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3B" w:rsidRPr="002B6359" w:rsidRDefault="00A4383B" w:rsidP="00E24CE3">
      <w:pPr>
        <w:pStyle w:val="Heading2"/>
        <w:rPr>
          <w:b w:val="0"/>
          <w:sz w:val="20"/>
          <w:szCs w:val="20"/>
        </w:rPr>
      </w:pPr>
      <w:r w:rsidRPr="002B6359">
        <w:rPr>
          <w:sz w:val="20"/>
          <w:szCs w:val="20"/>
        </w:rPr>
        <w:t>Załącznik nr 2</w:t>
      </w:r>
      <w:r>
        <w:rPr>
          <w:sz w:val="20"/>
          <w:szCs w:val="20"/>
        </w:rPr>
        <w:t>-10</w:t>
      </w:r>
      <w:r w:rsidRPr="002B6359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6359">
        <w:rPr>
          <w:sz w:val="20"/>
          <w:szCs w:val="20"/>
        </w:rPr>
        <w:t xml:space="preserve"> ZOZ/DZP/PN/</w:t>
      </w:r>
      <w:r>
        <w:rPr>
          <w:sz w:val="20"/>
          <w:szCs w:val="20"/>
        </w:rPr>
        <w:t>3</w:t>
      </w:r>
      <w:r w:rsidRPr="002B6359">
        <w:rPr>
          <w:sz w:val="20"/>
          <w:szCs w:val="20"/>
        </w:rPr>
        <w:t>/1</w:t>
      </w:r>
      <w:r>
        <w:rPr>
          <w:sz w:val="20"/>
          <w:szCs w:val="20"/>
        </w:rPr>
        <w:t>8</w:t>
      </w:r>
    </w:p>
    <w:p w:rsidR="00A4383B" w:rsidRPr="002B6359" w:rsidRDefault="00A4383B" w:rsidP="00E24CE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6359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A4383B" w:rsidRPr="002B6359" w:rsidRDefault="00A4383B" w:rsidP="00E24CE3">
      <w:pPr>
        <w:jc w:val="center"/>
        <w:rPr>
          <w:rFonts w:ascii="Arial" w:hAnsi="Arial" w:cs="Arial"/>
          <w:b/>
          <w:sz w:val="20"/>
        </w:rPr>
      </w:pPr>
      <w:r w:rsidRPr="002B6359">
        <w:rPr>
          <w:rFonts w:ascii="Arial" w:hAnsi="Arial" w:cs="Arial"/>
          <w:b/>
          <w:sz w:val="20"/>
        </w:rPr>
        <w:t>OPIS PRZEDMIOTU ZAMÓWIENIA</w:t>
      </w:r>
    </w:p>
    <w:p w:rsidR="00A4383B" w:rsidRDefault="00A4383B" w:rsidP="00E24CE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A4383B" w:rsidRPr="00AA323A" w:rsidRDefault="00A4383B" w:rsidP="00E24CE3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AA323A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A4383B" w:rsidRPr="00AA323A" w:rsidRDefault="00A4383B" w:rsidP="00E24CE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A4383B" w:rsidRDefault="00A4383B" w:rsidP="009E7A89">
      <w:pPr>
        <w:pStyle w:val="List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Analizator do badań serologii transfuzjologicznej</w:t>
      </w:r>
      <w:r w:rsidRPr="00AA323A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1 szt (dzierżawa)</w:t>
      </w:r>
    </w:p>
    <w:p w:rsidR="00A4383B" w:rsidRPr="00AA323A" w:rsidRDefault="00A4383B" w:rsidP="009E7A89">
      <w:pPr>
        <w:pStyle w:val="List2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9495" w:type="dxa"/>
        <w:jc w:val="center"/>
        <w:tblInd w:w="-2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"/>
        <w:gridCol w:w="667"/>
        <w:gridCol w:w="4155"/>
        <w:gridCol w:w="1419"/>
        <w:gridCol w:w="3212"/>
        <w:gridCol w:w="20"/>
      </w:tblGrid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9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pStyle w:val="TableContents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Producent/kraj:</w:t>
            </w: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pStyle w:val="TableContents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  <w:lang w:val="en-US"/>
              </w:rPr>
              <w:t>Model aparatu</w:t>
            </w: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23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FD5F4E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F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Warunki wymagane </w:t>
            </w:r>
            <w:r w:rsidRPr="00FD5F4E">
              <w:rPr>
                <w:rFonts w:ascii="Arial" w:hAnsi="Arial"/>
                <w:b/>
                <w:sz w:val="22"/>
                <w:szCs w:val="22"/>
              </w:rPr>
              <w:t>i podlegające ocenie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383B" w:rsidRPr="00FD5F4E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F4E">
              <w:rPr>
                <w:rFonts w:ascii="Arial" w:hAnsi="Arial" w:cs="Arial"/>
                <w:b/>
                <w:bCs/>
                <w:sz w:val="22"/>
                <w:szCs w:val="22"/>
              </w:rPr>
              <w:t>Wartość wymagana</w:t>
            </w:r>
          </w:p>
          <w:p w:rsidR="00A4383B" w:rsidRPr="00FD5F4E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F4E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383B" w:rsidRPr="00FD5F4E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F4E">
              <w:rPr>
                <w:rFonts w:ascii="Arial" w:hAnsi="Arial" w:cs="Arial"/>
                <w:b/>
                <w:sz w:val="22"/>
                <w:szCs w:val="22"/>
              </w:rPr>
              <w:t>Wartość oferowana. Potwierdzenie parametru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23A">
              <w:rPr>
                <w:rFonts w:ascii="Arial" w:hAnsi="Arial" w:cs="Arial"/>
                <w:b/>
                <w:sz w:val="20"/>
                <w:szCs w:val="20"/>
              </w:rPr>
              <w:t>Parametry ogólne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83B" w:rsidRPr="00AA323A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83B" w:rsidRPr="00AA323A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pStyle w:val="TableContents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pStyle w:val="TableContents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323A">
              <w:rPr>
                <w:rFonts w:ascii="Arial" w:hAnsi="Arial" w:cs="Arial"/>
                <w:bCs/>
                <w:sz w:val="20"/>
                <w:szCs w:val="20"/>
              </w:rPr>
              <w:t>Urządzenie fabrycznie nowe Rok produkcji 2017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lub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323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383B" w:rsidRPr="00AA323A" w:rsidTr="005D0045">
        <w:trPr>
          <w:gridBefore w:val="1"/>
          <w:wBefore w:w="22" w:type="dxa"/>
          <w:trHeight w:val="400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automatyczny, nablatowy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AA323A">
            <w:pPr>
              <w:pStyle w:val="NoSpacing"/>
              <w:rPr>
                <w:rFonts w:ascii="Arial" w:hAnsi="Arial" w:cs="Arial"/>
                <w:szCs w:val="22"/>
              </w:rPr>
            </w:pPr>
            <w:r w:rsidRPr="005D0045">
              <w:rPr>
                <w:rFonts w:ascii="Arial" w:hAnsi="Arial" w:cs="Arial"/>
                <w:bCs/>
                <w:szCs w:val="22"/>
              </w:rPr>
              <w:t>Analizator automatyczny pracujący w oparciu o technikę testów mikrokolumnowych żelowych i wykonujący wszystkie podane w SIWZ badania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AA323A">
            <w:pPr>
              <w:pStyle w:val="NoSpacing"/>
              <w:rPr>
                <w:rFonts w:ascii="Arial" w:hAnsi="Arial" w:cs="Arial"/>
                <w:szCs w:val="22"/>
              </w:rPr>
            </w:pPr>
            <w:r w:rsidRPr="005D0045">
              <w:rPr>
                <w:rFonts w:ascii="Arial" w:hAnsi="Arial" w:cs="Arial"/>
                <w:bCs/>
                <w:szCs w:val="22"/>
              </w:rPr>
              <w:t>System pracy w pełni zautomatyzowany od pobrania próbki z probówki do przesłania wyniku do komputera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trHeight w:val="552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Analizator automatyczny z dostępną funkcją wykonywania badań pilnych „cito”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383B" w:rsidRPr="00AA323A" w:rsidTr="005D0045">
        <w:trPr>
          <w:gridBefore w:val="1"/>
          <w:wBefore w:w="22" w:type="dxa"/>
          <w:trHeight w:val="762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Analizator wyposażony w rotor na próbki o pojemności minimum 48 próbek badanych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trHeight w:val="549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Automatyczny  odczyt kart, próbek, odczynników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Analizator wyposażony w zewnętrzny system podtrzymania napięcia UPS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Analizator wyposażony w system detekcji skrzepu i zapobiegający złamaniu igły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5D0045">
        <w:trPr>
          <w:gridBefore w:val="1"/>
          <w:wBefore w:w="22" w:type="dxa"/>
          <w:trHeight w:val="820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Analizator wyposażony w system ciągłego monitorowania odczynników, kaset, płynów myjących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AA323A">
            <w:pPr>
              <w:pStyle w:val="NoSpacing"/>
              <w:rPr>
                <w:rFonts w:ascii="Arial" w:hAnsi="Arial" w:cs="Arial"/>
                <w:szCs w:val="22"/>
              </w:rPr>
            </w:pPr>
            <w:r w:rsidRPr="005D0045">
              <w:rPr>
                <w:rFonts w:ascii="Arial" w:hAnsi="Arial" w:cs="Arial"/>
                <w:bCs/>
                <w:szCs w:val="22"/>
              </w:rPr>
              <w:t>Analizator wyposażony w system otwierania do każdego rodzaju kaset  zabezpieczający przed kontaminacją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A3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AA323A">
            <w:pPr>
              <w:pStyle w:val="NoSpacing"/>
              <w:rPr>
                <w:rFonts w:ascii="Arial" w:hAnsi="Arial" w:cs="Arial"/>
                <w:szCs w:val="22"/>
              </w:rPr>
            </w:pPr>
            <w:r w:rsidRPr="005D0045">
              <w:rPr>
                <w:rFonts w:ascii="Arial" w:hAnsi="Arial" w:cs="Arial"/>
                <w:bCs/>
                <w:szCs w:val="22"/>
              </w:rPr>
              <w:t>Analizator umożliwa wykorzystanie częściowo zużytych kart/wykorzystanie każdej kolumny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trHeight w:val="494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A3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Analizator wyposażony w automatyczny system usuwania zużytych kart wykluczający kontakt z materiałem zakaźnym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A3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AA323A">
            <w:pPr>
              <w:pStyle w:val="NoSpacing"/>
              <w:rPr>
                <w:rFonts w:ascii="Arial" w:hAnsi="Arial" w:cs="Arial"/>
                <w:szCs w:val="22"/>
              </w:rPr>
            </w:pPr>
            <w:r w:rsidRPr="005D0045">
              <w:rPr>
                <w:rFonts w:ascii="Arial" w:hAnsi="Arial" w:cs="Arial"/>
                <w:bCs/>
                <w:szCs w:val="22"/>
              </w:rPr>
              <w:t>Archiwizacja danych bezpośrednio z analizatora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A3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CF6D75">
            <w:pPr>
              <w:pStyle w:val="NoSpacing"/>
              <w:rPr>
                <w:rFonts w:ascii="Arial" w:hAnsi="Arial" w:cs="Arial"/>
                <w:szCs w:val="22"/>
              </w:rPr>
            </w:pPr>
            <w:r w:rsidRPr="005D0045">
              <w:rPr>
                <w:rFonts w:ascii="Arial" w:hAnsi="Arial" w:cs="Arial"/>
                <w:bCs/>
                <w:szCs w:val="22"/>
              </w:rPr>
              <w:t>Wymagane  zabezpieczenie systemu automatycznego manualnym systemem backup pracujacym na kompatybilnym z sytemem głównym odczynnikach. System backup w postaci wirówki, inkubatora i pipety.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5D0045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5D0045">
              <w:rPr>
                <w:rFonts w:ascii="Arial" w:hAnsi="Arial" w:cs="Arial"/>
                <w:bCs/>
                <w:sz w:val="22"/>
                <w:szCs w:val="22"/>
              </w:rPr>
              <w:t>Wbudowany system kontroli jakości dla poszczególnych modułów analizatora;</w:t>
            </w:r>
          </w:p>
          <w:p w:rsidR="00A4383B" w:rsidRPr="005D0045" w:rsidRDefault="00A4383B" w:rsidP="005D0045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5D0045">
              <w:rPr>
                <w:rFonts w:ascii="Arial" w:hAnsi="Arial" w:cs="Arial"/>
                <w:bCs/>
                <w:sz w:val="22"/>
                <w:szCs w:val="22"/>
              </w:rPr>
              <w:t>-wirówki( kontrola prędkości  wirowania),</w:t>
            </w:r>
          </w:p>
          <w:p w:rsidR="00A4383B" w:rsidRPr="005D0045" w:rsidRDefault="00A4383B" w:rsidP="005D0045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5D0045">
              <w:rPr>
                <w:rFonts w:ascii="Arial" w:hAnsi="Arial" w:cs="Arial"/>
                <w:bCs/>
                <w:sz w:val="22"/>
                <w:szCs w:val="22"/>
              </w:rPr>
              <w:t xml:space="preserve"> -inkubatora (kontrola temperatury inkubacji),</w:t>
            </w:r>
          </w:p>
          <w:p w:rsidR="00A4383B" w:rsidRPr="005D0045" w:rsidRDefault="00A4383B" w:rsidP="005D0045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-głowicy pipetującej ( kontrola objętości pipetowania próbek i odczynników)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Bezpłatny udział w zewnętrznej  kontroli jakości, minimum 4 razy w roku.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AA32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A3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5D0045" w:rsidRDefault="00A4383B" w:rsidP="008337D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  <w:bCs/>
              </w:rPr>
              <w:t>Instrukcja obsługi w języku polskim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rPr>
          <w:gridBefore w:val="1"/>
          <w:wBefore w:w="22" w:type="dxa"/>
          <w:jc w:val="center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83B" w:rsidRPr="00AA323A" w:rsidRDefault="00A4383B" w:rsidP="008337D4">
            <w:pPr>
              <w:rPr>
                <w:rFonts w:ascii="Arial" w:hAnsi="Arial" w:cs="Arial"/>
                <w:sz w:val="20"/>
                <w:szCs w:val="20"/>
              </w:rPr>
            </w:pPr>
            <w:r w:rsidRPr="00225D81">
              <w:rPr>
                <w:rFonts w:ascii="Arial" w:hAnsi="Arial" w:cs="Arial"/>
                <w:sz w:val="20"/>
                <w:szCs w:val="20"/>
              </w:rPr>
              <w:t>W cenę oferty należy wliczyć podłączenie do laboratoryjnego systemu informatycznego Eskulap. Współpraca z laboratoryjnym systemem informatycznym Eskulap  w zakresie dwukierunkowej komunikacji umożliwiającej zlecenie wykonania oznaczeń oraz przekazania wyników badań i prób kontrolnych. Dostawa licencji umożliwiającej podłączenie do systemu medycznego Eskulap firmy MedHub należy wliczyć w cenę oferty.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64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83B" w:rsidRPr="00AA323A" w:rsidRDefault="00A4383B" w:rsidP="008337D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383B" w:rsidRPr="00AA323A" w:rsidTr="006D49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284"/>
        </w:trPr>
        <w:tc>
          <w:tcPr>
            <w:tcW w:w="94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83B" w:rsidRPr="00AA323A" w:rsidRDefault="00A4383B" w:rsidP="008337D4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  <w:highlight w:val="yellow"/>
              </w:rPr>
            </w:pPr>
          </w:p>
          <w:p w:rsidR="00A4383B" w:rsidRPr="00AA323A" w:rsidRDefault="00A4383B" w:rsidP="008337D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A32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WARUNKÓW GWARANCJI I SERWISU ORAZ SZKOLENIE</w:t>
            </w:r>
          </w:p>
          <w:p w:rsidR="00A4383B" w:rsidRPr="00AA323A" w:rsidRDefault="00A4383B" w:rsidP="008337D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  <w:highlight w:val="yellow"/>
              </w:rPr>
            </w:pPr>
          </w:p>
        </w:tc>
      </w:tr>
    </w:tbl>
    <w:p w:rsidR="00A4383B" w:rsidRDefault="00A4383B" w:rsidP="00E24CE3">
      <w:pPr>
        <w:pStyle w:val="Header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355" w:tblpY="-5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45"/>
        <w:gridCol w:w="4500"/>
        <w:gridCol w:w="797"/>
        <w:gridCol w:w="3420"/>
      </w:tblGrid>
      <w:tr w:rsidR="00A4383B" w:rsidRPr="00C94B9D" w:rsidTr="006D49C7">
        <w:trPr>
          <w:trHeight w:val="22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pStyle w:val="NoSpacing"/>
              <w:rPr>
                <w:rFonts w:ascii="Arial" w:hAnsi="Arial" w:cs="Arial"/>
                <w:sz w:val="20"/>
              </w:rPr>
            </w:pPr>
            <w:r w:rsidRPr="00D021B4">
              <w:rPr>
                <w:rFonts w:ascii="Arial" w:hAnsi="Arial" w:cs="Arial"/>
                <w:sz w:val="20"/>
              </w:rPr>
              <w:t>Czas</w:t>
            </w:r>
            <w:r>
              <w:rPr>
                <w:rFonts w:ascii="Arial" w:hAnsi="Arial" w:cs="Arial"/>
                <w:sz w:val="20"/>
              </w:rPr>
              <w:t xml:space="preserve"> reakcji serwisu na zgłoszenie - nie dłużej niż 48 godz.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A4383B" w:rsidRPr="00C94B9D" w:rsidTr="006D49C7">
        <w:trPr>
          <w:trHeight w:val="22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 xml:space="preserve"> Maksymalny czas niezbędny na usunięcie awarii od czasu podjęcia naprawy</w:t>
            </w:r>
          </w:p>
          <w:p w:rsidR="00A4383B" w:rsidRPr="00D021B4" w:rsidRDefault="00A4383B" w:rsidP="006D49C7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 xml:space="preserve"> - 48 godzin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A4383B" w:rsidRPr="00C94B9D" w:rsidTr="006D49C7">
        <w:trPr>
          <w:trHeight w:val="22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 xml:space="preserve"> Jeżeli czas naprawy będzie trwał dłużej niż 2 dni, Zamawiający wymaga dostarczenia aparatu zastępczego o parametrach niegorszych niż oferowany.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A4383B" w:rsidRPr="00C94B9D" w:rsidTr="006D49C7">
        <w:trPr>
          <w:trHeight w:val="22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W przypadku stwierdzenia awarii analizatora niemożliwej do usunięcia w ciągu 48 godzin i niedostarczenia aparatu zastępczego, Wykonawca pokrywa różnicę kosztów związanych z wykonaniem badań zleconych w innym laboratorium.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A4383B" w:rsidRPr="00C94B9D" w:rsidTr="006D49C7">
        <w:trPr>
          <w:trHeight w:val="22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Wykonawca zobowiązany jest do wykonania bezpłatnych przeglądów okresowych  oraz konserwacji profilaktycznej sprzętu z wymianą zestawów części zużywalnych (z częstotliwością zgodną z zaleceniami producenta) przez autoryzowany przez producenta serwis oraz pracowników przeszkolonych w zakresie usług serwisowych, (aktualne szkolenia potwierdzone certyfikatem). Podać</w:t>
            </w:r>
            <w:r w:rsidRPr="00D021B4">
              <w:rPr>
                <w:rFonts w:ascii="Arial" w:hAnsi="Arial" w:cs="Arial"/>
                <w:sz w:val="20"/>
              </w:rPr>
              <w:t xml:space="preserve"> ilość punktów serwisowych w Polsce, ich siedzibę oraz sposób kontaktu (tel, fax, e-mail)</w:t>
            </w:r>
            <w:r w:rsidRPr="00D021B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Podać</w:t>
            </w:r>
          </w:p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A4383B" w:rsidRPr="00C94B9D" w:rsidTr="006D49C7">
        <w:trPr>
          <w:trHeight w:val="22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 xml:space="preserve">Wykonawca winien wykonywać przeglądy i aktualizację oprogramowania w okresie trwania umowy.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A4383B" w:rsidRPr="00C94B9D" w:rsidTr="006D49C7">
        <w:trPr>
          <w:trHeight w:val="22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Paszport techniczny, instrukcje obsługi w języku polskim;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A4383B" w:rsidRPr="00C94B9D" w:rsidTr="006D49C7">
        <w:trPr>
          <w:trHeight w:val="22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 xml:space="preserve">Przeprowadzenie bezpłatnego szkolenia użytkowników </w:t>
            </w:r>
            <w:r w:rsidRPr="00D021B4">
              <w:rPr>
                <w:rFonts w:ascii="Arial" w:hAnsi="Arial"/>
                <w:sz w:val="20"/>
                <w:szCs w:val="20"/>
              </w:rPr>
              <w:t xml:space="preserve"> pracujących w trybie zmianowym w czasie umożliwiającym przeszkolenie całego personelu</w:t>
            </w:r>
            <w:r w:rsidRPr="00D021B4">
              <w:rPr>
                <w:rFonts w:ascii="Arial" w:hAnsi="Arial" w:cs="Arial"/>
                <w:sz w:val="20"/>
                <w:szCs w:val="20"/>
              </w:rPr>
              <w:t xml:space="preserve"> w zakresie obsługi aparatu, dodatkowo potwierdzone certyfikatem w siedzibie Zamawiającego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3B" w:rsidRPr="00D021B4" w:rsidRDefault="00A4383B" w:rsidP="006D49C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A4383B" w:rsidRPr="00AA323A" w:rsidRDefault="00A4383B" w:rsidP="00E24CE3">
      <w:pPr>
        <w:pStyle w:val="Header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:rsidR="00A4383B" w:rsidRPr="00AA323A" w:rsidRDefault="00A4383B" w:rsidP="00E24CE3">
      <w:pPr>
        <w:pStyle w:val="Header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AA323A">
        <w:rPr>
          <w:rFonts w:ascii="Arial" w:hAnsi="Arial" w:cs="Arial"/>
          <w:b/>
          <w:sz w:val="20"/>
          <w:szCs w:val="20"/>
        </w:rPr>
        <w:t>Uwagi</w:t>
      </w:r>
      <w:r w:rsidRPr="00AA323A">
        <w:rPr>
          <w:rFonts w:ascii="Arial" w:hAnsi="Arial" w:cs="Arial"/>
          <w:sz w:val="20"/>
          <w:szCs w:val="20"/>
        </w:rPr>
        <w:t xml:space="preserve"> :</w:t>
      </w:r>
    </w:p>
    <w:p w:rsidR="00A4383B" w:rsidRPr="00AA323A" w:rsidRDefault="00A4383B" w:rsidP="00E24CE3">
      <w:pPr>
        <w:pStyle w:val="Header"/>
        <w:rPr>
          <w:rFonts w:ascii="Arial" w:hAnsi="Arial" w:cs="Arial"/>
          <w:sz w:val="20"/>
          <w:szCs w:val="20"/>
        </w:rPr>
      </w:pPr>
      <w:r w:rsidRPr="00AA323A">
        <w:rPr>
          <w:rFonts w:ascii="Arial" w:hAnsi="Arial" w:cs="Arial"/>
          <w:sz w:val="20"/>
          <w:szCs w:val="20"/>
        </w:rPr>
        <w:t>1.  Niespełnienie któregoś z podanych warunków granicznych (wymaganych) skutkować będzie odrzuceniem oferty.</w:t>
      </w:r>
    </w:p>
    <w:p w:rsidR="00A4383B" w:rsidRPr="00AA323A" w:rsidRDefault="00A4383B" w:rsidP="00E24CE3">
      <w:pPr>
        <w:pStyle w:val="Header"/>
        <w:rPr>
          <w:rFonts w:ascii="Arial" w:hAnsi="Arial" w:cs="Arial"/>
          <w:sz w:val="20"/>
          <w:szCs w:val="20"/>
        </w:rPr>
      </w:pPr>
      <w:r w:rsidRPr="00AA323A">
        <w:rPr>
          <w:rFonts w:ascii="Arial" w:hAnsi="Arial" w:cs="Arial"/>
          <w:sz w:val="20"/>
          <w:szCs w:val="20"/>
        </w:rPr>
        <w:t>2.   Oferta nie spełniająca wymogów granicznych podlega odrzuceniu bez dalszego rozpatrywania.</w:t>
      </w:r>
    </w:p>
    <w:p w:rsidR="00A4383B" w:rsidRPr="00AA323A" w:rsidRDefault="00A4383B" w:rsidP="00E24CE3">
      <w:pPr>
        <w:pStyle w:val="Header"/>
        <w:rPr>
          <w:rFonts w:ascii="Arial" w:hAnsi="Arial" w:cs="Arial"/>
          <w:sz w:val="20"/>
          <w:szCs w:val="20"/>
        </w:rPr>
      </w:pPr>
      <w:r w:rsidRPr="00AA323A">
        <w:rPr>
          <w:rFonts w:ascii="Arial" w:hAnsi="Arial" w:cs="Arial"/>
          <w:sz w:val="20"/>
          <w:szCs w:val="20"/>
        </w:rPr>
        <w:t>3. Zamawiający zastrzega sobie prawo sprawdzenia podanych przez oferenta parametrów w dostępnych materiałach technicznych lub u producenta w przypadku powstania wątpliwości co do ich prawdziwości.</w:t>
      </w:r>
    </w:p>
    <w:p w:rsidR="00A4383B" w:rsidRPr="00AA323A" w:rsidRDefault="00A4383B" w:rsidP="00E24CE3">
      <w:pPr>
        <w:rPr>
          <w:rFonts w:ascii="Arial" w:hAnsi="Arial" w:cs="Arial"/>
          <w:sz w:val="20"/>
          <w:szCs w:val="20"/>
        </w:rPr>
      </w:pPr>
      <w:r w:rsidRPr="00AA323A">
        <w:rPr>
          <w:rFonts w:ascii="Arial" w:hAnsi="Arial" w:cs="Arial"/>
          <w:b/>
          <w:sz w:val="20"/>
          <w:szCs w:val="20"/>
        </w:rPr>
        <w:t>Oświadczamy</w:t>
      </w:r>
      <w:r w:rsidRPr="00AA323A">
        <w:rPr>
          <w:rFonts w:ascii="Arial" w:hAnsi="Arial" w:cs="Arial"/>
          <w:sz w:val="20"/>
          <w:szCs w:val="20"/>
        </w:rPr>
        <w:t>, iż wyspecyfikowane powyżej urządzenia są kompletne i będą po montażu i zainstalowaniu gotowe do podjęcia prawidłowej pracy bez żadnych dodatkowych zakupów.</w:t>
      </w:r>
    </w:p>
    <w:p w:rsidR="00A4383B" w:rsidRPr="00AA323A" w:rsidRDefault="00A4383B" w:rsidP="00225D81">
      <w:pPr>
        <w:ind w:firstLine="708"/>
        <w:rPr>
          <w:rFonts w:ascii="Arial" w:hAnsi="Arial" w:cs="Arial"/>
          <w:sz w:val="20"/>
          <w:szCs w:val="20"/>
        </w:rPr>
      </w:pPr>
      <w:r w:rsidRPr="00AA32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……………….data………………….   </w:t>
      </w:r>
    </w:p>
    <w:p w:rsidR="00A4383B" w:rsidRPr="00AA323A" w:rsidRDefault="00A4383B" w:rsidP="00E24CE3">
      <w:pPr>
        <w:rPr>
          <w:rFonts w:ascii="Arial" w:hAnsi="Arial" w:cs="Arial"/>
          <w:sz w:val="20"/>
          <w:szCs w:val="20"/>
        </w:rPr>
      </w:pPr>
      <w:r w:rsidRPr="00AA323A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AA323A">
        <w:rPr>
          <w:rFonts w:ascii="Arial" w:hAnsi="Arial" w:cs="Arial"/>
          <w:sz w:val="20"/>
          <w:szCs w:val="20"/>
        </w:rPr>
        <w:tab/>
      </w:r>
      <w:r w:rsidRPr="00AA323A">
        <w:rPr>
          <w:rFonts w:ascii="Arial" w:hAnsi="Arial" w:cs="Arial"/>
          <w:sz w:val="20"/>
          <w:szCs w:val="20"/>
        </w:rPr>
        <w:tab/>
      </w:r>
      <w:r w:rsidRPr="00AA323A">
        <w:rPr>
          <w:rFonts w:ascii="Arial" w:hAnsi="Arial" w:cs="Arial"/>
          <w:sz w:val="20"/>
          <w:szCs w:val="20"/>
        </w:rPr>
        <w:tab/>
      </w:r>
      <w:r w:rsidRPr="00AA323A">
        <w:rPr>
          <w:rFonts w:ascii="Arial" w:hAnsi="Arial" w:cs="Arial"/>
          <w:sz w:val="20"/>
          <w:szCs w:val="20"/>
        </w:rPr>
        <w:tab/>
        <w:t xml:space="preserve">          ……………………………….</w:t>
      </w:r>
    </w:p>
    <w:p w:rsidR="00A4383B" w:rsidRPr="00AA323A" w:rsidRDefault="00A4383B" w:rsidP="00E24CE3">
      <w:pPr>
        <w:pStyle w:val="BodyText"/>
        <w:rPr>
          <w:rFonts w:ascii="Arial" w:hAnsi="Arial" w:cs="Arial"/>
          <w:sz w:val="20"/>
          <w:szCs w:val="20"/>
        </w:rPr>
      </w:pPr>
      <w:r w:rsidRPr="00AA32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Podpis osoby/osób upoważnionej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A4383B" w:rsidRDefault="00A4383B" w:rsidP="00E24CE3"/>
    <w:p w:rsidR="00A4383B" w:rsidRDefault="00A4383B" w:rsidP="00442656">
      <w:pPr>
        <w:pStyle w:val="List2"/>
        <w:ind w:left="0" w:firstLine="0"/>
        <w:jc w:val="center"/>
        <w:rPr>
          <w:rFonts w:ascii="Calibri" w:hAnsi="Calibri" w:cs="Arial"/>
          <w:b/>
          <w:bCs/>
          <w:lang w:val="pl-PL"/>
        </w:rPr>
      </w:pPr>
    </w:p>
    <w:p w:rsidR="00A4383B" w:rsidRDefault="00A4383B" w:rsidP="00442656">
      <w:pPr>
        <w:pStyle w:val="List2"/>
        <w:ind w:left="0" w:firstLine="0"/>
        <w:jc w:val="center"/>
        <w:rPr>
          <w:rFonts w:ascii="Calibri" w:hAnsi="Calibri" w:cs="Arial"/>
          <w:b/>
          <w:bCs/>
          <w:lang w:val="pl-PL"/>
        </w:rPr>
      </w:pPr>
    </w:p>
    <w:p w:rsidR="00A4383B" w:rsidRDefault="00A4383B" w:rsidP="00442656">
      <w:pPr>
        <w:pStyle w:val="List2"/>
        <w:ind w:left="0" w:firstLine="0"/>
        <w:jc w:val="center"/>
        <w:rPr>
          <w:rFonts w:ascii="Calibri" w:hAnsi="Calibri" w:cs="Arial"/>
          <w:b/>
          <w:bCs/>
          <w:lang w:val="pl-PL"/>
        </w:rPr>
      </w:pPr>
    </w:p>
    <w:p w:rsidR="00A4383B" w:rsidRDefault="00A4383B" w:rsidP="00442656">
      <w:pPr>
        <w:pStyle w:val="List2"/>
        <w:ind w:left="0" w:firstLine="0"/>
        <w:jc w:val="center"/>
        <w:rPr>
          <w:rFonts w:ascii="Calibri" w:hAnsi="Calibri" w:cs="Arial"/>
          <w:b/>
          <w:bCs/>
          <w:lang w:val="pl-PL"/>
        </w:rPr>
      </w:pPr>
    </w:p>
    <w:p w:rsidR="00A4383B" w:rsidRPr="00280351" w:rsidRDefault="00A4383B" w:rsidP="00442656">
      <w:pPr>
        <w:rPr>
          <w:b/>
          <w:sz w:val="24"/>
          <w:szCs w:val="24"/>
        </w:rPr>
      </w:pPr>
    </w:p>
    <w:sectPr w:rsidR="00A4383B" w:rsidRPr="00280351" w:rsidSect="00225D81">
      <w:pgSz w:w="11906" w:h="16838"/>
      <w:pgMar w:top="1078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994"/>
    <w:multiLevelType w:val="hybridMultilevel"/>
    <w:tmpl w:val="3606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656"/>
    <w:rsid w:val="0001616D"/>
    <w:rsid w:val="00043694"/>
    <w:rsid w:val="000540EA"/>
    <w:rsid w:val="000E3E0A"/>
    <w:rsid w:val="001534F5"/>
    <w:rsid w:val="00191DDC"/>
    <w:rsid w:val="001A2E2A"/>
    <w:rsid w:val="001B0258"/>
    <w:rsid w:val="00216AE1"/>
    <w:rsid w:val="00225D81"/>
    <w:rsid w:val="00280351"/>
    <w:rsid w:val="002B6359"/>
    <w:rsid w:val="002C5164"/>
    <w:rsid w:val="003227E6"/>
    <w:rsid w:val="0034742D"/>
    <w:rsid w:val="00363215"/>
    <w:rsid w:val="003B7492"/>
    <w:rsid w:val="003E3D2D"/>
    <w:rsid w:val="00442656"/>
    <w:rsid w:val="004A14EF"/>
    <w:rsid w:val="00516A92"/>
    <w:rsid w:val="005473C7"/>
    <w:rsid w:val="00573DC7"/>
    <w:rsid w:val="005D0045"/>
    <w:rsid w:val="00640743"/>
    <w:rsid w:val="006455A3"/>
    <w:rsid w:val="006A4C5F"/>
    <w:rsid w:val="006C5BFE"/>
    <w:rsid w:val="006D49C7"/>
    <w:rsid w:val="006F52CE"/>
    <w:rsid w:val="00750AAF"/>
    <w:rsid w:val="00757F5A"/>
    <w:rsid w:val="00802080"/>
    <w:rsid w:val="008337D4"/>
    <w:rsid w:val="0089461F"/>
    <w:rsid w:val="009102C1"/>
    <w:rsid w:val="009221E2"/>
    <w:rsid w:val="00936541"/>
    <w:rsid w:val="00947869"/>
    <w:rsid w:val="009D6EE7"/>
    <w:rsid w:val="009E7A89"/>
    <w:rsid w:val="00A4383B"/>
    <w:rsid w:val="00A475FF"/>
    <w:rsid w:val="00A82BE8"/>
    <w:rsid w:val="00AA323A"/>
    <w:rsid w:val="00B04D4A"/>
    <w:rsid w:val="00B70444"/>
    <w:rsid w:val="00B845FF"/>
    <w:rsid w:val="00B866C0"/>
    <w:rsid w:val="00C43E94"/>
    <w:rsid w:val="00C766EB"/>
    <w:rsid w:val="00C7680A"/>
    <w:rsid w:val="00C94B9D"/>
    <w:rsid w:val="00CF6D75"/>
    <w:rsid w:val="00D021B4"/>
    <w:rsid w:val="00D62A4B"/>
    <w:rsid w:val="00D639C6"/>
    <w:rsid w:val="00D87C72"/>
    <w:rsid w:val="00DA4B89"/>
    <w:rsid w:val="00DC0267"/>
    <w:rsid w:val="00DE6241"/>
    <w:rsid w:val="00DF6CF7"/>
    <w:rsid w:val="00E24CE3"/>
    <w:rsid w:val="00E9407E"/>
    <w:rsid w:val="00EA2942"/>
    <w:rsid w:val="00F3061E"/>
    <w:rsid w:val="00F4046B"/>
    <w:rsid w:val="00F52421"/>
    <w:rsid w:val="00F74567"/>
    <w:rsid w:val="00FA457C"/>
    <w:rsid w:val="00FB6BE5"/>
    <w:rsid w:val="00FC79D2"/>
    <w:rsid w:val="00FD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5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C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24CE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List">
    <w:name w:val="List"/>
    <w:basedOn w:val="Normal"/>
    <w:uiPriority w:val="99"/>
    <w:semiHidden/>
    <w:rsid w:val="00442656"/>
    <w:pPr>
      <w:spacing w:after="0" w:line="240" w:lineRule="auto"/>
      <w:ind w:left="283" w:hanging="283"/>
    </w:pPr>
    <w:rPr>
      <w:rFonts w:ascii="Times New Roman" w:eastAsia="Times New Roman" w:hAnsi="Times New Roman"/>
      <w:noProof/>
      <w:sz w:val="24"/>
      <w:szCs w:val="24"/>
      <w:lang w:val="cs-CZ" w:eastAsia="pl-PL"/>
    </w:rPr>
  </w:style>
  <w:style w:type="paragraph" w:styleId="List2">
    <w:name w:val="List 2"/>
    <w:basedOn w:val="Normal"/>
    <w:uiPriority w:val="99"/>
    <w:semiHidden/>
    <w:rsid w:val="00442656"/>
    <w:pPr>
      <w:spacing w:after="0" w:line="240" w:lineRule="auto"/>
      <w:ind w:left="566" w:hanging="283"/>
    </w:pPr>
    <w:rPr>
      <w:rFonts w:ascii="Times New Roman" w:eastAsia="Times New Roman" w:hAnsi="Times New Roman"/>
      <w:noProof/>
      <w:sz w:val="24"/>
      <w:szCs w:val="24"/>
      <w:lang w:val="cs-CZ" w:eastAsia="pl-PL"/>
    </w:rPr>
  </w:style>
  <w:style w:type="paragraph" w:styleId="Header">
    <w:name w:val="header"/>
    <w:aliases w:val="Nagłówek strony"/>
    <w:basedOn w:val="Normal"/>
    <w:link w:val="HeaderChar"/>
    <w:uiPriority w:val="99"/>
    <w:rsid w:val="00E24C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E24C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24CE3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4CE3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NoSpacing">
    <w:name w:val="No Spacing"/>
    <w:uiPriority w:val="99"/>
    <w:qFormat/>
    <w:rsid w:val="00E24CE3"/>
    <w:pPr>
      <w:suppressAutoHyphens/>
    </w:pPr>
    <w:rPr>
      <w:rFonts w:ascii="Verdana" w:eastAsia="Times New Roman" w:hAnsi="Verdana"/>
      <w:kern w:val="2"/>
      <w:szCs w:val="20"/>
    </w:rPr>
  </w:style>
  <w:style w:type="paragraph" w:customStyle="1" w:styleId="Standard">
    <w:name w:val="Standard"/>
    <w:uiPriority w:val="99"/>
    <w:rsid w:val="00E24CE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E24C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751</Words>
  <Characters>4511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ZOZ/DZP/PN/…………/17</dc:title>
  <dc:subject/>
  <dc:creator>Michal</dc:creator>
  <cp:keywords/>
  <dc:description/>
  <cp:lastModifiedBy>mz</cp:lastModifiedBy>
  <cp:revision>7</cp:revision>
  <dcterms:created xsi:type="dcterms:W3CDTF">2018-01-23T14:10:00Z</dcterms:created>
  <dcterms:modified xsi:type="dcterms:W3CDTF">2018-02-06T11:46:00Z</dcterms:modified>
</cp:coreProperties>
</file>