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637" w:rsidRPr="003E5637" w:rsidRDefault="003E5637" w:rsidP="003E5637">
      <w:pPr>
        <w:pBdr>
          <w:bottom w:val="single" w:sz="6" w:space="1" w:color="auto"/>
        </w:pBdr>
        <w:spacing w:after="0" w:line="240" w:lineRule="auto"/>
        <w:jc w:val="center"/>
        <w:rPr>
          <w:rFonts w:ascii="Arial" w:eastAsia="Times New Roman" w:hAnsi="Arial" w:cs="Arial"/>
          <w:vanish/>
          <w:sz w:val="16"/>
          <w:szCs w:val="16"/>
          <w:lang w:eastAsia="pl-PL"/>
        </w:rPr>
      </w:pPr>
      <w:r w:rsidRPr="003E5637">
        <w:rPr>
          <w:rFonts w:ascii="Arial" w:eastAsia="Times New Roman" w:hAnsi="Arial" w:cs="Arial"/>
          <w:vanish/>
          <w:sz w:val="16"/>
          <w:szCs w:val="16"/>
          <w:lang w:eastAsia="pl-PL"/>
        </w:rPr>
        <w:t>Początek formularza</w:t>
      </w:r>
    </w:p>
    <w:p w:rsidR="003E5637" w:rsidRPr="003E5637" w:rsidRDefault="003E5637" w:rsidP="003E5637">
      <w:pPr>
        <w:spacing w:after="24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Ogłoszenie nr 595526-N-2020 z dnia 2020-10-12 r. </w:t>
      </w:r>
    </w:p>
    <w:p w:rsidR="003E5637" w:rsidRPr="003E5637" w:rsidRDefault="003E5637" w:rsidP="003E5637">
      <w:pPr>
        <w:spacing w:after="0" w:line="240" w:lineRule="auto"/>
        <w:jc w:val="center"/>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Zespół Opieki Zdrowotnej w Oławie: Dostawa gazów medycznych i technicznych wraz z dzierżawą zbiornika i butli </w:t>
      </w:r>
      <w:r w:rsidRPr="003E5637">
        <w:rPr>
          <w:rFonts w:ascii="Times New Roman" w:eastAsia="Times New Roman" w:hAnsi="Times New Roman" w:cs="Times New Roman"/>
          <w:sz w:val="24"/>
          <w:szCs w:val="24"/>
          <w:lang w:eastAsia="pl-PL"/>
        </w:rPr>
        <w:br/>
        <w:t xml:space="preserve">OGŁOSZENIE O ZAMÓWIENIU - Dostawy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Zamieszczanie ogłoszenia:</w:t>
      </w:r>
      <w:r w:rsidRPr="003E5637">
        <w:rPr>
          <w:rFonts w:ascii="Times New Roman" w:eastAsia="Times New Roman" w:hAnsi="Times New Roman" w:cs="Times New Roman"/>
          <w:sz w:val="24"/>
          <w:szCs w:val="24"/>
          <w:lang w:eastAsia="pl-PL"/>
        </w:rPr>
        <w:t xml:space="preserve"> Zamieszczanie obowiązkowe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Ogłoszenie dotyczy:</w:t>
      </w:r>
      <w:r w:rsidRPr="003E5637">
        <w:rPr>
          <w:rFonts w:ascii="Times New Roman" w:eastAsia="Times New Roman" w:hAnsi="Times New Roman" w:cs="Times New Roman"/>
          <w:sz w:val="24"/>
          <w:szCs w:val="24"/>
          <w:lang w:eastAsia="pl-PL"/>
        </w:rPr>
        <w:t xml:space="preserve"> Zamówienia publicznego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Nazwa projektu lub programu</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E5637">
        <w:rPr>
          <w:rFonts w:ascii="Times New Roman" w:eastAsia="Times New Roman" w:hAnsi="Times New Roman" w:cs="Times New Roman"/>
          <w:sz w:val="24"/>
          <w:szCs w:val="24"/>
          <w:lang w:eastAsia="pl-PL"/>
        </w:rPr>
        <w:t>Pzp</w:t>
      </w:r>
      <w:proofErr w:type="spellEnd"/>
      <w:r w:rsidRPr="003E563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u w:val="single"/>
          <w:lang w:eastAsia="pl-PL"/>
        </w:rPr>
        <w:t>SEKCJA I: ZAMAWIAJĄCY</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Postępowanie przeprowadza centralny zamawiający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Informacje na temat podmiotu któremu zamawiający powierzył/powierzyli prowadzenie postępowania:</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Postępowanie jest przeprowadzane wspólnie przez zamawiających</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Informacje dodatkowe:</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 1) NAZWA I ADRES: </w:t>
      </w:r>
      <w:r w:rsidRPr="003E5637">
        <w:rPr>
          <w:rFonts w:ascii="Times New Roman" w:eastAsia="Times New Roman" w:hAnsi="Times New Roman" w:cs="Times New Roman"/>
          <w:sz w:val="24"/>
          <w:szCs w:val="24"/>
          <w:lang w:eastAsia="pl-PL"/>
        </w:rPr>
        <w:t xml:space="preserve">Zespół Opieki Zdrowotnej w Oławie, krajowy numer identyfikacyjny 00030681600000, ul. K. K. Baczyńskiego  1 , 55-200  Oława, woj. dolnośląskie, państwo Polska, tel. 713011300, e-mail m.zaplotna@zozolawa.wroc.pl, faks </w:t>
      </w:r>
      <w:r w:rsidRPr="003E5637">
        <w:rPr>
          <w:rFonts w:ascii="Times New Roman" w:eastAsia="Times New Roman" w:hAnsi="Times New Roman" w:cs="Times New Roman"/>
          <w:sz w:val="24"/>
          <w:szCs w:val="24"/>
          <w:lang w:eastAsia="pl-PL"/>
        </w:rPr>
        <w:lastRenderedPageBreak/>
        <w:t xml:space="preserve">713011312. </w:t>
      </w:r>
      <w:r w:rsidRPr="003E5637">
        <w:rPr>
          <w:rFonts w:ascii="Times New Roman" w:eastAsia="Times New Roman" w:hAnsi="Times New Roman" w:cs="Times New Roman"/>
          <w:sz w:val="24"/>
          <w:szCs w:val="24"/>
          <w:lang w:eastAsia="pl-PL"/>
        </w:rPr>
        <w:br/>
        <w:t xml:space="preserve">Adres strony internetowej (URL): https://zozolawa.wroc.pl/ </w:t>
      </w:r>
      <w:r w:rsidRPr="003E5637">
        <w:rPr>
          <w:rFonts w:ascii="Times New Roman" w:eastAsia="Times New Roman" w:hAnsi="Times New Roman" w:cs="Times New Roman"/>
          <w:sz w:val="24"/>
          <w:szCs w:val="24"/>
          <w:lang w:eastAsia="pl-PL"/>
        </w:rPr>
        <w:br/>
        <w:t xml:space="preserve">Adres profilu nabywcy: </w:t>
      </w:r>
      <w:r w:rsidRPr="003E563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https://zozolawa.wroc.pl/zam%C3%B3wienia-publiczne/informacje.html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 2) RODZAJ ZAMAWIAJĄCEGO: </w:t>
      </w:r>
      <w:r w:rsidRPr="003E5637">
        <w:rPr>
          <w:rFonts w:ascii="Times New Roman" w:eastAsia="Times New Roman" w:hAnsi="Times New Roman" w:cs="Times New Roman"/>
          <w:sz w:val="24"/>
          <w:szCs w:val="24"/>
          <w:lang w:eastAsia="pl-PL"/>
        </w:rPr>
        <w:t xml:space="preserve">Zamawiający udzielający zamówień, o którym mowa w art. 3 ust. 1 pkt 5 ustawy </w:t>
      </w:r>
      <w:proofErr w:type="spellStart"/>
      <w:r w:rsidRPr="003E5637">
        <w:rPr>
          <w:rFonts w:ascii="Times New Roman" w:eastAsia="Times New Roman" w:hAnsi="Times New Roman" w:cs="Times New Roman"/>
          <w:sz w:val="24"/>
          <w:szCs w:val="24"/>
          <w:lang w:eastAsia="pl-PL"/>
        </w:rPr>
        <w:t>Pzp</w:t>
      </w:r>
      <w:proofErr w:type="spellEnd"/>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I.3) WSPÓLNE UDZIELANIE ZAMÓWIENIA </w:t>
      </w:r>
      <w:r w:rsidRPr="003E5637">
        <w:rPr>
          <w:rFonts w:ascii="Times New Roman" w:eastAsia="Times New Roman" w:hAnsi="Times New Roman" w:cs="Times New Roman"/>
          <w:b/>
          <w:bCs/>
          <w:i/>
          <w:iCs/>
          <w:sz w:val="24"/>
          <w:szCs w:val="24"/>
          <w:lang w:eastAsia="pl-PL"/>
        </w:rPr>
        <w:t>(jeżeli dotyczy)</w:t>
      </w:r>
      <w:r w:rsidRPr="003E5637">
        <w:rPr>
          <w:rFonts w:ascii="Times New Roman" w:eastAsia="Times New Roman" w:hAnsi="Times New Roman" w:cs="Times New Roman"/>
          <w:b/>
          <w:bCs/>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I.4) KOMUNIKACJA: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Tak </w:t>
      </w:r>
      <w:r w:rsidRPr="003E5637">
        <w:rPr>
          <w:rFonts w:ascii="Times New Roman" w:eastAsia="Times New Roman" w:hAnsi="Times New Roman" w:cs="Times New Roman"/>
          <w:sz w:val="24"/>
          <w:szCs w:val="24"/>
          <w:lang w:eastAsia="pl-PL"/>
        </w:rPr>
        <w:br/>
        <w:t xml:space="preserve">https://zozolawa.wroc.pl/zam%C3%B3wienia-publiczne/informacje.html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Tak </w:t>
      </w:r>
      <w:r w:rsidRPr="003E5637">
        <w:rPr>
          <w:rFonts w:ascii="Times New Roman" w:eastAsia="Times New Roman" w:hAnsi="Times New Roman" w:cs="Times New Roman"/>
          <w:sz w:val="24"/>
          <w:szCs w:val="24"/>
          <w:lang w:eastAsia="pl-PL"/>
        </w:rPr>
        <w:br/>
        <w:t xml:space="preserve">https://zozolawa.wroc.pl/zam%C3%B3wienia-publiczne/informacje.html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Oferty lub wnioski o dopuszczenie do udziału w postępowaniu należy przesyłać:</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Elektronicznie</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adres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t xml:space="preserve">Inny sposób: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Tak </w:t>
      </w:r>
      <w:r w:rsidRPr="003E5637">
        <w:rPr>
          <w:rFonts w:ascii="Times New Roman" w:eastAsia="Times New Roman" w:hAnsi="Times New Roman" w:cs="Times New Roman"/>
          <w:sz w:val="24"/>
          <w:szCs w:val="24"/>
          <w:lang w:eastAsia="pl-PL"/>
        </w:rPr>
        <w:br/>
        <w:t xml:space="preserve">Inny sposób: </w:t>
      </w:r>
      <w:r w:rsidRPr="003E5637">
        <w:rPr>
          <w:rFonts w:ascii="Times New Roman" w:eastAsia="Times New Roman" w:hAnsi="Times New Roman" w:cs="Times New Roman"/>
          <w:sz w:val="24"/>
          <w:szCs w:val="24"/>
          <w:lang w:eastAsia="pl-PL"/>
        </w:rPr>
        <w:br/>
        <w:t xml:space="preserve">pisemnie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lastRenderedPageBreak/>
        <w:t xml:space="preserve">Adres: </w:t>
      </w:r>
      <w:r w:rsidRPr="003E5637">
        <w:rPr>
          <w:rFonts w:ascii="Times New Roman" w:eastAsia="Times New Roman" w:hAnsi="Times New Roman" w:cs="Times New Roman"/>
          <w:sz w:val="24"/>
          <w:szCs w:val="24"/>
          <w:lang w:eastAsia="pl-PL"/>
        </w:rPr>
        <w:br/>
        <w:t xml:space="preserve">Zespół Opieki Zdrowotnej w Oławie, ul. K. Baczyńskiego 1, 55-200 Oława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u w:val="single"/>
          <w:lang w:eastAsia="pl-PL"/>
        </w:rPr>
        <w:t xml:space="preserve">SEKCJA II: PRZEDMIOT ZAMÓWIENIA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II.1) Nazwa nadana zamówieniu przez zamawiającego: </w:t>
      </w:r>
      <w:r w:rsidRPr="003E5637">
        <w:rPr>
          <w:rFonts w:ascii="Times New Roman" w:eastAsia="Times New Roman" w:hAnsi="Times New Roman" w:cs="Times New Roman"/>
          <w:sz w:val="24"/>
          <w:szCs w:val="24"/>
          <w:lang w:eastAsia="pl-PL"/>
        </w:rPr>
        <w:t xml:space="preserve">Dostawa gazów medycznych i technicznych wraz z dzierżawą zbiornika i butli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Numer referencyjny: </w:t>
      </w:r>
      <w:r w:rsidRPr="003E5637">
        <w:rPr>
          <w:rFonts w:ascii="Times New Roman" w:eastAsia="Times New Roman" w:hAnsi="Times New Roman" w:cs="Times New Roman"/>
          <w:sz w:val="24"/>
          <w:szCs w:val="24"/>
          <w:lang w:eastAsia="pl-PL"/>
        </w:rPr>
        <w:t xml:space="preserve">znak sprawy ZOZ/DZP/PN/18/20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E5637" w:rsidRPr="003E5637" w:rsidRDefault="003E5637" w:rsidP="003E5637">
      <w:pPr>
        <w:spacing w:after="0" w:line="240" w:lineRule="auto"/>
        <w:jc w:val="both"/>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II.2) Rodzaj zamówienia: </w:t>
      </w:r>
      <w:r w:rsidRPr="003E5637">
        <w:rPr>
          <w:rFonts w:ascii="Times New Roman" w:eastAsia="Times New Roman" w:hAnsi="Times New Roman" w:cs="Times New Roman"/>
          <w:sz w:val="24"/>
          <w:szCs w:val="24"/>
          <w:lang w:eastAsia="pl-PL"/>
        </w:rPr>
        <w:t xml:space="preserve">Dostawy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II.3) Informacja o możliwości składania ofert częściowych</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Zamówienie podzielone jest na części: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Oferty lub wnioski o dopuszczenie do udziału w postępowaniu można składać w odniesieniu do:</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II.4) Krótki opis przedmiotu zamówienia </w:t>
      </w:r>
      <w:r w:rsidRPr="003E563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E563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E5637">
        <w:rPr>
          <w:rFonts w:ascii="Times New Roman" w:eastAsia="Times New Roman" w:hAnsi="Times New Roman" w:cs="Times New Roman"/>
          <w:sz w:val="24"/>
          <w:szCs w:val="24"/>
          <w:lang w:eastAsia="pl-PL"/>
        </w:rPr>
        <w:t xml:space="preserve">1. Przedmiotem niniejszego zamówienia są: Dostawa gazów medycznych i technicznych wraz z dzierżawą zbiornika i butli ZOZ/DZP/PN/18/20, Zespół Opieki Zdrowotnej, ul. Baczyńskiego 1 2. Zamówienie obejmuje swoim zakresem 1 zadanie, w którego zakres wchodzi: </w:t>
      </w:r>
      <w:r w:rsidRPr="003E5637">
        <w:rPr>
          <w:rFonts w:ascii="Times New Roman" w:eastAsia="Times New Roman" w:hAnsi="Times New Roman" w:cs="Times New Roman"/>
          <w:sz w:val="24"/>
          <w:szCs w:val="24"/>
          <w:lang w:eastAsia="pl-PL"/>
        </w:rPr>
        <w:sym w:font="Symbol" w:char="F0A7"/>
      </w:r>
      <w:r w:rsidRPr="003E5637">
        <w:rPr>
          <w:rFonts w:ascii="Times New Roman" w:eastAsia="Times New Roman" w:hAnsi="Times New Roman" w:cs="Times New Roman"/>
          <w:sz w:val="24"/>
          <w:szCs w:val="24"/>
          <w:lang w:eastAsia="pl-PL"/>
        </w:rPr>
        <w:t xml:space="preserve"> dostawa specjalistycznym transportem gazów medycznych: tlenu ciekłego, tlenu w butlach, podtlenku azotu w butlach, dwutlenku węgla w butlach, • dostaw sprężonego powietrza w butlach • dostawa, montaż i uruchomienie zbiornika na ciekły tlen wraz z oprzyrządowaniem. • dzierżawą zbiornika na ciekły tlen • dzierżawa butli • konserwacja i serwis dzierżawionego zbiornika i butli • Szkolenie pracowników Szpitala w zakresie obsługi urządzeń do gazów medycznych. 3. Szczegółowy opis przedmiotu zamówienia zawiera załącznik Nr 2 – opis przedmiotu zamówienia, załącznik Nr 9 – specyfikacja asortymentowo cenowa i załączniki Nr 5, 5a, umowy do SIWZ. Zakres i obowiązki Wykonawcy związane z realizacją przedmiotu zamówienia określono w załącznikach nr 1, 2, 5, 5a i 9 do specyfikacji istotnych warunków zamówienia (SIWZ). Ilości zawarte w załączniku Nr 9 zadanie nr 1 są ilościami orientacyjnymi. 4. Zamawiający </w:t>
      </w:r>
      <w:r w:rsidRPr="003E5637">
        <w:rPr>
          <w:rFonts w:ascii="Times New Roman" w:eastAsia="Times New Roman" w:hAnsi="Times New Roman" w:cs="Times New Roman"/>
          <w:sz w:val="24"/>
          <w:szCs w:val="24"/>
          <w:lang w:eastAsia="pl-PL"/>
        </w:rPr>
        <w:lastRenderedPageBreak/>
        <w:t xml:space="preserve">dopuszcza możliwości składania ofert równoważnych. Pod pojęciem oferty równoważnej Zamawiający rozumie przedmiot zamówienia co najmniej równy pod względem cech technicznych i jakościowych. 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II.5) Główny kod CPV: </w:t>
      </w:r>
      <w:r w:rsidRPr="003E5637">
        <w:rPr>
          <w:rFonts w:ascii="Times New Roman" w:eastAsia="Times New Roman" w:hAnsi="Times New Roman" w:cs="Times New Roman"/>
          <w:sz w:val="24"/>
          <w:szCs w:val="24"/>
          <w:lang w:eastAsia="pl-PL"/>
        </w:rPr>
        <w:t xml:space="preserve">24100000-5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Dodatkowe kody CPV:</w:t>
      </w:r>
      <w:r w:rsidRPr="003E563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Kod CPV</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24111500-0</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24113200-1</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33600000-6</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44611000-6</w:t>
            </w:r>
          </w:p>
        </w:tc>
      </w:tr>
    </w:tbl>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II.6) Całkowita wartość zamówienia </w:t>
      </w:r>
      <w:r w:rsidRPr="003E5637">
        <w:rPr>
          <w:rFonts w:ascii="Times New Roman" w:eastAsia="Times New Roman" w:hAnsi="Times New Roman" w:cs="Times New Roman"/>
          <w:i/>
          <w:iCs/>
          <w:sz w:val="24"/>
          <w:szCs w:val="24"/>
          <w:lang w:eastAsia="pl-PL"/>
        </w:rPr>
        <w:t>(jeżeli zamawiający podaje informacje o wartości zamówienia)</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Wartość bez VAT: </w:t>
      </w:r>
      <w:r w:rsidRPr="003E5637">
        <w:rPr>
          <w:rFonts w:ascii="Times New Roman" w:eastAsia="Times New Roman" w:hAnsi="Times New Roman" w:cs="Times New Roman"/>
          <w:sz w:val="24"/>
          <w:szCs w:val="24"/>
          <w:lang w:eastAsia="pl-PL"/>
        </w:rPr>
        <w:br/>
        <w:t xml:space="preserve">Waluta: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E5637">
        <w:rPr>
          <w:rFonts w:ascii="Times New Roman" w:eastAsia="Times New Roman" w:hAnsi="Times New Roman" w:cs="Times New Roman"/>
          <w:b/>
          <w:bCs/>
          <w:sz w:val="24"/>
          <w:szCs w:val="24"/>
          <w:lang w:eastAsia="pl-PL"/>
        </w:rPr>
        <w:t>Pzp</w:t>
      </w:r>
      <w:proofErr w:type="spellEnd"/>
      <w:r w:rsidRPr="003E5637">
        <w:rPr>
          <w:rFonts w:ascii="Times New Roman" w:eastAsia="Times New Roman" w:hAnsi="Times New Roman" w:cs="Times New Roman"/>
          <w:b/>
          <w:bCs/>
          <w:sz w:val="24"/>
          <w:szCs w:val="24"/>
          <w:lang w:eastAsia="pl-PL"/>
        </w:rPr>
        <w:t xml:space="preserve">: </w:t>
      </w: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3E5637">
        <w:rPr>
          <w:rFonts w:ascii="Times New Roman" w:eastAsia="Times New Roman" w:hAnsi="Times New Roman" w:cs="Times New Roman"/>
          <w:sz w:val="24"/>
          <w:szCs w:val="24"/>
          <w:lang w:eastAsia="pl-PL"/>
        </w:rPr>
        <w:t>Pzp</w:t>
      </w:r>
      <w:proofErr w:type="spellEnd"/>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miesiącach:  24  </w:t>
      </w:r>
      <w:r w:rsidRPr="003E5637">
        <w:rPr>
          <w:rFonts w:ascii="Times New Roman" w:eastAsia="Times New Roman" w:hAnsi="Times New Roman" w:cs="Times New Roman"/>
          <w:i/>
          <w:iCs/>
          <w:sz w:val="24"/>
          <w:szCs w:val="24"/>
          <w:lang w:eastAsia="pl-PL"/>
        </w:rPr>
        <w:t xml:space="preserve"> lub </w:t>
      </w:r>
      <w:r w:rsidRPr="003E5637">
        <w:rPr>
          <w:rFonts w:ascii="Times New Roman" w:eastAsia="Times New Roman" w:hAnsi="Times New Roman" w:cs="Times New Roman"/>
          <w:b/>
          <w:bCs/>
          <w:sz w:val="24"/>
          <w:szCs w:val="24"/>
          <w:lang w:eastAsia="pl-PL"/>
        </w:rPr>
        <w:t>dniach:</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i/>
          <w:iCs/>
          <w:sz w:val="24"/>
          <w:szCs w:val="24"/>
          <w:lang w:eastAsia="pl-PL"/>
        </w:rPr>
        <w:t>lub</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data rozpoczęcia: </w:t>
      </w:r>
      <w:r w:rsidRPr="003E5637">
        <w:rPr>
          <w:rFonts w:ascii="Times New Roman" w:eastAsia="Times New Roman" w:hAnsi="Times New Roman" w:cs="Times New Roman"/>
          <w:sz w:val="24"/>
          <w:szCs w:val="24"/>
          <w:lang w:eastAsia="pl-PL"/>
        </w:rPr>
        <w:t> </w:t>
      </w:r>
      <w:r w:rsidRPr="003E5637">
        <w:rPr>
          <w:rFonts w:ascii="Times New Roman" w:eastAsia="Times New Roman" w:hAnsi="Times New Roman" w:cs="Times New Roman"/>
          <w:i/>
          <w:iCs/>
          <w:sz w:val="24"/>
          <w:szCs w:val="24"/>
          <w:lang w:eastAsia="pl-PL"/>
        </w:rPr>
        <w:t xml:space="preserve"> lub </w:t>
      </w:r>
      <w:r w:rsidRPr="003E5637">
        <w:rPr>
          <w:rFonts w:ascii="Times New Roman" w:eastAsia="Times New Roman" w:hAnsi="Times New Roman" w:cs="Times New Roman"/>
          <w:b/>
          <w:bCs/>
          <w:sz w:val="24"/>
          <w:szCs w:val="24"/>
          <w:lang w:eastAsia="pl-PL"/>
        </w:rPr>
        <w:t xml:space="preserve">zakończenia: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II.9) Informacje dodatkowe: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III.1) WARUNKI UDZIAŁU W POSTĘPOWANIU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Określenie warunków: 1) Posiadania kompetencji lub uprawnień do prowadzenia określonej działalności zawodowej, o ile wynika to z odrębnych przepisów.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ważnych dokumentów: - w przypadku produktów leczniczych (tlen medyczny, podtlenek </w:t>
      </w:r>
      <w:r w:rsidRPr="003E5637">
        <w:rPr>
          <w:rFonts w:ascii="Times New Roman" w:eastAsia="Times New Roman" w:hAnsi="Times New Roman" w:cs="Times New Roman"/>
          <w:sz w:val="24"/>
          <w:szCs w:val="24"/>
          <w:lang w:eastAsia="pl-PL"/>
        </w:rPr>
        <w:lastRenderedPageBreak/>
        <w:t xml:space="preserve">azotu,) oferowane przez Wykonawcę produkty muszą posiadać dokumenty zgodne z ustawą Prawo Farmaceutyczne z dnia 6 września 2001r. - pozwolenie na dopuszczenie do obrotu produktu leczniczego dla każdego z wymienionych produktów -wydane przez Urząd Rejestracji Produktów Leczniczych, Wyrobów Medycznych i Produktów Biobójczych - w przypadku dwutlenku węgla - wpis do Rejestru wyrobów medycznych i podmiotów odpowiedzialnych za ich wprowadzenie do obrotu i używania zgodnie z Ustawą o Wyrobach medycznych z 20 kwietnia 2004r. (Dz. U. 2020, poz.186) - zezwolenie/koncesję Głównego Inspektora Farmaceutycznego na prowadzenie hurtowni farmaceutycznej w zakresie obrotu gazami medycznymi w przypadku, gdy wykonawca jest dystrybutorem produktu. - zezwolenie/koncesję Głównego Inspektora Farmaceutycznego na wytwarzanie produktu leczniczego wydane przez Głównego Inspektora Farmaceutycznego- dotyczy tylko produktów leczniczych wytwarzanych bezpośrednio przez Wykonawcę </w:t>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III.1.2) Sytuacja finansowa lub ekonomiczna </w:t>
      </w:r>
      <w:r w:rsidRPr="003E5637">
        <w:rPr>
          <w:rFonts w:ascii="Times New Roman" w:eastAsia="Times New Roman" w:hAnsi="Times New Roman" w:cs="Times New Roman"/>
          <w:sz w:val="24"/>
          <w:szCs w:val="24"/>
          <w:lang w:eastAsia="pl-PL"/>
        </w:rPr>
        <w:br/>
        <w:t xml:space="preserve">Określenie warunków: </w:t>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III.1.3) Zdolność techniczna lub zawodowa </w:t>
      </w:r>
      <w:r w:rsidRPr="003E5637">
        <w:rPr>
          <w:rFonts w:ascii="Times New Roman" w:eastAsia="Times New Roman" w:hAnsi="Times New Roman" w:cs="Times New Roman"/>
          <w:sz w:val="24"/>
          <w:szCs w:val="24"/>
          <w:lang w:eastAsia="pl-PL"/>
        </w:rPr>
        <w:br/>
        <w:t xml:space="preserve">Określenie warunków: 2) Wykazania spełnienia warunków udziału w postępowaniu w zakresie zdolności technicznej lub zawodowej. 2.1 Wykazu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zostały wykonane – zgodnie ze wzorem Załącznik nr 7 do SIWZ,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dostaw, każda odpowiadająca swoim rodzajem przedmiotowi zamówienia, o wartości brutto minimum tj.: L.p. Przedmiot zamówienia Minimalna wartość brutto [zł] 1. Zadanie nr 1 190 000,00 zł W przypadku gdy Wykonawca składa ofertę na więcej niż jedno zadanie, w wysokości min. sumy kwot dla tych zadań. Niezależnie od ilości zadań, na które wykonawca składa ofertę. Dostawy winne być świadczone w sposób ciągły (np. na podstawie zawartej umowy) przez okres minimum 1 rok każda.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3E563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E5637">
        <w:rPr>
          <w:rFonts w:ascii="Times New Roman" w:eastAsia="Times New Roman" w:hAnsi="Times New Roman" w:cs="Times New Roman"/>
          <w:sz w:val="24"/>
          <w:szCs w:val="24"/>
          <w:lang w:eastAsia="pl-PL"/>
        </w:rPr>
        <w:br/>
        <w:t xml:space="preserve">Informacje dodatkowe: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lastRenderedPageBreak/>
        <w:t xml:space="preserve">III.2) PODSTAWY WYKLUCZENIA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3E5637">
        <w:rPr>
          <w:rFonts w:ascii="Times New Roman" w:eastAsia="Times New Roman" w:hAnsi="Times New Roman" w:cs="Times New Roman"/>
          <w:b/>
          <w:bCs/>
          <w:sz w:val="24"/>
          <w:szCs w:val="24"/>
          <w:lang w:eastAsia="pl-PL"/>
        </w:rPr>
        <w:t>Pzp</w:t>
      </w:r>
      <w:proofErr w:type="spellEnd"/>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E5637">
        <w:rPr>
          <w:rFonts w:ascii="Times New Roman" w:eastAsia="Times New Roman" w:hAnsi="Times New Roman" w:cs="Times New Roman"/>
          <w:b/>
          <w:bCs/>
          <w:sz w:val="24"/>
          <w:szCs w:val="24"/>
          <w:lang w:eastAsia="pl-PL"/>
        </w:rPr>
        <w:t>Pzp</w:t>
      </w:r>
      <w:proofErr w:type="spellEnd"/>
      <w:r w:rsidRPr="003E5637">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E5637">
        <w:rPr>
          <w:rFonts w:ascii="Times New Roman" w:eastAsia="Times New Roman" w:hAnsi="Times New Roman" w:cs="Times New Roman"/>
          <w:sz w:val="24"/>
          <w:szCs w:val="24"/>
          <w:lang w:eastAsia="pl-PL"/>
        </w:rPr>
        <w:t>Pzp</w:t>
      </w:r>
      <w:proofErr w:type="spellEnd"/>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3E5637">
        <w:rPr>
          <w:rFonts w:ascii="Times New Roman" w:eastAsia="Times New Roman" w:hAnsi="Times New Roman" w:cs="Times New Roman"/>
          <w:sz w:val="24"/>
          <w:szCs w:val="24"/>
          <w:lang w:eastAsia="pl-PL"/>
        </w:rPr>
        <w:t>Pzp</w:t>
      </w:r>
      <w:proofErr w:type="spellEnd"/>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Oświadczenie o spełnianiu kryteriów selekcji </w:t>
      </w:r>
      <w:r w:rsidRPr="003E5637">
        <w:rPr>
          <w:rFonts w:ascii="Times New Roman" w:eastAsia="Times New Roman" w:hAnsi="Times New Roman" w:cs="Times New Roman"/>
          <w:sz w:val="24"/>
          <w:szCs w:val="24"/>
          <w:lang w:eastAsia="pl-PL"/>
        </w:rPr>
        <w:br/>
        <w:t xml:space="preserve">Nie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1) Aktualnego odpisu z właściwego rejestru lub z centralnej ewidencji i informacji o działalności gospodarczej, jeżeli odrębne przepisy wymagają wpisu do rejestru lub ewidencji, w celu potwierdzenia braku podstaw wykluczenia na podstawie art. 24 ust. 5 pkt 1 ustawy; Zamawiający wymaga dostarczenie tego dokumentu. Uwaga: W przypadku podmiotów zarejestrowanych w Polsce – Zamawiający informuje, że w związku z faktem, iż ma możliwość samodzielnego pozyskania ww. dokumentów obowiązujących w polskim porządku prawnym w postaci elektronicznej, tj. informacji z Krajowego Rejestru Sądowego (art. 4 ustawy z dnia 20 sierpnia 1997 r. – o Krajowym Rejestrze Sądowym (</w:t>
      </w:r>
      <w:proofErr w:type="spellStart"/>
      <w:r w:rsidRPr="003E5637">
        <w:rPr>
          <w:rFonts w:ascii="Times New Roman" w:eastAsia="Times New Roman" w:hAnsi="Times New Roman" w:cs="Times New Roman"/>
          <w:sz w:val="24"/>
          <w:szCs w:val="24"/>
          <w:lang w:eastAsia="pl-PL"/>
        </w:rPr>
        <w:t>t.j</w:t>
      </w:r>
      <w:proofErr w:type="spellEnd"/>
      <w:r w:rsidRPr="003E5637">
        <w:rPr>
          <w:rFonts w:ascii="Times New Roman" w:eastAsia="Times New Roman" w:hAnsi="Times New Roman" w:cs="Times New Roman"/>
          <w:sz w:val="24"/>
          <w:szCs w:val="24"/>
          <w:lang w:eastAsia="pl-PL"/>
        </w:rPr>
        <w:t xml:space="preserve">. z 2016 r. poz. 687) oraz informacji z Centralnej Ewidencji Działalności Gospodarczej (art. 38 ustawy z dnia 2 lipca 2004 r. – o swobodzie działalności gospodarczej (Dz.U. z 2015 r., poz. 584 ze zm.) – nie będzie wzywał Wykonawców do ich złożenia. W przypadku podmiotów zarejestrowanych poza granicami Polski – zgodnie z §10 rozporządzenia Ministra Rozwoju z dnia 26 lipca 2016 r. w sprawie rodzajów dokumentów, jakich może żądać Zamawiający od Wykonawcy w postępowaniu o udzielenie zamówienia publicznego (Dz.U z 2016 r., poz. 1126 z </w:t>
      </w:r>
      <w:proofErr w:type="spellStart"/>
      <w:r w:rsidRPr="003E5637">
        <w:rPr>
          <w:rFonts w:ascii="Times New Roman" w:eastAsia="Times New Roman" w:hAnsi="Times New Roman" w:cs="Times New Roman"/>
          <w:sz w:val="24"/>
          <w:szCs w:val="24"/>
          <w:lang w:eastAsia="pl-PL"/>
        </w:rPr>
        <w:t>póżn</w:t>
      </w:r>
      <w:proofErr w:type="spellEnd"/>
      <w:r w:rsidRPr="003E5637">
        <w:rPr>
          <w:rFonts w:ascii="Times New Roman" w:eastAsia="Times New Roman" w:hAnsi="Times New Roman" w:cs="Times New Roman"/>
          <w:sz w:val="24"/>
          <w:szCs w:val="24"/>
          <w:lang w:eastAsia="pl-PL"/>
        </w:rPr>
        <w:t xml:space="preserve">. zm.) Wykonawca winien złożyć dokument bądź wskazać Zamawiającemu na ogólnie dostępne i elektronicznie prowadzone bazy, z których bezpłatnie będzie można pozyskać dokumenty potwierdzające sytuację podmiotową Wykonawcy ww. zakresie. Jeżeli oświadczenia i dokumenty, o których mowa w zdaniu pierwszym są sporządzone w języku obcym – Wykonawca zobowiązany jest do ich złożenia wraz z tłumaczeniem na język polski.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III.5.1) W ZAKRESIE SPEŁNIANIA WARUNKÓW UDZIAŁU W POSTĘPOWANIU:</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I. W celu oceny spełniania przez wykonawcę warunków, o których mowa w art. 22 ust. 1 </w:t>
      </w:r>
      <w:r w:rsidRPr="003E5637">
        <w:rPr>
          <w:rFonts w:ascii="Times New Roman" w:eastAsia="Times New Roman" w:hAnsi="Times New Roman" w:cs="Times New Roman"/>
          <w:sz w:val="24"/>
          <w:szCs w:val="24"/>
          <w:lang w:eastAsia="pl-PL"/>
        </w:rPr>
        <w:lastRenderedPageBreak/>
        <w:t xml:space="preserve">Zamawiający wymaga: 1) Posiadania kompetencji lub uprawnień do prowadzenia określonej działalności zawodowej, o ile wynika to z odrębnych przepisów.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ważnych dokumentów: - w przypadku produktów leczniczych (tlen medyczny, podtlenek azotu,) oferowane przez Wykonawcę produkty muszą posiadać dokumenty zgodne z ustawą Prawo Farmaceutyczne z dnia 6 września 2001r. - pozwolenie na dopuszczenie do obrotu produktu leczniczego dla każdego z wymienionych produktów -wydane przez Urząd Rejestracji Produktów Leczniczych, Wyrobów Medycznych i Produktów Biobójczych - w przypadku dwutlenku węgla - wpis do Rejestru wyrobów medycznych i podmiotów odpowiedzialnych za ich wprowadzenie do obrotu i używania zgodnie z Ustawą o Wyrobach medycznych z 20 kwietnia 2004r. (Dz. U. 2020, poz.186) - zezwolenie/koncesję Głównego Inspektora Farmaceutycznego na prowadzenie hurtowni farmaceutycznej w zakresie obrotu gazami medycznymi w przypadku, gdy wykonawca jest dystrybutorem produktu. - zezwolenie/koncesję Głównego Inspektora Farmaceutycznego na wytwarzanie produktu leczniczego wydane przez Głównego Inspektora Farmaceutycznego- dotyczy tylko produktów leczniczych wytwarzanych bezpośrednio przez Wykonawcę 2) Wykazania spełnienia warunków udziału w postępowaniu w zakresie zdolności technicznej lub zawodowej. 2.1 Wykazu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przedmiotu, dat wykonania i podmiotów, na rzecz których dostawy zostały wykonane – zgodnie ze wzorem Załącznik nr 7 do SIWZ,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 tym celu Wykonawca winien wykazać zrealizowanie/realizację min. 2 dostaw, każda odpowiadająca swoim rodzajem przedmiotowi zamówienia, o wartości brutto minimum tj.: L.p. Przedmiot zamówienia Minimalna wartość brutto [zł] 1. Zadanie nr 1 190 000,00 zł W przypadku gdy Wykonawca składa ofertę na więcej niż jedno zadanie, w wysokości min. sumy kwot dla tych zadań. Niezależnie od ilości zadań, na które wykonawca składa ofertę. Dostawy winne być świadczone w sposób ciągły (np. na podstawie zawartej umowy) przez okres minimum 1 rok każda.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II. W celu wykazania braku podstaw do wykluczenia z postępowania o udzielenie zamówienia wykonawcy w okolicznościach, o których mowa w art. 24 ust. 1 ustawy, Zamawiający wymaga: Podstawy wykluczenia Dokumenty lub oświadczenia dot. Wykazania braku podstaw do wykluczenia i data ich </w:t>
      </w:r>
      <w:r w:rsidRPr="003E5637">
        <w:rPr>
          <w:rFonts w:ascii="Times New Roman" w:eastAsia="Times New Roman" w:hAnsi="Times New Roman" w:cs="Times New Roman"/>
          <w:sz w:val="24"/>
          <w:szCs w:val="24"/>
          <w:lang w:eastAsia="pl-PL"/>
        </w:rPr>
        <w:lastRenderedPageBreak/>
        <w:t>wystawienia lub sporządzenia 1) Aktualnego odpisu z właściwego rejestru lub z centralnej ewidencji i informacji o działalności gospodarczej, jeżeli odrębne przepisy wymagają wpisu do rejestru lub ewidencji, w celu potwierdzenia braku podstaw wykluczenia na podstawie art. 24 ust. 5 pkt 1 ustawy; Zamawiający wymaga dostarczenie tego dokumentu. Uwaga: W przypadku podmiotów zarejestrowanych w Polsce – Zamawiający informuje, że w związku z faktem, iż ma możliwość samodzielnego pozyskania ww. dokumentów obowiązujących w polskim porządku prawnym w postaci elektronicznej, tj. informacji z Krajowego Rejestru Sądowego (art. 4 ustawy z dnia 20 sierpnia 1997 r. – o Krajowym Rejestrze Sądowym (</w:t>
      </w:r>
      <w:proofErr w:type="spellStart"/>
      <w:r w:rsidRPr="003E5637">
        <w:rPr>
          <w:rFonts w:ascii="Times New Roman" w:eastAsia="Times New Roman" w:hAnsi="Times New Roman" w:cs="Times New Roman"/>
          <w:sz w:val="24"/>
          <w:szCs w:val="24"/>
          <w:lang w:eastAsia="pl-PL"/>
        </w:rPr>
        <w:t>t.j</w:t>
      </w:r>
      <w:proofErr w:type="spellEnd"/>
      <w:r w:rsidRPr="003E5637">
        <w:rPr>
          <w:rFonts w:ascii="Times New Roman" w:eastAsia="Times New Roman" w:hAnsi="Times New Roman" w:cs="Times New Roman"/>
          <w:sz w:val="24"/>
          <w:szCs w:val="24"/>
          <w:lang w:eastAsia="pl-PL"/>
        </w:rPr>
        <w:t xml:space="preserve">. z 2016 r. poz. 687) oraz informacji z Centralnej Ewidencji Działalności Gospodarczej (art. 38 ustawy z dnia 2 lipca 2004 r. – o swobodzie działalności gospodarczej (Dz.U. z 2015 r., poz. 584 ze zm.) – nie będzie wzywał Wykonawców do ich złożenia. W przypadku podmiotów zarejestrowanych poza granicami Polski – zgodnie z §10 rozporządzenia Ministra Rozwoju z dnia 26 lipca 2016 r. w sprawie rodzajów dokumentów, jakich może żądać Zamawiający od Wykonawcy w postępowaniu o udzielenie zamówienia publicznego (Dz.U z 2016 r., poz. 1126 z </w:t>
      </w:r>
      <w:proofErr w:type="spellStart"/>
      <w:r w:rsidRPr="003E5637">
        <w:rPr>
          <w:rFonts w:ascii="Times New Roman" w:eastAsia="Times New Roman" w:hAnsi="Times New Roman" w:cs="Times New Roman"/>
          <w:sz w:val="24"/>
          <w:szCs w:val="24"/>
          <w:lang w:eastAsia="pl-PL"/>
        </w:rPr>
        <w:t>póżn</w:t>
      </w:r>
      <w:proofErr w:type="spellEnd"/>
      <w:r w:rsidRPr="003E5637">
        <w:rPr>
          <w:rFonts w:ascii="Times New Roman" w:eastAsia="Times New Roman" w:hAnsi="Times New Roman" w:cs="Times New Roman"/>
          <w:sz w:val="24"/>
          <w:szCs w:val="24"/>
          <w:lang w:eastAsia="pl-PL"/>
        </w:rPr>
        <w:t xml:space="preserve">. zm.) Wykonawca winien złożyć dokument bądź wskazać Zamawiającemu na ogólnie dostępne i elektronicznie prowadzone bazy, z których bezpłatnie będzie można pozyskać dokumenty potwierdzające sytuację podmiotową Wykonawcy ww. zakresie. Jeżeli oświadczenia i dokumenty, o których mowa w zdaniu pierwszym są sporządzone w języku obcym – Wykonawca zobowiązany jest do ich złożenia wraz z tłumaczeniem na język polski. III. W celu potwierdzenia, że oferowane usługi/dostawy odpowiadają wymogom określonym przez Zamawiającego, zamawiający wymaga: 1) Oświadczenie o spełnieniu wymogów zawartych w opisie przedmiotu zamówienia - Załącznik nr 2 Wymagane jest dostarczenie tego dokumentu – załącznika nr 2 2) Oświadczenie, że oferowany przedmiot zamówienia posiada ważne dokumenty dopuszczające do obrotu i używania wystawione zgodnie z przepisami prawa na terenie RP - załącznik Nr 8; Wymagane jest dostarczenie tego dokumentu – załącznik nr 8. 3) Foldery lub katalogi potwierdzające wymagane przez Zamawiającego parametry, Wymagane jest dostarczenie tych dokumentów.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III.5.2) W ZAKRESIE KRYTERIÓW SELEKCJI:</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III. W celu potwierdzenia, że oferowane usługi/dostawy odpowiadają wymogom określonym przez Zamawiającego, zamawiający wymaga: 1) Oświadczenie o spełnieniu wymogów zawartych w opisie przedmiotu zamówienia - Załącznik nr 2 Wymagane jest dostarczenie tego dokumentu – załącznika nr 2 2) Oświadczenie, że oferowany przedmiot zamówienia posiada ważne dokumenty dopuszczające do obrotu i używania wystawione zgodnie z przepisami prawa na terenie RP - załącznik Nr 8; Wymagane jest dostarczenie tego dokumentu – załącznik nr 8. 3) Foldery lub katalogi potwierdzające wymagane przez Zamawiającego parametry, Wymagane jest dostarczenie tych dokumentów.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III.7) INNE DOKUMENTY NIE WYMIENIONE W pkt III.3) - III.6)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u w:val="single"/>
          <w:lang w:eastAsia="pl-PL"/>
        </w:rPr>
        <w:t xml:space="preserve">SEKCJA IV: PROCEDURA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IV.1) OPIS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IV.1.1) Tryb udzielenia zamówienia: </w:t>
      </w:r>
      <w:r w:rsidRPr="003E5637">
        <w:rPr>
          <w:rFonts w:ascii="Times New Roman" w:eastAsia="Times New Roman" w:hAnsi="Times New Roman" w:cs="Times New Roman"/>
          <w:sz w:val="24"/>
          <w:szCs w:val="24"/>
          <w:lang w:eastAsia="pl-PL"/>
        </w:rPr>
        <w:t xml:space="preserve">Przetarg nieograniczony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IV.1.2) Zamawiający żąda wniesienia wadium:</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Informacja na temat wadium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lastRenderedPageBreak/>
        <w:br/>
      </w:r>
      <w:r w:rsidRPr="003E5637">
        <w:rPr>
          <w:rFonts w:ascii="Times New Roman" w:eastAsia="Times New Roman" w:hAnsi="Times New Roman" w:cs="Times New Roman"/>
          <w:b/>
          <w:bCs/>
          <w:sz w:val="24"/>
          <w:szCs w:val="24"/>
          <w:lang w:eastAsia="pl-PL"/>
        </w:rPr>
        <w:t>IV.1.3) Przewiduje się udzielenie zaliczek na poczet wykonania zamówienia:</w:t>
      </w:r>
      <w:r w:rsidRPr="003E5637">
        <w:rPr>
          <w:rFonts w:ascii="Times New Roman" w:eastAsia="Times New Roman" w:hAnsi="Times New Roman" w:cs="Times New Roman"/>
          <w:sz w:val="24"/>
          <w:szCs w:val="24"/>
          <w:lang w:eastAsia="pl-PL"/>
        </w:rPr>
        <w:t xml:space="preserv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Należy podać informacje na temat udzielania zaliczek: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IV.1.5.) Wymaga się złożenia oferty wariantowej: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Dopuszcza się złożenie oferty wariantowej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Liczba wykonawców   </w:t>
      </w:r>
      <w:r w:rsidRPr="003E5637">
        <w:rPr>
          <w:rFonts w:ascii="Times New Roman" w:eastAsia="Times New Roman" w:hAnsi="Times New Roman" w:cs="Times New Roman"/>
          <w:sz w:val="24"/>
          <w:szCs w:val="24"/>
          <w:lang w:eastAsia="pl-PL"/>
        </w:rPr>
        <w:br/>
        <w:t xml:space="preserve">Przewidywana minimalna liczba wykonawców </w:t>
      </w:r>
      <w:r w:rsidRPr="003E5637">
        <w:rPr>
          <w:rFonts w:ascii="Times New Roman" w:eastAsia="Times New Roman" w:hAnsi="Times New Roman" w:cs="Times New Roman"/>
          <w:sz w:val="24"/>
          <w:szCs w:val="24"/>
          <w:lang w:eastAsia="pl-PL"/>
        </w:rPr>
        <w:br/>
        <w:t xml:space="preserve">Maksymalna liczba wykonawców   </w:t>
      </w:r>
      <w:r w:rsidRPr="003E5637">
        <w:rPr>
          <w:rFonts w:ascii="Times New Roman" w:eastAsia="Times New Roman" w:hAnsi="Times New Roman" w:cs="Times New Roman"/>
          <w:sz w:val="24"/>
          <w:szCs w:val="24"/>
          <w:lang w:eastAsia="pl-PL"/>
        </w:rPr>
        <w:br/>
        <w:t xml:space="preserve">Kryteria selekcji wykonawców: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IV.1.7) Informacje na temat umowy ramowej lub dynamicznego systemu zakupów: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Umowa ramowa będzie zawarta: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Czy przewiduje się ograniczenie liczby uczestników umowy ramowej: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Przewidziana maksymalna liczba uczestników umowy ramowej: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Zamówienie obejmuje ustanowienie dynamicznego systemu zakupów: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W ramach umowy ramowej/dynamicznego systemu zakupów dopuszcza się złożenie ofert w </w:t>
      </w:r>
      <w:r w:rsidRPr="003E5637">
        <w:rPr>
          <w:rFonts w:ascii="Times New Roman" w:eastAsia="Times New Roman" w:hAnsi="Times New Roman" w:cs="Times New Roman"/>
          <w:sz w:val="24"/>
          <w:szCs w:val="24"/>
          <w:lang w:eastAsia="pl-PL"/>
        </w:rPr>
        <w:lastRenderedPageBreak/>
        <w:t xml:space="preserve">formie katalogów elektronicznych: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IV.1.8) Aukcja elektroniczna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Przewidziane jest przeprowadzenie aukcji elektronicznej </w:t>
      </w:r>
      <w:r w:rsidRPr="003E5637">
        <w:rPr>
          <w:rFonts w:ascii="Times New Roman" w:eastAsia="Times New Roman" w:hAnsi="Times New Roman" w:cs="Times New Roman"/>
          <w:i/>
          <w:iCs/>
          <w:sz w:val="24"/>
          <w:szCs w:val="24"/>
          <w:lang w:eastAsia="pl-PL"/>
        </w:rPr>
        <w:t xml:space="preserve">(przetarg nieograniczony, przetarg ograniczony, negocjacje z ogłoszeniem) </w:t>
      </w:r>
      <w:r w:rsidRPr="003E5637">
        <w:rPr>
          <w:rFonts w:ascii="Times New Roman" w:eastAsia="Times New Roman" w:hAnsi="Times New Roman" w:cs="Times New Roman"/>
          <w:sz w:val="24"/>
          <w:szCs w:val="24"/>
          <w:lang w:eastAsia="pl-PL"/>
        </w:rPr>
        <w:t xml:space="preserve">Nie </w:t>
      </w:r>
      <w:r w:rsidRPr="003E5637">
        <w:rPr>
          <w:rFonts w:ascii="Times New Roman" w:eastAsia="Times New Roman" w:hAnsi="Times New Roman" w:cs="Times New Roman"/>
          <w:sz w:val="24"/>
          <w:szCs w:val="24"/>
          <w:lang w:eastAsia="pl-PL"/>
        </w:rPr>
        <w:br/>
        <w:t xml:space="preserve">Należy podać adres strony internetowej, na której aukcja będzie prowadzona: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E5637">
        <w:rPr>
          <w:rFonts w:ascii="Times New Roman" w:eastAsia="Times New Roman" w:hAnsi="Times New Roman" w:cs="Times New Roman"/>
          <w:sz w:val="24"/>
          <w:szCs w:val="24"/>
          <w:lang w:eastAsia="pl-PL"/>
        </w:rPr>
        <w:br/>
        <w:t xml:space="preserve">Informacje dotyczące przebiegu aukcji elektronicznej: </w:t>
      </w:r>
      <w:r w:rsidRPr="003E563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E563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E5637">
        <w:rPr>
          <w:rFonts w:ascii="Times New Roman" w:eastAsia="Times New Roman" w:hAnsi="Times New Roman" w:cs="Times New Roman"/>
          <w:sz w:val="24"/>
          <w:szCs w:val="24"/>
          <w:lang w:eastAsia="pl-PL"/>
        </w:rPr>
        <w:br/>
        <w:t xml:space="preserve">Wymagania dotyczące rejestracji i identyfikacji wykonawców w aukcji elektronicznej: </w:t>
      </w:r>
      <w:r w:rsidRPr="003E5637">
        <w:rPr>
          <w:rFonts w:ascii="Times New Roman" w:eastAsia="Times New Roman" w:hAnsi="Times New Roman" w:cs="Times New Roman"/>
          <w:sz w:val="24"/>
          <w:szCs w:val="24"/>
          <w:lang w:eastAsia="pl-PL"/>
        </w:rPr>
        <w:br/>
        <w:t xml:space="preserve">Informacje o liczbie etapów aukcji elektronicznej i czasie ich trwania: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Czas trwania: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E5637">
        <w:rPr>
          <w:rFonts w:ascii="Times New Roman" w:eastAsia="Times New Roman" w:hAnsi="Times New Roman" w:cs="Times New Roman"/>
          <w:sz w:val="24"/>
          <w:szCs w:val="24"/>
          <w:lang w:eastAsia="pl-PL"/>
        </w:rPr>
        <w:br/>
        <w:t xml:space="preserve">Warunki zamknięcia aukcji elektronicznej: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IV.2) KRYTERIA OCENY OFERT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IV.2.1) Kryteria oceny ofert: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IV.2.2) Kryteria</w:t>
      </w:r>
      <w:r w:rsidRPr="003E563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730"/>
        <w:gridCol w:w="1016"/>
      </w:tblGrid>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Znaczenie</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60,00</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Rok produkcji zbiornika na ciekły tlen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10,00</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30,00</w:t>
            </w:r>
          </w:p>
        </w:tc>
      </w:tr>
    </w:tbl>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E5637">
        <w:rPr>
          <w:rFonts w:ascii="Times New Roman" w:eastAsia="Times New Roman" w:hAnsi="Times New Roman" w:cs="Times New Roman"/>
          <w:b/>
          <w:bCs/>
          <w:sz w:val="24"/>
          <w:szCs w:val="24"/>
          <w:lang w:eastAsia="pl-PL"/>
        </w:rPr>
        <w:t>Pzp</w:t>
      </w:r>
      <w:proofErr w:type="spellEnd"/>
      <w:r w:rsidRPr="003E5637">
        <w:rPr>
          <w:rFonts w:ascii="Times New Roman" w:eastAsia="Times New Roman" w:hAnsi="Times New Roman" w:cs="Times New Roman"/>
          <w:b/>
          <w:bCs/>
          <w:sz w:val="24"/>
          <w:szCs w:val="24"/>
          <w:lang w:eastAsia="pl-PL"/>
        </w:rPr>
        <w:t xml:space="preserve"> </w:t>
      </w:r>
      <w:r w:rsidRPr="003E5637">
        <w:rPr>
          <w:rFonts w:ascii="Times New Roman" w:eastAsia="Times New Roman" w:hAnsi="Times New Roman" w:cs="Times New Roman"/>
          <w:sz w:val="24"/>
          <w:szCs w:val="24"/>
          <w:lang w:eastAsia="pl-PL"/>
        </w:rPr>
        <w:t xml:space="preserve">(przetarg nieograniczony)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IV.3) Negocjacje z ogłoszeniem, dialog konkurencyjny, partnerstwo innowacyjne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IV.3.1) Informacje na temat negocjacji z ogłoszeniem</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Minimalne wymagania, które muszą spełniać wszystkie oferty: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E5637">
        <w:rPr>
          <w:rFonts w:ascii="Times New Roman" w:eastAsia="Times New Roman" w:hAnsi="Times New Roman" w:cs="Times New Roman"/>
          <w:sz w:val="24"/>
          <w:szCs w:val="24"/>
          <w:lang w:eastAsia="pl-PL"/>
        </w:rPr>
        <w:br/>
        <w:t xml:space="preserve">Przewidziany jest podział negocjacji na etapy w celu ograniczenia liczby ofert: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lastRenderedPageBreak/>
        <w:t xml:space="preserve">Należy podać informacje na temat etapów negocjacji (w tym liczbę etapów):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IV.3.2) Informacje na temat dialogu konkurencyjnego</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Wstępny harmonogram postępowania: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Podział dialogu na etapy w celu ograniczenia liczby rozwiązań: </w:t>
      </w:r>
      <w:r w:rsidRPr="003E5637">
        <w:rPr>
          <w:rFonts w:ascii="Times New Roman" w:eastAsia="Times New Roman" w:hAnsi="Times New Roman" w:cs="Times New Roman"/>
          <w:sz w:val="24"/>
          <w:szCs w:val="24"/>
          <w:lang w:eastAsia="pl-PL"/>
        </w:rPr>
        <w:br/>
        <w:t xml:space="preserve">Należy podać informacje na temat etapów dialogu: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IV.3.3) Informacje na temat partnerstwa innowacyjnego</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Informacje dodatkowe: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IV.4) Licytacja elektroniczna </w:t>
      </w:r>
      <w:r w:rsidRPr="003E5637">
        <w:rPr>
          <w:rFonts w:ascii="Times New Roman" w:eastAsia="Times New Roman" w:hAnsi="Times New Roman" w:cs="Times New Roman"/>
          <w:sz w:val="24"/>
          <w:szCs w:val="24"/>
          <w:lang w:eastAsia="pl-PL"/>
        </w:rPr>
        <w:br/>
        <w:t xml:space="preserve">Adres strony internetowej, na której będzie prowadzona licytacja elektroniczna: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Informacje o liczbie etapów licytacji elektronicznej i czasie ich trwania: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Czas trwania: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Termin składania wniosków o dopuszczenie do udziału w licytacji elektronicznej: </w:t>
      </w:r>
      <w:r w:rsidRPr="003E5637">
        <w:rPr>
          <w:rFonts w:ascii="Times New Roman" w:eastAsia="Times New Roman" w:hAnsi="Times New Roman" w:cs="Times New Roman"/>
          <w:sz w:val="24"/>
          <w:szCs w:val="24"/>
          <w:lang w:eastAsia="pl-PL"/>
        </w:rPr>
        <w:br/>
        <w:t xml:space="preserve">Data: godzina: </w:t>
      </w:r>
      <w:r w:rsidRPr="003E5637">
        <w:rPr>
          <w:rFonts w:ascii="Times New Roman" w:eastAsia="Times New Roman" w:hAnsi="Times New Roman" w:cs="Times New Roman"/>
          <w:sz w:val="24"/>
          <w:szCs w:val="24"/>
          <w:lang w:eastAsia="pl-PL"/>
        </w:rPr>
        <w:br/>
        <w:t xml:space="preserve">Termin otwarcia licytacji elektronicznej: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 xml:space="preserve">Termin i warunki zamknięcia licytacji elektronicznej: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lastRenderedPageBreak/>
        <w:br/>
        <w:t xml:space="preserve">Wymagania dotyczące zabezpieczenia należytego wykonania umowy: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t xml:space="preserve">Informacje dodatkowe: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IV.5) ZMIANA UMOWY</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E5637">
        <w:rPr>
          <w:rFonts w:ascii="Times New Roman" w:eastAsia="Times New Roman" w:hAnsi="Times New Roman" w:cs="Times New Roman"/>
          <w:sz w:val="24"/>
          <w:szCs w:val="24"/>
          <w:lang w:eastAsia="pl-PL"/>
        </w:rPr>
        <w:t xml:space="preserve"> Tak </w:t>
      </w:r>
      <w:r w:rsidRPr="003E5637">
        <w:rPr>
          <w:rFonts w:ascii="Times New Roman" w:eastAsia="Times New Roman" w:hAnsi="Times New Roman" w:cs="Times New Roman"/>
          <w:sz w:val="24"/>
          <w:szCs w:val="24"/>
          <w:lang w:eastAsia="pl-PL"/>
        </w:rPr>
        <w:br/>
        <w:t xml:space="preserve">Należy wskazać zakres, charakter zmian oraz warunki wprowadzenia zmian: </w:t>
      </w:r>
      <w:r w:rsidRPr="003E5637">
        <w:rPr>
          <w:rFonts w:ascii="Times New Roman" w:eastAsia="Times New Roman" w:hAnsi="Times New Roman" w:cs="Times New Roman"/>
          <w:sz w:val="24"/>
          <w:szCs w:val="24"/>
          <w:lang w:eastAsia="pl-PL"/>
        </w:rPr>
        <w:br/>
        <w:t xml:space="preserve">Zgodnie z Załącznikiem nr 5 oraz 5a do SIWZ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IV.6) INFORMACJE ADMINISTRACYJNE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IV.6.1) Sposób udostępniania informacji o charakterze poufnym </w:t>
      </w:r>
      <w:r w:rsidRPr="003E5637">
        <w:rPr>
          <w:rFonts w:ascii="Times New Roman" w:eastAsia="Times New Roman" w:hAnsi="Times New Roman" w:cs="Times New Roman"/>
          <w:i/>
          <w:iCs/>
          <w:sz w:val="24"/>
          <w:szCs w:val="24"/>
          <w:lang w:eastAsia="pl-PL"/>
        </w:rPr>
        <w:t xml:space="preserve">(jeżeli dotyczy):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Środki służące ochronie informacji o charakterze poufnym</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E5637">
        <w:rPr>
          <w:rFonts w:ascii="Times New Roman" w:eastAsia="Times New Roman" w:hAnsi="Times New Roman" w:cs="Times New Roman"/>
          <w:sz w:val="24"/>
          <w:szCs w:val="24"/>
          <w:lang w:eastAsia="pl-PL"/>
        </w:rPr>
        <w:br/>
        <w:t xml:space="preserve">Data: 2020-10-26, godzina: 12:00, </w:t>
      </w:r>
      <w:r w:rsidRPr="003E563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E5637">
        <w:rPr>
          <w:rFonts w:ascii="Times New Roman" w:eastAsia="Times New Roman" w:hAnsi="Times New Roman" w:cs="Times New Roman"/>
          <w:sz w:val="24"/>
          <w:szCs w:val="24"/>
          <w:lang w:eastAsia="pl-PL"/>
        </w:rPr>
        <w:br/>
        <w:t xml:space="preserve">Nie </w:t>
      </w:r>
      <w:r w:rsidRPr="003E5637">
        <w:rPr>
          <w:rFonts w:ascii="Times New Roman" w:eastAsia="Times New Roman" w:hAnsi="Times New Roman" w:cs="Times New Roman"/>
          <w:sz w:val="24"/>
          <w:szCs w:val="24"/>
          <w:lang w:eastAsia="pl-PL"/>
        </w:rPr>
        <w:br/>
        <w:t xml:space="preserve">Wskazać powody: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E5637">
        <w:rPr>
          <w:rFonts w:ascii="Times New Roman" w:eastAsia="Times New Roman" w:hAnsi="Times New Roman" w:cs="Times New Roman"/>
          <w:sz w:val="24"/>
          <w:szCs w:val="24"/>
          <w:lang w:eastAsia="pl-PL"/>
        </w:rPr>
        <w:br/>
        <w:t xml:space="preserve">&gt; Polski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IV.6.3) Termin związania ofertą: </w:t>
      </w:r>
      <w:r w:rsidRPr="003E5637">
        <w:rPr>
          <w:rFonts w:ascii="Times New Roman" w:eastAsia="Times New Roman" w:hAnsi="Times New Roman" w:cs="Times New Roman"/>
          <w:sz w:val="24"/>
          <w:szCs w:val="24"/>
          <w:lang w:eastAsia="pl-PL"/>
        </w:rPr>
        <w:t xml:space="preserve">do: okres w dniach: 30 (od ostatecznego terminu składania ofert)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3E5637">
        <w:rPr>
          <w:rFonts w:ascii="Times New Roman" w:eastAsia="Times New Roman" w:hAnsi="Times New Roman" w:cs="Times New Roman"/>
          <w:sz w:val="24"/>
          <w:szCs w:val="24"/>
          <w:lang w:eastAsia="pl-PL"/>
        </w:rPr>
        <w:t xml:space="preserve"> Nie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IV.6.5) Informacje dodatkowe:</w:t>
      </w:r>
      <w:r w:rsidRPr="003E5637">
        <w:rPr>
          <w:rFonts w:ascii="Times New Roman" w:eastAsia="Times New Roman" w:hAnsi="Times New Roman" w:cs="Times New Roman"/>
          <w:sz w:val="24"/>
          <w:szCs w:val="24"/>
          <w:lang w:eastAsia="pl-PL"/>
        </w:rPr>
        <w:t xml:space="preserve"> </w:t>
      </w:r>
      <w:r w:rsidRPr="003E5637">
        <w:rPr>
          <w:rFonts w:ascii="Times New Roman" w:eastAsia="Times New Roman" w:hAnsi="Times New Roman" w:cs="Times New Roman"/>
          <w:sz w:val="24"/>
          <w:szCs w:val="24"/>
          <w:lang w:eastAsia="pl-PL"/>
        </w:rPr>
        <w:br/>
      </w:r>
    </w:p>
    <w:p w:rsidR="003E5637" w:rsidRPr="003E5637" w:rsidRDefault="003E5637" w:rsidP="003E5637">
      <w:pPr>
        <w:spacing w:after="0" w:line="240" w:lineRule="auto"/>
        <w:jc w:val="center"/>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u w:val="single"/>
          <w:lang w:eastAsia="pl-PL"/>
        </w:rPr>
        <w:t xml:space="preserve">ZAŁĄCZNIK I - INFORMACJE DOTYCZĄCE OFERT CZĘŚCIOWYCH </w:t>
      </w:r>
    </w:p>
    <w:p w:rsidR="003E5637" w:rsidRPr="003E5637" w:rsidRDefault="003E5637" w:rsidP="003E5637">
      <w:pPr>
        <w:spacing w:after="0" w:line="240" w:lineRule="auto"/>
        <w:rPr>
          <w:rFonts w:ascii="Times New Roman" w:eastAsia="Times New Roman" w:hAnsi="Times New Roman" w:cs="Times New Roman"/>
          <w:sz w:val="24"/>
          <w:szCs w:val="24"/>
          <w:lang w:eastAsia="pl-PL"/>
        </w:rPr>
      </w:pPr>
    </w:p>
    <w:p w:rsidR="003E5637" w:rsidRPr="003E5637" w:rsidRDefault="003E5637" w:rsidP="003E5637">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288"/>
      </w:tblGrid>
      <w:tr w:rsidR="003E5637" w:rsidRPr="003E5637" w:rsidTr="003E5637">
        <w:trPr>
          <w:tblCellSpacing w:w="15" w:type="dxa"/>
        </w:trPr>
        <w:tc>
          <w:tcPr>
            <w:tcW w:w="0" w:type="auto"/>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Część nr: </w:t>
            </w:r>
          </w:p>
        </w:tc>
        <w:tc>
          <w:tcPr>
            <w:tcW w:w="0" w:type="auto"/>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1</w:t>
            </w:r>
          </w:p>
        </w:tc>
        <w:tc>
          <w:tcPr>
            <w:tcW w:w="0" w:type="auto"/>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Nazwa: </w:t>
            </w:r>
          </w:p>
        </w:tc>
        <w:tc>
          <w:tcPr>
            <w:tcW w:w="0" w:type="auto"/>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Zadanie nr 1</w:t>
            </w:r>
          </w:p>
        </w:tc>
      </w:tr>
    </w:tbl>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b/>
          <w:bCs/>
          <w:sz w:val="24"/>
          <w:szCs w:val="24"/>
          <w:lang w:eastAsia="pl-PL"/>
        </w:rPr>
        <w:t xml:space="preserve">1) Krótki opis przedmiotu zamówienia </w:t>
      </w:r>
      <w:r w:rsidRPr="003E5637">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3E5637">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3E5637">
        <w:rPr>
          <w:rFonts w:ascii="Times New Roman" w:eastAsia="Times New Roman" w:hAnsi="Times New Roman" w:cs="Times New Roman"/>
          <w:sz w:val="24"/>
          <w:szCs w:val="24"/>
          <w:lang w:eastAsia="pl-PL"/>
        </w:rPr>
        <w:t xml:space="preserve">1. Przedmiotem niniejszego zamówienia są: Dostawa gazów medycznych i technicznych wraz z dzierżawą zbiornika i butli ZOZ/DZP/PN/18/20, Zespół Opieki Zdrowotnej, ul. Baczyńskiego 1 2. Zamówienie obejmuje swoim zakresem 1 zadanie, w którego zakres wchodzi: </w:t>
      </w:r>
      <w:r w:rsidRPr="003E5637">
        <w:rPr>
          <w:rFonts w:ascii="Times New Roman" w:eastAsia="Times New Roman" w:hAnsi="Times New Roman" w:cs="Times New Roman"/>
          <w:sz w:val="24"/>
          <w:szCs w:val="24"/>
          <w:lang w:eastAsia="pl-PL"/>
        </w:rPr>
        <w:sym w:font="Symbol" w:char="F0A7"/>
      </w:r>
      <w:r w:rsidRPr="003E5637">
        <w:rPr>
          <w:rFonts w:ascii="Times New Roman" w:eastAsia="Times New Roman" w:hAnsi="Times New Roman" w:cs="Times New Roman"/>
          <w:sz w:val="24"/>
          <w:szCs w:val="24"/>
          <w:lang w:eastAsia="pl-PL"/>
        </w:rPr>
        <w:t xml:space="preserve"> dostawa specjalistycznym transportem gazów medycznych: tlenu ciekłego, tlenu w butlach, podtlenku azotu w butlach, dwutlenku węgla w butlach, • dostaw sprężonego powietrza w butlach • dostawa, montaż i uruchomienie zbiornika na ciekły tlen wraz z oprzyrządowaniem. • dzierżawą zbiornika na ciekły tlen • dzierżawa butli • konserwacja i serwis dzierżawionego zbiornika i butli • Szkolenie pracowników Szpitala w zakresie obsługi urządzeń do gazów medycznych. 3. Szczegółowy opis przedmiotu zamówienia zawiera załącznik Nr 2 – opis przedmiotu zamówienia, załącznik Nr 9 – </w:t>
      </w:r>
      <w:r w:rsidRPr="003E5637">
        <w:rPr>
          <w:rFonts w:ascii="Times New Roman" w:eastAsia="Times New Roman" w:hAnsi="Times New Roman" w:cs="Times New Roman"/>
          <w:sz w:val="24"/>
          <w:szCs w:val="24"/>
          <w:lang w:eastAsia="pl-PL"/>
        </w:rPr>
        <w:lastRenderedPageBreak/>
        <w:t xml:space="preserve">specyfikacja asortymentowo cenowa i załączniki Nr 5, 5a, umowy do SIWZ.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2) Wspólny Słownik Zamówień(CPV): </w:t>
      </w:r>
      <w:r w:rsidRPr="003E5637">
        <w:rPr>
          <w:rFonts w:ascii="Times New Roman" w:eastAsia="Times New Roman" w:hAnsi="Times New Roman" w:cs="Times New Roman"/>
          <w:sz w:val="24"/>
          <w:szCs w:val="24"/>
          <w:lang w:eastAsia="pl-PL"/>
        </w:rPr>
        <w:t xml:space="preserve">24100000-5,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3) Wartość części zamówienia(jeżeli zamawiający podaje informacje o wartości zamówienia):</w:t>
      </w:r>
      <w:r w:rsidRPr="003E5637">
        <w:rPr>
          <w:rFonts w:ascii="Times New Roman" w:eastAsia="Times New Roman" w:hAnsi="Times New Roman" w:cs="Times New Roman"/>
          <w:sz w:val="24"/>
          <w:szCs w:val="24"/>
          <w:lang w:eastAsia="pl-PL"/>
        </w:rPr>
        <w:br/>
        <w:t xml:space="preserve">Wartość bez VAT: </w:t>
      </w:r>
      <w:r w:rsidRPr="003E5637">
        <w:rPr>
          <w:rFonts w:ascii="Times New Roman" w:eastAsia="Times New Roman" w:hAnsi="Times New Roman" w:cs="Times New Roman"/>
          <w:sz w:val="24"/>
          <w:szCs w:val="24"/>
          <w:lang w:eastAsia="pl-PL"/>
        </w:rPr>
        <w:br/>
        <w:t xml:space="preserve">Waluta: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4) Czas trwania lub termin wykonania: </w:t>
      </w:r>
      <w:r w:rsidRPr="003E5637">
        <w:rPr>
          <w:rFonts w:ascii="Times New Roman" w:eastAsia="Times New Roman" w:hAnsi="Times New Roman" w:cs="Times New Roman"/>
          <w:sz w:val="24"/>
          <w:szCs w:val="24"/>
          <w:lang w:eastAsia="pl-PL"/>
        </w:rPr>
        <w:br/>
        <w:t>okres w miesiącach: 24</w:t>
      </w:r>
      <w:r w:rsidRPr="003E5637">
        <w:rPr>
          <w:rFonts w:ascii="Times New Roman" w:eastAsia="Times New Roman" w:hAnsi="Times New Roman" w:cs="Times New Roman"/>
          <w:sz w:val="24"/>
          <w:szCs w:val="24"/>
          <w:lang w:eastAsia="pl-PL"/>
        </w:rPr>
        <w:br/>
        <w:t xml:space="preserve">okres w dniach: </w:t>
      </w:r>
      <w:r w:rsidRPr="003E5637">
        <w:rPr>
          <w:rFonts w:ascii="Times New Roman" w:eastAsia="Times New Roman" w:hAnsi="Times New Roman" w:cs="Times New Roman"/>
          <w:sz w:val="24"/>
          <w:szCs w:val="24"/>
          <w:lang w:eastAsia="pl-PL"/>
        </w:rPr>
        <w:br/>
        <w:t xml:space="preserve">data rozpoczęcia: </w:t>
      </w:r>
      <w:r w:rsidRPr="003E5637">
        <w:rPr>
          <w:rFonts w:ascii="Times New Roman" w:eastAsia="Times New Roman" w:hAnsi="Times New Roman" w:cs="Times New Roman"/>
          <w:sz w:val="24"/>
          <w:szCs w:val="24"/>
          <w:lang w:eastAsia="pl-PL"/>
        </w:rPr>
        <w:br/>
        <w:t xml:space="preserve">data zakończenia: </w:t>
      </w: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730"/>
        <w:gridCol w:w="1016"/>
      </w:tblGrid>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Znaczenie</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60,00</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Rok produkcji zbiornika na ciekły tlen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10,00</w:t>
            </w:r>
          </w:p>
        </w:tc>
      </w:tr>
      <w:tr w:rsidR="003E5637" w:rsidRPr="003E5637" w:rsidTr="003E5637">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termin dostawy gazów</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E5637" w:rsidRPr="003E5637" w:rsidRDefault="003E5637" w:rsidP="003E5637">
            <w:pPr>
              <w:spacing w:after="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t>30,00</w:t>
            </w:r>
          </w:p>
        </w:tc>
      </w:tr>
    </w:tbl>
    <w:p w:rsidR="003E5637" w:rsidRPr="003E5637" w:rsidRDefault="003E5637" w:rsidP="003E5637">
      <w:pPr>
        <w:spacing w:after="240" w:line="240" w:lineRule="auto"/>
        <w:rPr>
          <w:rFonts w:ascii="Times New Roman" w:eastAsia="Times New Roman" w:hAnsi="Times New Roman" w:cs="Times New Roman"/>
          <w:sz w:val="24"/>
          <w:szCs w:val="24"/>
          <w:lang w:eastAsia="pl-PL"/>
        </w:rPr>
      </w:pPr>
      <w:r w:rsidRPr="003E5637">
        <w:rPr>
          <w:rFonts w:ascii="Times New Roman" w:eastAsia="Times New Roman" w:hAnsi="Times New Roman" w:cs="Times New Roman"/>
          <w:sz w:val="24"/>
          <w:szCs w:val="24"/>
          <w:lang w:eastAsia="pl-PL"/>
        </w:rPr>
        <w:br/>
      </w:r>
      <w:r w:rsidRPr="003E5637">
        <w:rPr>
          <w:rFonts w:ascii="Times New Roman" w:eastAsia="Times New Roman" w:hAnsi="Times New Roman" w:cs="Times New Roman"/>
          <w:b/>
          <w:bCs/>
          <w:sz w:val="24"/>
          <w:szCs w:val="24"/>
          <w:lang w:eastAsia="pl-PL"/>
        </w:rPr>
        <w:t>6) INFORMACJE DODATKOWE:</w:t>
      </w:r>
      <w:r w:rsidRPr="003E5637">
        <w:rPr>
          <w:rFonts w:ascii="Times New Roman" w:eastAsia="Times New Roman" w:hAnsi="Times New Roman" w:cs="Times New Roman"/>
          <w:sz w:val="24"/>
          <w:szCs w:val="24"/>
          <w:lang w:eastAsia="pl-PL"/>
        </w:rPr>
        <w:br/>
      </w:r>
    </w:p>
    <w:p w:rsidR="003E5637" w:rsidRPr="003E5637" w:rsidRDefault="003E5637" w:rsidP="003E5637">
      <w:pPr>
        <w:spacing w:after="240" w:line="240" w:lineRule="auto"/>
        <w:rPr>
          <w:rFonts w:ascii="Times New Roman" w:eastAsia="Times New Roman" w:hAnsi="Times New Roman" w:cs="Times New Roman"/>
          <w:sz w:val="24"/>
          <w:szCs w:val="24"/>
          <w:lang w:eastAsia="pl-PL"/>
        </w:rPr>
      </w:pPr>
    </w:p>
    <w:p w:rsidR="003E5637" w:rsidRPr="003E5637" w:rsidRDefault="003E5637" w:rsidP="003E5637">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5637" w:rsidRPr="003E5637" w:rsidTr="003E5637">
        <w:trPr>
          <w:tblCellSpacing w:w="15" w:type="dxa"/>
        </w:trPr>
        <w:tc>
          <w:tcPr>
            <w:tcW w:w="0" w:type="auto"/>
            <w:vAlign w:val="center"/>
            <w:hideMark/>
          </w:tcPr>
          <w:p w:rsidR="003E5637" w:rsidRPr="003E5637" w:rsidRDefault="003E5637" w:rsidP="003E5637">
            <w:pPr>
              <w:spacing w:after="240" w:line="240" w:lineRule="auto"/>
              <w:rPr>
                <w:rFonts w:ascii="Times New Roman" w:eastAsia="Times New Roman" w:hAnsi="Times New Roman" w:cs="Times New Roman"/>
                <w:sz w:val="24"/>
                <w:szCs w:val="24"/>
                <w:lang w:eastAsia="pl-PL"/>
              </w:rPr>
            </w:pPr>
          </w:p>
        </w:tc>
      </w:tr>
    </w:tbl>
    <w:p w:rsidR="003E5637" w:rsidRPr="003E5637" w:rsidRDefault="003E5637" w:rsidP="003E5637">
      <w:pPr>
        <w:pBdr>
          <w:top w:val="single" w:sz="6" w:space="1" w:color="auto"/>
        </w:pBdr>
        <w:spacing w:after="0" w:line="240" w:lineRule="auto"/>
        <w:jc w:val="center"/>
        <w:rPr>
          <w:rFonts w:ascii="Arial" w:eastAsia="Times New Roman" w:hAnsi="Arial" w:cs="Arial"/>
          <w:vanish/>
          <w:sz w:val="16"/>
          <w:szCs w:val="16"/>
          <w:lang w:eastAsia="pl-PL"/>
        </w:rPr>
      </w:pPr>
      <w:r w:rsidRPr="003E5637">
        <w:rPr>
          <w:rFonts w:ascii="Arial" w:eastAsia="Times New Roman" w:hAnsi="Arial" w:cs="Arial"/>
          <w:vanish/>
          <w:sz w:val="16"/>
          <w:szCs w:val="16"/>
          <w:lang w:eastAsia="pl-PL"/>
        </w:rPr>
        <w:t>Dół formularza</w:t>
      </w:r>
    </w:p>
    <w:p w:rsidR="003E5637" w:rsidRPr="003E5637" w:rsidRDefault="003E5637" w:rsidP="003E5637">
      <w:pPr>
        <w:pBdr>
          <w:bottom w:val="single" w:sz="6" w:space="1" w:color="auto"/>
        </w:pBdr>
        <w:spacing w:after="0" w:line="240" w:lineRule="auto"/>
        <w:jc w:val="center"/>
        <w:rPr>
          <w:rFonts w:ascii="Arial" w:eastAsia="Times New Roman" w:hAnsi="Arial" w:cs="Arial"/>
          <w:vanish/>
          <w:sz w:val="16"/>
          <w:szCs w:val="16"/>
          <w:lang w:eastAsia="pl-PL"/>
        </w:rPr>
      </w:pPr>
      <w:r w:rsidRPr="003E5637">
        <w:rPr>
          <w:rFonts w:ascii="Arial" w:eastAsia="Times New Roman" w:hAnsi="Arial" w:cs="Arial"/>
          <w:vanish/>
          <w:sz w:val="16"/>
          <w:szCs w:val="16"/>
          <w:lang w:eastAsia="pl-PL"/>
        </w:rPr>
        <w:t>Początek formularza</w:t>
      </w:r>
    </w:p>
    <w:p w:rsidR="003E5637" w:rsidRPr="003E5637" w:rsidRDefault="003E5637" w:rsidP="003E5637">
      <w:pPr>
        <w:pBdr>
          <w:top w:val="single" w:sz="6" w:space="1" w:color="auto"/>
        </w:pBdr>
        <w:spacing w:after="0" w:line="240" w:lineRule="auto"/>
        <w:jc w:val="center"/>
        <w:rPr>
          <w:rFonts w:ascii="Arial" w:eastAsia="Times New Roman" w:hAnsi="Arial" w:cs="Arial"/>
          <w:vanish/>
          <w:sz w:val="16"/>
          <w:szCs w:val="16"/>
          <w:lang w:eastAsia="pl-PL"/>
        </w:rPr>
      </w:pPr>
      <w:r w:rsidRPr="003E5637">
        <w:rPr>
          <w:rFonts w:ascii="Arial" w:eastAsia="Times New Roman" w:hAnsi="Arial" w:cs="Arial"/>
          <w:vanish/>
          <w:sz w:val="16"/>
          <w:szCs w:val="16"/>
          <w:lang w:eastAsia="pl-PL"/>
        </w:rPr>
        <w:t>Dół formularza</w:t>
      </w:r>
    </w:p>
    <w:p w:rsidR="00103CE4" w:rsidRDefault="00103CE4">
      <w:bookmarkStart w:id="0" w:name="_GoBack"/>
      <w:bookmarkEnd w:id="0"/>
    </w:p>
    <w:sectPr w:rsidR="00103C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637"/>
    <w:rsid w:val="00103CE4"/>
    <w:rsid w:val="003E56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46CC88-A1B1-4BD8-B0F0-2FD67661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3E5637"/>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3E5637"/>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3E5637"/>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3E5637"/>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974832">
      <w:bodyDiv w:val="1"/>
      <w:marLeft w:val="0"/>
      <w:marRight w:val="0"/>
      <w:marTop w:val="0"/>
      <w:marBottom w:val="0"/>
      <w:divBdr>
        <w:top w:val="none" w:sz="0" w:space="0" w:color="auto"/>
        <w:left w:val="none" w:sz="0" w:space="0" w:color="auto"/>
        <w:bottom w:val="none" w:sz="0" w:space="0" w:color="auto"/>
        <w:right w:val="none" w:sz="0" w:space="0" w:color="auto"/>
      </w:divBdr>
      <w:divsChild>
        <w:div w:id="788276542">
          <w:marLeft w:val="0"/>
          <w:marRight w:val="0"/>
          <w:marTop w:val="0"/>
          <w:marBottom w:val="0"/>
          <w:divBdr>
            <w:top w:val="none" w:sz="0" w:space="0" w:color="auto"/>
            <w:left w:val="none" w:sz="0" w:space="0" w:color="auto"/>
            <w:bottom w:val="none" w:sz="0" w:space="0" w:color="auto"/>
            <w:right w:val="none" w:sz="0" w:space="0" w:color="auto"/>
          </w:divBdr>
          <w:divsChild>
            <w:div w:id="696392020">
              <w:marLeft w:val="0"/>
              <w:marRight w:val="0"/>
              <w:marTop w:val="0"/>
              <w:marBottom w:val="0"/>
              <w:divBdr>
                <w:top w:val="none" w:sz="0" w:space="0" w:color="auto"/>
                <w:left w:val="none" w:sz="0" w:space="0" w:color="auto"/>
                <w:bottom w:val="none" w:sz="0" w:space="0" w:color="auto"/>
                <w:right w:val="none" w:sz="0" w:space="0" w:color="auto"/>
              </w:divBdr>
              <w:divsChild>
                <w:div w:id="830876798">
                  <w:marLeft w:val="0"/>
                  <w:marRight w:val="0"/>
                  <w:marTop w:val="0"/>
                  <w:marBottom w:val="0"/>
                  <w:divBdr>
                    <w:top w:val="none" w:sz="0" w:space="0" w:color="auto"/>
                    <w:left w:val="none" w:sz="0" w:space="0" w:color="auto"/>
                    <w:bottom w:val="none" w:sz="0" w:space="0" w:color="auto"/>
                    <w:right w:val="none" w:sz="0" w:space="0" w:color="auto"/>
                  </w:divBdr>
                </w:div>
                <w:div w:id="1739592111">
                  <w:marLeft w:val="0"/>
                  <w:marRight w:val="0"/>
                  <w:marTop w:val="0"/>
                  <w:marBottom w:val="0"/>
                  <w:divBdr>
                    <w:top w:val="none" w:sz="0" w:space="0" w:color="auto"/>
                    <w:left w:val="none" w:sz="0" w:space="0" w:color="auto"/>
                    <w:bottom w:val="none" w:sz="0" w:space="0" w:color="auto"/>
                    <w:right w:val="none" w:sz="0" w:space="0" w:color="auto"/>
                  </w:divBdr>
                </w:div>
                <w:div w:id="866601208">
                  <w:marLeft w:val="0"/>
                  <w:marRight w:val="0"/>
                  <w:marTop w:val="0"/>
                  <w:marBottom w:val="0"/>
                  <w:divBdr>
                    <w:top w:val="none" w:sz="0" w:space="0" w:color="auto"/>
                    <w:left w:val="none" w:sz="0" w:space="0" w:color="auto"/>
                    <w:bottom w:val="none" w:sz="0" w:space="0" w:color="auto"/>
                    <w:right w:val="none" w:sz="0" w:space="0" w:color="auto"/>
                  </w:divBdr>
                  <w:divsChild>
                    <w:div w:id="1990282814">
                      <w:marLeft w:val="0"/>
                      <w:marRight w:val="0"/>
                      <w:marTop w:val="0"/>
                      <w:marBottom w:val="0"/>
                      <w:divBdr>
                        <w:top w:val="none" w:sz="0" w:space="0" w:color="auto"/>
                        <w:left w:val="none" w:sz="0" w:space="0" w:color="auto"/>
                        <w:bottom w:val="none" w:sz="0" w:space="0" w:color="auto"/>
                        <w:right w:val="none" w:sz="0" w:space="0" w:color="auto"/>
                      </w:divBdr>
                    </w:div>
                  </w:divsChild>
                </w:div>
                <w:div w:id="1287272598">
                  <w:marLeft w:val="0"/>
                  <w:marRight w:val="0"/>
                  <w:marTop w:val="0"/>
                  <w:marBottom w:val="0"/>
                  <w:divBdr>
                    <w:top w:val="none" w:sz="0" w:space="0" w:color="auto"/>
                    <w:left w:val="none" w:sz="0" w:space="0" w:color="auto"/>
                    <w:bottom w:val="none" w:sz="0" w:space="0" w:color="auto"/>
                    <w:right w:val="none" w:sz="0" w:space="0" w:color="auto"/>
                  </w:divBdr>
                  <w:divsChild>
                    <w:div w:id="1818523645">
                      <w:marLeft w:val="0"/>
                      <w:marRight w:val="0"/>
                      <w:marTop w:val="0"/>
                      <w:marBottom w:val="0"/>
                      <w:divBdr>
                        <w:top w:val="none" w:sz="0" w:space="0" w:color="auto"/>
                        <w:left w:val="none" w:sz="0" w:space="0" w:color="auto"/>
                        <w:bottom w:val="none" w:sz="0" w:space="0" w:color="auto"/>
                        <w:right w:val="none" w:sz="0" w:space="0" w:color="auto"/>
                      </w:divBdr>
                    </w:div>
                  </w:divsChild>
                </w:div>
                <w:div w:id="21514676">
                  <w:marLeft w:val="0"/>
                  <w:marRight w:val="0"/>
                  <w:marTop w:val="0"/>
                  <w:marBottom w:val="0"/>
                  <w:divBdr>
                    <w:top w:val="none" w:sz="0" w:space="0" w:color="auto"/>
                    <w:left w:val="none" w:sz="0" w:space="0" w:color="auto"/>
                    <w:bottom w:val="none" w:sz="0" w:space="0" w:color="auto"/>
                    <w:right w:val="none" w:sz="0" w:space="0" w:color="auto"/>
                  </w:divBdr>
                  <w:divsChild>
                    <w:div w:id="1536848727">
                      <w:marLeft w:val="0"/>
                      <w:marRight w:val="0"/>
                      <w:marTop w:val="0"/>
                      <w:marBottom w:val="0"/>
                      <w:divBdr>
                        <w:top w:val="none" w:sz="0" w:space="0" w:color="auto"/>
                        <w:left w:val="none" w:sz="0" w:space="0" w:color="auto"/>
                        <w:bottom w:val="none" w:sz="0" w:space="0" w:color="auto"/>
                        <w:right w:val="none" w:sz="0" w:space="0" w:color="auto"/>
                      </w:divBdr>
                    </w:div>
                    <w:div w:id="195655246">
                      <w:marLeft w:val="0"/>
                      <w:marRight w:val="0"/>
                      <w:marTop w:val="0"/>
                      <w:marBottom w:val="0"/>
                      <w:divBdr>
                        <w:top w:val="none" w:sz="0" w:space="0" w:color="auto"/>
                        <w:left w:val="none" w:sz="0" w:space="0" w:color="auto"/>
                        <w:bottom w:val="none" w:sz="0" w:space="0" w:color="auto"/>
                        <w:right w:val="none" w:sz="0" w:space="0" w:color="auto"/>
                      </w:divBdr>
                    </w:div>
                    <w:div w:id="700519429">
                      <w:marLeft w:val="0"/>
                      <w:marRight w:val="0"/>
                      <w:marTop w:val="0"/>
                      <w:marBottom w:val="0"/>
                      <w:divBdr>
                        <w:top w:val="none" w:sz="0" w:space="0" w:color="auto"/>
                        <w:left w:val="none" w:sz="0" w:space="0" w:color="auto"/>
                        <w:bottom w:val="none" w:sz="0" w:space="0" w:color="auto"/>
                        <w:right w:val="none" w:sz="0" w:space="0" w:color="auto"/>
                      </w:divBdr>
                    </w:div>
                    <w:div w:id="4208754">
                      <w:marLeft w:val="0"/>
                      <w:marRight w:val="0"/>
                      <w:marTop w:val="0"/>
                      <w:marBottom w:val="0"/>
                      <w:divBdr>
                        <w:top w:val="none" w:sz="0" w:space="0" w:color="auto"/>
                        <w:left w:val="none" w:sz="0" w:space="0" w:color="auto"/>
                        <w:bottom w:val="none" w:sz="0" w:space="0" w:color="auto"/>
                        <w:right w:val="none" w:sz="0" w:space="0" w:color="auto"/>
                      </w:divBdr>
                    </w:div>
                  </w:divsChild>
                </w:div>
                <w:div w:id="1658725932">
                  <w:marLeft w:val="0"/>
                  <w:marRight w:val="0"/>
                  <w:marTop w:val="0"/>
                  <w:marBottom w:val="0"/>
                  <w:divBdr>
                    <w:top w:val="none" w:sz="0" w:space="0" w:color="auto"/>
                    <w:left w:val="none" w:sz="0" w:space="0" w:color="auto"/>
                    <w:bottom w:val="none" w:sz="0" w:space="0" w:color="auto"/>
                    <w:right w:val="none" w:sz="0" w:space="0" w:color="auto"/>
                  </w:divBdr>
                  <w:divsChild>
                    <w:div w:id="627708075">
                      <w:marLeft w:val="0"/>
                      <w:marRight w:val="0"/>
                      <w:marTop w:val="0"/>
                      <w:marBottom w:val="0"/>
                      <w:divBdr>
                        <w:top w:val="none" w:sz="0" w:space="0" w:color="auto"/>
                        <w:left w:val="none" w:sz="0" w:space="0" w:color="auto"/>
                        <w:bottom w:val="none" w:sz="0" w:space="0" w:color="auto"/>
                        <w:right w:val="none" w:sz="0" w:space="0" w:color="auto"/>
                      </w:divBdr>
                    </w:div>
                    <w:div w:id="2059667724">
                      <w:marLeft w:val="0"/>
                      <w:marRight w:val="0"/>
                      <w:marTop w:val="0"/>
                      <w:marBottom w:val="0"/>
                      <w:divBdr>
                        <w:top w:val="none" w:sz="0" w:space="0" w:color="auto"/>
                        <w:left w:val="none" w:sz="0" w:space="0" w:color="auto"/>
                        <w:bottom w:val="none" w:sz="0" w:space="0" w:color="auto"/>
                        <w:right w:val="none" w:sz="0" w:space="0" w:color="auto"/>
                      </w:divBdr>
                    </w:div>
                    <w:div w:id="621572479">
                      <w:marLeft w:val="0"/>
                      <w:marRight w:val="0"/>
                      <w:marTop w:val="0"/>
                      <w:marBottom w:val="0"/>
                      <w:divBdr>
                        <w:top w:val="none" w:sz="0" w:space="0" w:color="auto"/>
                        <w:left w:val="none" w:sz="0" w:space="0" w:color="auto"/>
                        <w:bottom w:val="none" w:sz="0" w:space="0" w:color="auto"/>
                        <w:right w:val="none" w:sz="0" w:space="0" w:color="auto"/>
                      </w:divBdr>
                    </w:div>
                    <w:div w:id="1120799054">
                      <w:marLeft w:val="0"/>
                      <w:marRight w:val="0"/>
                      <w:marTop w:val="0"/>
                      <w:marBottom w:val="0"/>
                      <w:divBdr>
                        <w:top w:val="none" w:sz="0" w:space="0" w:color="auto"/>
                        <w:left w:val="none" w:sz="0" w:space="0" w:color="auto"/>
                        <w:bottom w:val="none" w:sz="0" w:space="0" w:color="auto"/>
                        <w:right w:val="none" w:sz="0" w:space="0" w:color="auto"/>
                      </w:divBdr>
                    </w:div>
                    <w:div w:id="149955358">
                      <w:marLeft w:val="0"/>
                      <w:marRight w:val="0"/>
                      <w:marTop w:val="0"/>
                      <w:marBottom w:val="0"/>
                      <w:divBdr>
                        <w:top w:val="none" w:sz="0" w:space="0" w:color="auto"/>
                        <w:left w:val="none" w:sz="0" w:space="0" w:color="auto"/>
                        <w:bottom w:val="none" w:sz="0" w:space="0" w:color="auto"/>
                        <w:right w:val="none" w:sz="0" w:space="0" w:color="auto"/>
                      </w:divBdr>
                    </w:div>
                    <w:div w:id="1114639544">
                      <w:marLeft w:val="0"/>
                      <w:marRight w:val="0"/>
                      <w:marTop w:val="0"/>
                      <w:marBottom w:val="0"/>
                      <w:divBdr>
                        <w:top w:val="none" w:sz="0" w:space="0" w:color="auto"/>
                        <w:left w:val="none" w:sz="0" w:space="0" w:color="auto"/>
                        <w:bottom w:val="none" w:sz="0" w:space="0" w:color="auto"/>
                        <w:right w:val="none" w:sz="0" w:space="0" w:color="auto"/>
                      </w:divBdr>
                    </w:div>
                    <w:div w:id="2118257570">
                      <w:marLeft w:val="0"/>
                      <w:marRight w:val="0"/>
                      <w:marTop w:val="0"/>
                      <w:marBottom w:val="0"/>
                      <w:divBdr>
                        <w:top w:val="none" w:sz="0" w:space="0" w:color="auto"/>
                        <w:left w:val="none" w:sz="0" w:space="0" w:color="auto"/>
                        <w:bottom w:val="none" w:sz="0" w:space="0" w:color="auto"/>
                        <w:right w:val="none" w:sz="0" w:space="0" w:color="auto"/>
                      </w:divBdr>
                    </w:div>
                  </w:divsChild>
                </w:div>
                <w:div w:id="1851096696">
                  <w:marLeft w:val="0"/>
                  <w:marRight w:val="0"/>
                  <w:marTop w:val="0"/>
                  <w:marBottom w:val="0"/>
                  <w:divBdr>
                    <w:top w:val="none" w:sz="0" w:space="0" w:color="auto"/>
                    <w:left w:val="none" w:sz="0" w:space="0" w:color="auto"/>
                    <w:bottom w:val="none" w:sz="0" w:space="0" w:color="auto"/>
                    <w:right w:val="none" w:sz="0" w:space="0" w:color="auto"/>
                  </w:divBdr>
                  <w:divsChild>
                    <w:div w:id="2123839301">
                      <w:marLeft w:val="0"/>
                      <w:marRight w:val="0"/>
                      <w:marTop w:val="0"/>
                      <w:marBottom w:val="0"/>
                      <w:divBdr>
                        <w:top w:val="none" w:sz="0" w:space="0" w:color="auto"/>
                        <w:left w:val="none" w:sz="0" w:space="0" w:color="auto"/>
                        <w:bottom w:val="none" w:sz="0" w:space="0" w:color="auto"/>
                        <w:right w:val="none" w:sz="0" w:space="0" w:color="auto"/>
                      </w:divBdr>
                    </w:div>
                    <w:div w:id="374740666">
                      <w:marLeft w:val="0"/>
                      <w:marRight w:val="0"/>
                      <w:marTop w:val="0"/>
                      <w:marBottom w:val="0"/>
                      <w:divBdr>
                        <w:top w:val="none" w:sz="0" w:space="0" w:color="auto"/>
                        <w:left w:val="none" w:sz="0" w:space="0" w:color="auto"/>
                        <w:bottom w:val="none" w:sz="0" w:space="0" w:color="auto"/>
                        <w:right w:val="none" w:sz="0" w:space="0" w:color="auto"/>
                      </w:divBdr>
                    </w:div>
                  </w:divsChild>
                </w:div>
                <w:div w:id="619268169">
                  <w:marLeft w:val="0"/>
                  <w:marRight w:val="0"/>
                  <w:marTop w:val="0"/>
                  <w:marBottom w:val="0"/>
                  <w:divBdr>
                    <w:top w:val="none" w:sz="0" w:space="0" w:color="auto"/>
                    <w:left w:val="none" w:sz="0" w:space="0" w:color="auto"/>
                    <w:bottom w:val="none" w:sz="0" w:space="0" w:color="auto"/>
                    <w:right w:val="none" w:sz="0" w:space="0" w:color="auto"/>
                  </w:divBdr>
                  <w:divsChild>
                    <w:div w:id="1763841316">
                      <w:marLeft w:val="0"/>
                      <w:marRight w:val="0"/>
                      <w:marTop w:val="0"/>
                      <w:marBottom w:val="0"/>
                      <w:divBdr>
                        <w:top w:val="none" w:sz="0" w:space="0" w:color="auto"/>
                        <w:left w:val="none" w:sz="0" w:space="0" w:color="auto"/>
                        <w:bottom w:val="none" w:sz="0" w:space="0" w:color="auto"/>
                        <w:right w:val="none" w:sz="0" w:space="0" w:color="auto"/>
                      </w:divBdr>
                    </w:div>
                    <w:div w:id="635257656">
                      <w:marLeft w:val="0"/>
                      <w:marRight w:val="0"/>
                      <w:marTop w:val="0"/>
                      <w:marBottom w:val="0"/>
                      <w:divBdr>
                        <w:top w:val="none" w:sz="0" w:space="0" w:color="auto"/>
                        <w:left w:val="none" w:sz="0" w:space="0" w:color="auto"/>
                        <w:bottom w:val="none" w:sz="0" w:space="0" w:color="auto"/>
                        <w:right w:val="none" w:sz="0" w:space="0" w:color="auto"/>
                      </w:divBdr>
                    </w:div>
                    <w:div w:id="1424960718">
                      <w:marLeft w:val="0"/>
                      <w:marRight w:val="0"/>
                      <w:marTop w:val="0"/>
                      <w:marBottom w:val="0"/>
                      <w:divBdr>
                        <w:top w:val="none" w:sz="0" w:space="0" w:color="auto"/>
                        <w:left w:val="none" w:sz="0" w:space="0" w:color="auto"/>
                        <w:bottom w:val="none" w:sz="0" w:space="0" w:color="auto"/>
                        <w:right w:val="none" w:sz="0" w:space="0" w:color="auto"/>
                      </w:divBdr>
                    </w:div>
                    <w:div w:id="1668097467">
                      <w:marLeft w:val="0"/>
                      <w:marRight w:val="0"/>
                      <w:marTop w:val="0"/>
                      <w:marBottom w:val="0"/>
                      <w:divBdr>
                        <w:top w:val="none" w:sz="0" w:space="0" w:color="auto"/>
                        <w:left w:val="none" w:sz="0" w:space="0" w:color="auto"/>
                        <w:bottom w:val="none" w:sz="0" w:space="0" w:color="auto"/>
                        <w:right w:val="none" w:sz="0" w:space="0" w:color="auto"/>
                      </w:divBdr>
                    </w:div>
                    <w:div w:id="139930487">
                      <w:marLeft w:val="0"/>
                      <w:marRight w:val="0"/>
                      <w:marTop w:val="0"/>
                      <w:marBottom w:val="0"/>
                      <w:divBdr>
                        <w:top w:val="none" w:sz="0" w:space="0" w:color="auto"/>
                        <w:left w:val="none" w:sz="0" w:space="0" w:color="auto"/>
                        <w:bottom w:val="none" w:sz="0" w:space="0" w:color="auto"/>
                        <w:right w:val="none" w:sz="0" w:space="0" w:color="auto"/>
                      </w:divBdr>
                    </w:div>
                    <w:div w:id="471410475">
                      <w:marLeft w:val="0"/>
                      <w:marRight w:val="0"/>
                      <w:marTop w:val="0"/>
                      <w:marBottom w:val="0"/>
                      <w:divBdr>
                        <w:top w:val="none" w:sz="0" w:space="0" w:color="auto"/>
                        <w:left w:val="none" w:sz="0" w:space="0" w:color="auto"/>
                        <w:bottom w:val="none" w:sz="0" w:space="0" w:color="auto"/>
                        <w:right w:val="none" w:sz="0" w:space="0" w:color="auto"/>
                      </w:divBdr>
                    </w:div>
                  </w:divsChild>
                </w:div>
                <w:div w:id="1287005780">
                  <w:marLeft w:val="0"/>
                  <w:marRight w:val="0"/>
                  <w:marTop w:val="0"/>
                  <w:marBottom w:val="0"/>
                  <w:divBdr>
                    <w:top w:val="none" w:sz="0" w:space="0" w:color="auto"/>
                    <w:left w:val="none" w:sz="0" w:space="0" w:color="auto"/>
                    <w:bottom w:val="none" w:sz="0" w:space="0" w:color="auto"/>
                    <w:right w:val="none" w:sz="0" w:space="0" w:color="auto"/>
                  </w:divBdr>
                  <w:divsChild>
                    <w:div w:id="606038983">
                      <w:marLeft w:val="0"/>
                      <w:marRight w:val="0"/>
                      <w:marTop w:val="0"/>
                      <w:marBottom w:val="0"/>
                      <w:divBdr>
                        <w:top w:val="none" w:sz="0" w:space="0" w:color="auto"/>
                        <w:left w:val="none" w:sz="0" w:space="0" w:color="auto"/>
                        <w:bottom w:val="none" w:sz="0" w:space="0" w:color="auto"/>
                        <w:right w:val="none" w:sz="0" w:space="0" w:color="auto"/>
                      </w:divBdr>
                    </w:div>
                    <w:div w:id="1759326791">
                      <w:marLeft w:val="0"/>
                      <w:marRight w:val="0"/>
                      <w:marTop w:val="0"/>
                      <w:marBottom w:val="0"/>
                      <w:divBdr>
                        <w:top w:val="none" w:sz="0" w:space="0" w:color="auto"/>
                        <w:left w:val="none" w:sz="0" w:space="0" w:color="auto"/>
                        <w:bottom w:val="none" w:sz="0" w:space="0" w:color="auto"/>
                        <w:right w:val="none" w:sz="0" w:space="0" w:color="auto"/>
                      </w:divBdr>
                    </w:div>
                    <w:div w:id="1465999856">
                      <w:marLeft w:val="0"/>
                      <w:marRight w:val="0"/>
                      <w:marTop w:val="0"/>
                      <w:marBottom w:val="0"/>
                      <w:divBdr>
                        <w:top w:val="none" w:sz="0" w:space="0" w:color="auto"/>
                        <w:left w:val="none" w:sz="0" w:space="0" w:color="auto"/>
                        <w:bottom w:val="none" w:sz="0" w:space="0" w:color="auto"/>
                        <w:right w:val="none" w:sz="0" w:space="0" w:color="auto"/>
                      </w:divBdr>
                    </w:div>
                    <w:div w:id="1396317570">
                      <w:marLeft w:val="0"/>
                      <w:marRight w:val="0"/>
                      <w:marTop w:val="0"/>
                      <w:marBottom w:val="0"/>
                      <w:divBdr>
                        <w:top w:val="none" w:sz="0" w:space="0" w:color="auto"/>
                        <w:left w:val="none" w:sz="0" w:space="0" w:color="auto"/>
                        <w:bottom w:val="none" w:sz="0" w:space="0" w:color="auto"/>
                        <w:right w:val="none" w:sz="0" w:space="0" w:color="auto"/>
                      </w:divBdr>
                    </w:div>
                    <w:div w:id="99767668">
                      <w:marLeft w:val="0"/>
                      <w:marRight w:val="0"/>
                      <w:marTop w:val="0"/>
                      <w:marBottom w:val="0"/>
                      <w:divBdr>
                        <w:top w:val="none" w:sz="0" w:space="0" w:color="auto"/>
                        <w:left w:val="none" w:sz="0" w:space="0" w:color="auto"/>
                        <w:bottom w:val="none" w:sz="0" w:space="0" w:color="auto"/>
                        <w:right w:val="none" w:sz="0" w:space="0" w:color="auto"/>
                      </w:divBdr>
                    </w:div>
                    <w:div w:id="1986163054">
                      <w:marLeft w:val="0"/>
                      <w:marRight w:val="0"/>
                      <w:marTop w:val="0"/>
                      <w:marBottom w:val="0"/>
                      <w:divBdr>
                        <w:top w:val="none" w:sz="0" w:space="0" w:color="auto"/>
                        <w:left w:val="none" w:sz="0" w:space="0" w:color="auto"/>
                        <w:bottom w:val="none" w:sz="0" w:space="0" w:color="auto"/>
                        <w:right w:val="none" w:sz="0" w:space="0" w:color="auto"/>
                      </w:divBdr>
                    </w:div>
                    <w:div w:id="1006056648">
                      <w:marLeft w:val="0"/>
                      <w:marRight w:val="0"/>
                      <w:marTop w:val="0"/>
                      <w:marBottom w:val="0"/>
                      <w:divBdr>
                        <w:top w:val="none" w:sz="0" w:space="0" w:color="auto"/>
                        <w:left w:val="none" w:sz="0" w:space="0" w:color="auto"/>
                        <w:bottom w:val="none" w:sz="0" w:space="0" w:color="auto"/>
                        <w:right w:val="none" w:sz="0" w:space="0" w:color="auto"/>
                      </w:divBdr>
                    </w:div>
                    <w:div w:id="2088112678">
                      <w:marLeft w:val="0"/>
                      <w:marRight w:val="0"/>
                      <w:marTop w:val="0"/>
                      <w:marBottom w:val="0"/>
                      <w:divBdr>
                        <w:top w:val="none" w:sz="0" w:space="0" w:color="auto"/>
                        <w:left w:val="none" w:sz="0" w:space="0" w:color="auto"/>
                        <w:bottom w:val="none" w:sz="0" w:space="0" w:color="auto"/>
                        <w:right w:val="none" w:sz="0" w:space="0" w:color="auto"/>
                      </w:divBdr>
                    </w:div>
                  </w:divsChild>
                </w:div>
                <w:div w:id="212002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4519</Words>
  <Characters>27118</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ASB. Błauciak</dc:creator>
  <cp:keywords/>
  <dc:description/>
  <cp:lastModifiedBy>Aleksandra ASB. Błauciak</cp:lastModifiedBy>
  <cp:revision>1</cp:revision>
  <dcterms:created xsi:type="dcterms:W3CDTF">2020-10-12T08:46:00Z</dcterms:created>
  <dcterms:modified xsi:type="dcterms:W3CDTF">2020-10-12T08:47:00Z</dcterms:modified>
</cp:coreProperties>
</file>