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bookmarkStart w:id="0" w:name="_GoBack"/>
      <w:bookmarkEnd w:id="0"/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>
        <w:rPr>
          <w:rFonts w:cs="Arial"/>
        </w:rPr>
        <w:t xml:space="preserve"> </w:t>
      </w:r>
      <w:r w:rsidR="00AF453B">
        <w:rPr>
          <w:rFonts w:cs="Arial"/>
        </w:rPr>
        <w:t>–</w:t>
      </w:r>
      <w:r>
        <w:rPr>
          <w:rFonts w:cs="Arial"/>
        </w:rPr>
        <w:t xml:space="preserve"> </w:t>
      </w:r>
      <w:r w:rsidR="001171C2">
        <w:rPr>
          <w:rFonts w:cs="Arial"/>
        </w:rPr>
        <w:t>9</w:t>
      </w:r>
      <w:r w:rsidR="00AF453B">
        <w:rPr>
          <w:rFonts w:cs="Arial"/>
        </w:rPr>
        <w:t xml:space="preserve"> do SIWZ</w:t>
      </w:r>
      <w:r>
        <w:rPr>
          <w:rFonts w:cs="Arial"/>
        </w:rPr>
        <w:t xml:space="preserve">                                                                      ZOZ/DZP/PN/</w:t>
      </w:r>
      <w:r w:rsidR="00F013A7">
        <w:rPr>
          <w:rFonts w:cs="Arial"/>
        </w:rPr>
        <w:t>2</w:t>
      </w:r>
      <w:r w:rsidR="00B901C5">
        <w:rPr>
          <w:rFonts w:cs="Arial"/>
        </w:rPr>
        <w:t>3/20</w:t>
      </w:r>
    </w:p>
    <w:p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 w:rsidRPr="00E660B3">
        <w:rPr>
          <w:rFonts w:ascii="Arial" w:hAnsi="Arial" w:cs="Arial"/>
          <w:b/>
          <w:bCs/>
          <w:sz w:val="20"/>
          <w:szCs w:val="20"/>
        </w:rPr>
        <w:t xml:space="preserve">                  </w:t>
      </w:r>
    </w:p>
    <w:p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  <w:r w:rsidRPr="00056425">
        <w:rPr>
          <w:rFonts w:ascii="Arial" w:hAnsi="Arial" w:cs="Arial"/>
          <w:b/>
          <w:bCs/>
          <w:szCs w:val="20"/>
        </w:rPr>
        <w:t xml:space="preserve">Zadanie nr </w:t>
      </w:r>
      <w:r w:rsidR="001171C2">
        <w:rPr>
          <w:rFonts w:ascii="Arial" w:hAnsi="Arial" w:cs="Arial"/>
          <w:b/>
          <w:bCs/>
          <w:szCs w:val="20"/>
        </w:rPr>
        <w:t>9</w:t>
      </w: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Pr="00ED3808" w:rsidRDefault="001171C2" w:rsidP="00ED3808">
      <w:pPr>
        <w:pStyle w:val="Nagwek6"/>
        <w:jc w:val="both"/>
        <w:rPr>
          <w:sz w:val="24"/>
          <w:szCs w:val="24"/>
        </w:rPr>
      </w:pPr>
      <w:r>
        <w:rPr>
          <w:rFonts w:cs="Arial"/>
          <w:color w:val="000000"/>
          <w:sz w:val="22"/>
          <w:szCs w:val="22"/>
        </w:rPr>
        <w:t>Waga</w:t>
      </w:r>
      <w:r w:rsidR="00EA25EF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CF03A4">
        <w:rPr>
          <w:rFonts w:cs="Arial"/>
        </w:rPr>
        <w:t xml:space="preserve">– </w:t>
      </w:r>
      <w:r>
        <w:rPr>
          <w:rFonts w:cs="Arial"/>
          <w:b w:val="0"/>
          <w:sz w:val="24"/>
          <w:szCs w:val="24"/>
        </w:rPr>
        <w:t>1</w:t>
      </w:r>
      <w:r w:rsidR="00CF03A4" w:rsidRPr="00984F6A">
        <w:rPr>
          <w:rFonts w:cs="Arial"/>
          <w:b w:val="0"/>
          <w:sz w:val="24"/>
          <w:szCs w:val="24"/>
        </w:rPr>
        <w:t xml:space="preserve"> </w:t>
      </w:r>
      <w:r w:rsidR="00F013A7">
        <w:rPr>
          <w:rFonts w:cs="Arial"/>
          <w:b w:val="0"/>
          <w:sz w:val="24"/>
          <w:szCs w:val="24"/>
        </w:rPr>
        <w:t>szt</w:t>
      </w:r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Model aparatu</w:t>
            </w:r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6426A3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6A3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9528DB" w:rsidRDefault="00CF03A4" w:rsidP="00B901C5">
            <w:pPr>
              <w:rPr>
                <w:rFonts w:ascii="Arial" w:hAnsi="Arial" w:cs="Arial"/>
              </w:rPr>
            </w:pPr>
            <w:r w:rsidRPr="009528DB">
              <w:rPr>
                <w:rFonts w:ascii="Arial" w:hAnsi="Arial" w:cs="Arial"/>
              </w:rPr>
              <w:t xml:space="preserve">Rok produkcji – fabrycznie nowe, </w:t>
            </w:r>
            <w:r w:rsidR="00E615F3" w:rsidRPr="009528DB">
              <w:rPr>
                <w:rFonts w:ascii="Arial" w:hAnsi="Arial" w:cs="Arial"/>
              </w:rPr>
              <w:t>20</w:t>
            </w:r>
            <w:r w:rsidR="00B901C5">
              <w:rPr>
                <w:rFonts w:ascii="Arial" w:hAnsi="Arial" w:cs="Arial"/>
              </w:rPr>
              <w:t xml:space="preserve">20 </w:t>
            </w:r>
            <w:r w:rsidRPr="009528DB">
              <w:rPr>
                <w:rFonts w:ascii="Arial" w:hAnsi="Arial" w:cs="Arial"/>
              </w:rPr>
              <w:t>rok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6426A3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426A3">
              <w:rPr>
                <w:rFonts w:ascii="Arial" w:hAnsi="Arial" w:cs="Arial"/>
                <w:bCs/>
                <w:sz w:val="20"/>
                <w:szCs w:val="20"/>
              </w:rPr>
              <w:t>Tak</w:t>
            </w:r>
            <w:r w:rsidR="00EA25EF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A60C8C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EF5838" w:rsidRDefault="001171C2" w:rsidP="00A60C8C">
            <w:pPr>
              <w:spacing w:before="20" w:after="20"/>
              <w:rPr>
                <w:rFonts w:ascii="Arial" w:hAnsi="Arial" w:cs="Arial"/>
              </w:rPr>
            </w:pPr>
            <w:r w:rsidRPr="00EF5838">
              <w:rPr>
                <w:rFonts w:ascii="Arial" w:hAnsi="Arial" w:cs="Arial"/>
              </w:rPr>
              <w:t>Menu i instrukcja obsługi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CF03A4" w:rsidP="001E740F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  <w:r w:rsidR="00EA25EF" w:rsidRPr="00B901C5">
              <w:rPr>
                <w:rFonts w:ascii="Arial" w:hAnsi="Arial"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171C2" w:rsidRPr="00FA4CE7" w:rsidTr="00446DA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171C2" w:rsidRPr="00BF33E4" w:rsidRDefault="001171C2" w:rsidP="001171C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Pr="00BF33E4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171C2" w:rsidRPr="00EF5838" w:rsidRDefault="001171C2" w:rsidP="001171C2">
            <w:pPr>
              <w:pStyle w:val="Nagwek1"/>
              <w:spacing w:before="40" w:after="4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EF5838">
              <w:rPr>
                <w:rFonts w:ascii="Arial" w:hAnsi="Arial" w:cs="Arial"/>
                <w:color w:val="auto"/>
                <w:sz w:val="20"/>
                <w:szCs w:val="20"/>
              </w:rPr>
              <w:t>Elektroniczna Waga kolumnowa z wzrostomierzem.</w:t>
            </w:r>
          </w:p>
          <w:p w:rsidR="001171C2" w:rsidRPr="00EF5838" w:rsidRDefault="00EF5838" w:rsidP="00EF5838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P</w:t>
            </w:r>
            <w:r w:rsidR="001171C2" w:rsidRPr="00EF5838">
              <w:rPr>
                <w:rFonts w:ascii="Arial" w:hAnsi="Arial" w:cs="Arial"/>
              </w:rPr>
              <w:t xml:space="preserve">rzeznaczona do szpitali, przychodni oraz gabinetów lekarskich, zalegalizowana do celów medycznych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71C2" w:rsidRPr="00B901C5" w:rsidRDefault="001171C2" w:rsidP="001171C2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171C2" w:rsidRPr="00B901C5" w:rsidRDefault="001171C2" w:rsidP="001171C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171C2" w:rsidRPr="00FA4CE7" w:rsidTr="00446DA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171C2" w:rsidRPr="00BF33E4" w:rsidRDefault="001171C2" w:rsidP="001171C2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171C2" w:rsidRPr="00EF5838" w:rsidRDefault="001171C2" w:rsidP="001171C2">
            <w:pPr>
              <w:rPr>
                <w:rFonts w:ascii="Arial" w:hAnsi="Arial" w:cs="Arial"/>
                <w:color w:val="000000"/>
              </w:rPr>
            </w:pPr>
            <w:r w:rsidRPr="00EF5838">
              <w:rPr>
                <w:rFonts w:ascii="Arial" w:hAnsi="Arial" w:cs="Arial"/>
              </w:rPr>
              <w:t xml:space="preserve">Obciążenie maksymalne 200 kg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71C2" w:rsidRPr="00B901C5" w:rsidRDefault="001171C2" w:rsidP="001171C2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171C2" w:rsidRPr="00B901C5" w:rsidRDefault="001171C2" w:rsidP="001171C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171C2" w:rsidRPr="00FA4CE7" w:rsidTr="00446DA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171C2" w:rsidRPr="00BF33E4" w:rsidRDefault="001171C2" w:rsidP="001171C2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171C2" w:rsidRPr="00EF5838" w:rsidRDefault="001171C2" w:rsidP="001171C2">
            <w:pPr>
              <w:rPr>
                <w:rFonts w:ascii="Arial" w:hAnsi="Arial" w:cs="Arial"/>
              </w:rPr>
            </w:pPr>
            <w:r w:rsidRPr="00EF5838">
              <w:rPr>
                <w:rFonts w:ascii="Arial" w:hAnsi="Arial" w:cs="Arial"/>
              </w:rPr>
              <w:t>Działka elementarna 100 g &lt; 150 kg &gt; 200 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71C2" w:rsidRPr="00B901C5" w:rsidRDefault="001171C2" w:rsidP="001171C2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  <w:r w:rsidR="00EF5838" w:rsidRPr="00B901C5">
              <w:rPr>
                <w:rFonts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171C2" w:rsidRPr="00B901C5" w:rsidRDefault="001171C2" w:rsidP="001171C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171C2" w:rsidRPr="00FA4CE7" w:rsidTr="00446DA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171C2" w:rsidRPr="00BF33E4" w:rsidRDefault="001171C2" w:rsidP="001171C2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171C2" w:rsidRPr="00EF5838" w:rsidRDefault="001171C2" w:rsidP="001171C2">
            <w:pPr>
              <w:jc w:val="both"/>
              <w:rPr>
                <w:rFonts w:ascii="Arial" w:hAnsi="Arial" w:cs="Arial"/>
              </w:rPr>
            </w:pPr>
            <w:r w:rsidRPr="00EF5838">
              <w:rPr>
                <w:rFonts w:ascii="Arial" w:hAnsi="Arial" w:cs="Arial"/>
              </w:rPr>
              <w:t xml:space="preserve">Zakres TARA 200kg 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71C2" w:rsidRPr="00B901C5" w:rsidRDefault="001171C2" w:rsidP="001171C2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  <w:r w:rsidR="00EF5838" w:rsidRPr="00B901C5">
              <w:rPr>
                <w:rFonts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171C2" w:rsidRPr="00B901C5" w:rsidRDefault="001171C2" w:rsidP="001171C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171C2" w:rsidRPr="00FA4CE7" w:rsidTr="00446DA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171C2" w:rsidRPr="00BF33E4" w:rsidRDefault="001171C2" w:rsidP="001171C2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171C2" w:rsidRPr="00EF5838" w:rsidRDefault="001171C2" w:rsidP="001171C2">
            <w:pPr>
              <w:jc w:val="both"/>
              <w:rPr>
                <w:rFonts w:ascii="Arial" w:hAnsi="Arial" w:cs="Arial"/>
              </w:rPr>
            </w:pPr>
            <w:r w:rsidRPr="00EF5838">
              <w:rPr>
                <w:rFonts w:ascii="Arial" w:hAnsi="Arial" w:cs="Arial"/>
              </w:rPr>
              <w:t>Wymiary, waga (szer. x wys. x głęb.) 294 x 1340 x 417 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71C2" w:rsidRPr="00B901C5" w:rsidRDefault="001171C2" w:rsidP="001171C2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171C2" w:rsidRPr="00B901C5" w:rsidRDefault="001171C2" w:rsidP="001171C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171C2" w:rsidRPr="00FA4CE7" w:rsidTr="00446DA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171C2" w:rsidRPr="00BF33E4" w:rsidRDefault="001171C2" w:rsidP="001171C2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171C2" w:rsidRPr="00EF5838" w:rsidRDefault="001171C2" w:rsidP="001171C2">
            <w:pPr>
              <w:jc w:val="both"/>
              <w:rPr>
                <w:rFonts w:ascii="Arial" w:hAnsi="Arial" w:cs="Arial"/>
              </w:rPr>
            </w:pPr>
            <w:r w:rsidRPr="00EF5838">
              <w:rPr>
                <w:rFonts w:ascii="Arial" w:hAnsi="Arial" w:cs="Arial"/>
              </w:rPr>
              <w:t>Wymiary, platforma (szer. x wys. x głęb.) 272 x 75 x 280 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71C2" w:rsidRPr="00B901C5" w:rsidRDefault="001171C2" w:rsidP="001171C2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  <w:r w:rsidR="00EF5838" w:rsidRPr="00B901C5">
              <w:rPr>
                <w:rFonts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171C2" w:rsidRPr="00B901C5" w:rsidRDefault="001171C2" w:rsidP="001171C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171C2" w:rsidRPr="00FA4CE7" w:rsidTr="00446DAF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171C2" w:rsidRPr="00BF33E4" w:rsidRDefault="001171C2" w:rsidP="001171C2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171C2" w:rsidRPr="00EF5838" w:rsidRDefault="001171C2" w:rsidP="001171C2">
            <w:pPr>
              <w:rPr>
                <w:rFonts w:ascii="Arial" w:hAnsi="Arial" w:cs="Arial"/>
              </w:rPr>
            </w:pPr>
            <w:r w:rsidRPr="00EF5838">
              <w:rPr>
                <w:rFonts w:ascii="Arial" w:hAnsi="Arial" w:cs="Arial"/>
              </w:rPr>
              <w:t>Wyświetlacz / Wysokość cyfr LCD / 20 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71C2" w:rsidRPr="00B901C5" w:rsidRDefault="001171C2" w:rsidP="001171C2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  <w:r w:rsidR="00EF5838" w:rsidRPr="00B901C5">
              <w:rPr>
                <w:rFonts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171C2" w:rsidRPr="00B901C5" w:rsidRDefault="001171C2" w:rsidP="001171C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171C2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171C2" w:rsidRPr="00BF33E4" w:rsidRDefault="001171C2" w:rsidP="001171C2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171C2" w:rsidRPr="00EF5838" w:rsidRDefault="001171C2" w:rsidP="001171C2">
            <w:pPr>
              <w:rPr>
                <w:rFonts w:ascii="Arial" w:hAnsi="Arial" w:cs="Arial"/>
                <w:color w:val="000000"/>
              </w:rPr>
            </w:pPr>
            <w:r w:rsidRPr="00EF5838">
              <w:rPr>
                <w:rFonts w:ascii="Arial" w:hAnsi="Arial" w:cs="Arial"/>
              </w:rPr>
              <w:t>Wysokość odczytu ok. 820 mm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71C2" w:rsidRPr="00B901C5" w:rsidRDefault="001171C2" w:rsidP="001171C2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  <w:r w:rsidR="00EF5838" w:rsidRPr="00B901C5">
              <w:rPr>
                <w:rFonts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171C2" w:rsidRPr="00B901C5" w:rsidRDefault="001171C2" w:rsidP="001171C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171C2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171C2" w:rsidRPr="00BF33E4" w:rsidRDefault="001171C2" w:rsidP="001171C2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171C2" w:rsidRPr="00EF5838" w:rsidRDefault="001171C2" w:rsidP="001171C2">
            <w:pPr>
              <w:rPr>
                <w:rFonts w:ascii="Arial" w:hAnsi="Arial" w:cs="Arial"/>
              </w:rPr>
            </w:pPr>
            <w:r w:rsidRPr="00EF5838">
              <w:rPr>
                <w:rFonts w:ascii="Arial" w:hAnsi="Arial" w:cs="Arial"/>
              </w:rPr>
              <w:t>Masa własna 6.9 kg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71C2" w:rsidRPr="00B901C5" w:rsidRDefault="001171C2" w:rsidP="001171C2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  <w:r w:rsidR="00EF5838" w:rsidRPr="00B901C5">
              <w:rPr>
                <w:rFonts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171C2" w:rsidRPr="00B901C5" w:rsidRDefault="001171C2" w:rsidP="001171C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171C2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171C2" w:rsidRPr="00BF33E4" w:rsidRDefault="001171C2" w:rsidP="001171C2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171C2" w:rsidRPr="00EF5838" w:rsidRDefault="001171C2" w:rsidP="001171C2">
            <w:pPr>
              <w:rPr>
                <w:rFonts w:ascii="Arial" w:hAnsi="Arial" w:cs="Arial"/>
              </w:rPr>
            </w:pPr>
            <w:r w:rsidRPr="00EF5838">
              <w:rPr>
                <w:rFonts w:ascii="Arial" w:hAnsi="Arial" w:cs="Arial"/>
              </w:rPr>
              <w:t>Zasilanie elektryczne 6 baterii typu R6 (paluszki), lub/i zasilacz seca 447 (opcjonalnie)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71C2" w:rsidRPr="00B901C5" w:rsidRDefault="001171C2" w:rsidP="001171C2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171C2" w:rsidRPr="00B901C5" w:rsidRDefault="001171C2" w:rsidP="001171C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171C2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171C2" w:rsidRPr="00BF33E4" w:rsidRDefault="001171C2" w:rsidP="001171C2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171C2" w:rsidRPr="00EF5838" w:rsidRDefault="001171C2" w:rsidP="001171C2">
            <w:pPr>
              <w:rPr>
                <w:rFonts w:ascii="Arial" w:hAnsi="Arial" w:cs="Arial"/>
              </w:rPr>
            </w:pPr>
            <w:r w:rsidRPr="00EF5838">
              <w:rPr>
                <w:rFonts w:ascii="Arial" w:hAnsi="Arial" w:cs="Arial"/>
              </w:rPr>
              <w:t>Pobór prądu ok. 25 mA, (10.000 ważeń na jednym zestawie baterii, 70h pracy)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71C2" w:rsidRPr="00B901C5" w:rsidRDefault="001171C2" w:rsidP="001171C2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171C2" w:rsidRPr="00B901C5" w:rsidRDefault="001171C2" w:rsidP="001171C2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1171C2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171C2" w:rsidRPr="007E3CA5" w:rsidRDefault="001171C2" w:rsidP="001171C2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171C2" w:rsidRPr="00EF5838" w:rsidRDefault="001171C2" w:rsidP="001171C2">
            <w:pPr>
              <w:rPr>
                <w:rFonts w:ascii="Arial" w:hAnsi="Arial" w:cs="Arial"/>
                <w:color w:val="000000"/>
              </w:rPr>
            </w:pPr>
            <w:r w:rsidRPr="00EF5838">
              <w:rPr>
                <w:rFonts w:ascii="Arial" w:hAnsi="Arial" w:cs="Arial"/>
              </w:rPr>
              <w:t>Znak zgodności CE 0109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71C2" w:rsidRPr="00B901C5" w:rsidRDefault="001171C2" w:rsidP="001171C2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71C2" w:rsidRPr="00B901C5" w:rsidRDefault="001171C2" w:rsidP="001171C2">
            <w:pPr>
              <w:jc w:val="center"/>
              <w:rPr>
                <w:rFonts w:ascii="Arial" w:hAnsi="Arial" w:cs="Arial"/>
              </w:rPr>
            </w:pPr>
          </w:p>
        </w:tc>
      </w:tr>
      <w:tr w:rsidR="001171C2" w:rsidRPr="00FA4CE7" w:rsidTr="00B77FF7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171C2" w:rsidRPr="007E3CA5" w:rsidRDefault="001171C2" w:rsidP="001171C2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171C2" w:rsidRPr="00EF5838" w:rsidRDefault="0031789F" w:rsidP="001171C2">
            <w:pPr>
              <w:rPr>
                <w:rFonts w:ascii="Arial" w:hAnsi="Arial" w:cs="Arial"/>
                <w:color w:val="000000"/>
              </w:rPr>
            </w:pPr>
            <w:r w:rsidRPr="00EF5838">
              <w:rPr>
                <w:rFonts w:ascii="Arial" w:hAnsi="Arial" w:cs="Arial"/>
              </w:rPr>
              <w:t>Funkcje TARA, HOLD, BMI,</w:t>
            </w:r>
            <w:r w:rsidRPr="00EF5838">
              <w:rPr>
                <w:rFonts w:ascii="Arial" w:hAnsi="Arial" w:cs="Arial"/>
              </w:rPr>
              <w:br/>
              <w:t>automatyczne wyłączanie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71C2" w:rsidRPr="00B901C5" w:rsidRDefault="001171C2" w:rsidP="001171C2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71C2" w:rsidRPr="00B901C5" w:rsidRDefault="001171C2" w:rsidP="001171C2">
            <w:pPr>
              <w:jc w:val="center"/>
              <w:rPr>
                <w:rFonts w:ascii="Arial" w:hAnsi="Arial" w:cs="Arial"/>
              </w:rPr>
            </w:pPr>
          </w:p>
        </w:tc>
      </w:tr>
      <w:tr w:rsidR="001171C2" w:rsidRPr="00FA4CE7" w:rsidTr="00B77FF7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171C2" w:rsidRPr="007E3CA5" w:rsidRDefault="001171C2" w:rsidP="001171C2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6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171C2" w:rsidRPr="00EF5838" w:rsidRDefault="0031789F" w:rsidP="0031789F">
            <w:pPr>
              <w:widowControl w:val="0"/>
              <w:kinsoku w:val="0"/>
              <w:ind w:right="96"/>
              <w:rPr>
                <w:rFonts w:ascii="Arial" w:hAnsi="Arial" w:cs="Arial"/>
              </w:rPr>
            </w:pPr>
            <w:r w:rsidRPr="00EF5838">
              <w:rPr>
                <w:rFonts w:ascii="Arial" w:hAnsi="Arial" w:cs="Arial"/>
              </w:rPr>
              <w:t>Łatwe przemieszczanie wagi dzięki wbudowanym kółkom transportowym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71C2" w:rsidRPr="00B901C5" w:rsidRDefault="001171C2" w:rsidP="00EF5838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71C2" w:rsidRPr="00B901C5" w:rsidRDefault="001171C2" w:rsidP="001171C2">
            <w:pPr>
              <w:jc w:val="center"/>
              <w:rPr>
                <w:rFonts w:ascii="Arial" w:hAnsi="Arial" w:cs="Arial"/>
              </w:rPr>
            </w:pPr>
          </w:p>
        </w:tc>
      </w:tr>
      <w:tr w:rsidR="001171C2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171C2" w:rsidRPr="007E3CA5" w:rsidRDefault="001171C2" w:rsidP="001171C2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7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171C2" w:rsidRPr="00EF5838" w:rsidRDefault="0031789F" w:rsidP="0031789F">
            <w:pPr>
              <w:widowControl w:val="0"/>
              <w:kinsoku w:val="0"/>
              <w:ind w:right="96"/>
              <w:rPr>
                <w:rFonts w:ascii="Arial" w:hAnsi="Arial" w:cs="Arial"/>
              </w:rPr>
            </w:pPr>
            <w:r w:rsidRPr="00EF5838">
              <w:rPr>
                <w:rFonts w:ascii="Arial" w:hAnsi="Arial" w:cs="Arial"/>
              </w:rPr>
              <w:t>Wyświetlacz z możliwością obracania od strony pacjenta lub lekarza/pielęgniarki.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71C2" w:rsidRPr="00B901C5" w:rsidRDefault="00EF5838" w:rsidP="00EF583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71C2" w:rsidRPr="00B901C5" w:rsidRDefault="001171C2" w:rsidP="001171C2">
            <w:pPr>
              <w:jc w:val="center"/>
              <w:rPr>
                <w:rFonts w:ascii="Arial" w:hAnsi="Arial" w:cs="Arial"/>
              </w:rPr>
            </w:pPr>
          </w:p>
        </w:tc>
      </w:tr>
      <w:tr w:rsidR="001171C2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171C2" w:rsidRPr="007E3CA5" w:rsidRDefault="001171C2" w:rsidP="001171C2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8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171C2" w:rsidRPr="00EF5838" w:rsidRDefault="0031789F" w:rsidP="0031789F">
            <w:pPr>
              <w:widowControl w:val="0"/>
              <w:kinsoku w:val="0"/>
              <w:ind w:right="96"/>
              <w:rPr>
                <w:rFonts w:ascii="Arial" w:hAnsi="Arial" w:cs="Arial"/>
              </w:rPr>
            </w:pPr>
            <w:r w:rsidRPr="00EF5838">
              <w:rPr>
                <w:rFonts w:ascii="Arial" w:hAnsi="Arial" w:cs="Arial"/>
              </w:rPr>
              <w:t>Plastikowo - Aluminiowy bezpieczny wzrostomierze 75-200 cm i odczytem wyniku z przodu i boku wzrostomierza.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71C2" w:rsidRPr="00B901C5" w:rsidRDefault="001171C2" w:rsidP="001171C2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71C2" w:rsidRPr="00B901C5" w:rsidRDefault="001171C2" w:rsidP="001171C2">
            <w:pPr>
              <w:jc w:val="center"/>
              <w:rPr>
                <w:rFonts w:ascii="Arial" w:hAnsi="Arial" w:cs="Arial"/>
              </w:rPr>
            </w:pPr>
          </w:p>
        </w:tc>
      </w:tr>
      <w:tr w:rsidR="001171C2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171C2" w:rsidRPr="007E3CA5" w:rsidRDefault="001171C2" w:rsidP="001171C2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lastRenderedPageBreak/>
              <w:t>1</w:t>
            </w:r>
            <w:r>
              <w:rPr>
                <w:rFonts w:ascii="Arial" w:hAnsi="Arial"/>
              </w:rPr>
              <w:t>9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171C2" w:rsidRPr="00EF5838" w:rsidRDefault="0031789F" w:rsidP="0031789F">
            <w:pPr>
              <w:widowControl w:val="0"/>
              <w:kinsoku w:val="0"/>
              <w:ind w:right="96"/>
              <w:rPr>
                <w:rFonts w:ascii="Arial" w:hAnsi="Arial" w:cs="Arial"/>
              </w:rPr>
            </w:pPr>
            <w:r w:rsidRPr="00EF5838">
              <w:rPr>
                <w:rFonts w:ascii="Arial" w:hAnsi="Arial" w:cs="Arial"/>
              </w:rPr>
              <w:t>Platforma, na której stoi pacjent jest zintegrowana pomostem wagi, co zabezpiecza przed wywróceniem się pacjenta przypadkowo stającego na rogu platformy.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71C2" w:rsidRPr="00B901C5" w:rsidRDefault="001171C2" w:rsidP="00EF5838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71C2" w:rsidRPr="00B901C5" w:rsidRDefault="001171C2" w:rsidP="001171C2">
            <w:pPr>
              <w:jc w:val="center"/>
              <w:rPr>
                <w:rFonts w:ascii="Arial" w:hAnsi="Arial" w:cs="Arial"/>
              </w:rPr>
            </w:pPr>
          </w:p>
        </w:tc>
      </w:tr>
      <w:tr w:rsidR="001171C2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171C2" w:rsidRPr="007E3CA5" w:rsidRDefault="001171C2" w:rsidP="001171C2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20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171C2" w:rsidRPr="00EF5838" w:rsidRDefault="0031789F" w:rsidP="0031789F">
            <w:pPr>
              <w:widowControl w:val="0"/>
              <w:kinsoku w:val="0"/>
              <w:ind w:right="96"/>
              <w:rPr>
                <w:rFonts w:ascii="Arial" w:hAnsi="Arial" w:cs="Arial"/>
              </w:rPr>
            </w:pPr>
            <w:r w:rsidRPr="00EF5838">
              <w:rPr>
                <w:rFonts w:ascii="Arial" w:hAnsi="Arial" w:cs="Arial"/>
              </w:rPr>
              <w:t>Wyniki ważenia pozostają “zamrożone” na wyświetlaczu funkcją HOLD. Dzięki temu można najpierw zająć się pacjentem, a następnie zanotować wynik ważenia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71C2" w:rsidRPr="00B901C5" w:rsidRDefault="001171C2" w:rsidP="00EF5838">
            <w:pPr>
              <w:pStyle w:val="Nagwek3"/>
              <w:jc w:val="center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71C2" w:rsidRPr="00B901C5" w:rsidRDefault="001171C2" w:rsidP="001171C2">
            <w:pPr>
              <w:jc w:val="center"/>
              <w:rPr>
                <w:rFonts w:ascii="Arial" w:hAnsi="Arial" w:cs="Arial"/>
              </w:rPr>
            </w:pPr>
          </w:p>
        </w:tc>
      </w:tr>
      <w:tr w:rsidR="001171C2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171C2" w:rsidRPr="007E3CA5" w:rsidRDefault="001171C2" w:rsidP="001171C2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21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171C2" w:rsidRPr="00EF5838" w:rsidRDefault="0031789F" w:rsidP="0031789F">
            <w:pPr>
              <w:widowControl w:val="0"/>
              <w:kinsoku w:val="0"/>
              <w:ind w:right="96"/>
              <w:rPr>
                <w:rFonts w:ascii="Arial" w:hAnsi="Arial" w:cs="Arial"/>
              </w:rPr>
            </w:pPr>
            <w:r w:rsidRPr="00EF5838">
              <w:rPr>
                <w:rFonts w:ascii="Arial" w:hAnsi="Arial" w:cs="Arial"/>
              </w:rPr>
              <w:t>Oszczędność energii dzięki małemu zużyciu prądu - 10.000 cykli ważenia na jednym zestawie baterii dostarczanych w pakiecie z wagą.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71C2" w:rsidRPr="00B901C5" w:rsidRDefault="001171C2" w:rsidP="001171C2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71C2" w:rsidRPr="00B901C5" w:rsidRDefault="001171C2" w:rsidP="001171C2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</w:tr>
      <w:tr w:rsidR="001171C2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171C2" w:rsidRPr="007E3CA5" w:rsidRDefault="001171C2" w:rsidP="001171C2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22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1171C2" w:rsidRPr="00EF5838" w:rsidRDefault="0031789F" w:rsidP="001171C2">
            <w:pPr>
              <w:spacing w:after="120"/>
              <w:rPr>
                <w:rFonts w:ascii="Arial" w:hAnsi="Arial" w:cs="Arial"/>
              </w:rPr>
            </w:pPr>
            <w:r w:rsidRPr="00EF5838">
              <w:rPr>
                <w:rFonts w:ascii="Arial" w:hAnsi="Arial" w:cs="Arial"/>
              </w:rPr>
              <w:t>4 regulowane podgumowane punkty podparcia wagi.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71C2" w:rsidRPr="00B901C5" w:rsidRDefault="001171C2" w:rsidP="001171C2">
            <w:pPr>
              <w:jc w:val="center"/>
              <w:rPr>
                <w:rFonts w:ascii="Arial" w:hAnsi="Arial" w:cs="Arial"/>
                <w:lang w:val="en-US"/>
              </w:rPr>
            </w:pPr>
            <w:r w:rsidRPr="00B901C5">
              <w:rPr>
                <w:rFonts w:ascii="Arial" w:hAnsi="Arial" w:cs="Arial"/>
                <w:lang w:val="en-US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171C2" w:rsidRPr="00B901C5" w:rsidRDefault="001171C2" w:rsidP="001171C2">
            <w:pPr>
              <w:numPr>
                <w:ilvl w:val="12"/>
                <w:numId w:val="0"/>
              </w:numPr>
              <w:jc w:val="center"/>
              <w:rPr>
                <w:rFonts w:ascii="Arial" w:hAnsi="Arial" w:cs="Arial"/>
                <w:lang w:val="en-US"/>
              </w:rPr>
            </w:pPr>
          </w:p>
        </w:tc>
      </w:tr>
      <w:tr w:rsidR="001171C2" w:rsidRPr="007319A3" w:rsidTr="00EB4802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171C2" w:rsidRPr="00946DEC" w:rsidRDefault="001171C2" w:rsidP="001171C2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1171C2" w:rsidRPr="007319A3" w:rsidTr="00EB4802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171C2" w:rsidRPr="00946DEC" w:rsidRDefault="0031789F" w:rsidP="001171C2">
            <w:pPr>
              <w:ind w:left="57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23</w:t>
            </w:r>
            <w:r w:rsidR="001171C2">
              <w:rPr>
                <w:rFonts w:ascii="Arial" w:hAnsi="Arial"/>
                <w:b/>
              </w:rPr>
              <w:t>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1171C2" w:rsidRDefault="001171C2" w:rsidP="001171C2">
            <w:pPr>
              <w:rPr>
                <w:rFonts w:ascii="Arial" w:hAnsi="Arial"/>
                <w:b/>
              </w:rPr>
            </w:pPr>
            <w:r w:rsidRPr="00946DEC">
              <w:rPr>
                <w:rFonts w:ascii="Arial" w:hAnsi="Arial"/>
                <w:b/>
              </w:rPr>
              <w:t>TERMIN DOSTAWY</w:t>
            </w:r>
          </w:p>
          <w:p w:rsidR="001171C2" w:rsidRPr="00D94050" w:rsidRDefault="001171C2" w:rsidP="001171C2">
            <w:pPr>
              <w:rPr>
                <w:rFonts w:ascii="Arial" w:hAnsi="Arial"/>
              </w:rPr>
            </w:pPr>
            <w:r w:rsidRPr="00D94050">
              <w:rPr>
                <w:rFonts w:ascii="Arial" w:hAnsi="Arial" w:cs="Arial"/>
              </w:rPr>
              <w:t xml:space="preserve">Max. do </w:t>
            </w:r>
            <w:r>
              <w:rPr>
                <w:rFonts w:ascii="Arial" w:hAnsi="Arial" w:cs="Arial"/>
              </w:rPr>
              <w:t>14 dni</w:t>
            </w:r>
            <w:r w:rsidRPr="00D94050">
              <w:rPr>
                <w:rFonts w:ascii="Arial" w:hAnsi="Arial" w:cs="Arial"/>
              </w:rPr>
              <w:t xml:space="preserve"> od dnia podpisania umowy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1171C2" w:rsidRPr="00946DEC" w:rsidRDefault="001171C2" w:rsidP="001171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18B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1171C2" w:rsidRPr="00F363F9" w:rsidRDefault="001171C2" w:rsidP="001171C2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:rsidTr="00DD6FD9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WARUNKÓW GWARANCJI I SERWISU ORAZ SZKOLENIE</w:t>
            </w:r>
          </w:p>
          <w:p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noWrap/>
            <w:vAlign w:val="center"/>
          </w:tcPr>
          <w:p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t>1.</w:t>
            </w:r>
          </w:p>
        </w:tc>
        <w:tc>
          <w:tcPr>
            <w:tcW w:w="4678" w:type="dxa"/>
            <w:vAlign w:val="center"/>
          </w:tcPr>
          <w:p w:rsidR="00CF03A4" w:rsidRDefault="00CF03A4" w:rsidP="00F013A7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>Gwarancja min. 24 m-cy</w:t>
            </w:r>
          </w:p>
          <w:p w:rsidR="00E34970" w:rsidRPr="000F5B08" w:rsidRDefault="00E34970" w:rsidP="00E34970">
            <w:pPr>
              <w:rPr>
                <w:rFonts w:ascii="Arial" w:hAnsi="Arial" w:cs="Arial"/>
                <w:u w:val="single"/>
              </w:rPr>
            </w:pPr>
            <w:r w:rsidRPr="000F5B08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E34970" w:rsidRDefault="00E34970" w:rsidP="00F013A7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min. 24 miesiące </w:t>
            </w:r>
            <w:r w:rsidR="00EF5838">
              <w:rPr>
                <w:rFonts w:ascii="Arial" w:hAnsi="Arial" w:cs="Arial"/>
              </w:rPr>
              <w:t xml:space="preserve">i poniżej 36 miesięcy </w:t>
            </w:r>
            <w:r>
              <w:rPr>
                <w:rFonts w:ascii="Arial" w:hAnsi="Arial" w:cs="Arial"/>
              </w:rPr>
              <w:t>– 0 pkt</w:t>
            </w:r>
          </w:p>
          <w:p w:rsidR="00EF5838" w:rsidRDefault="00EF5838" w:rsidP="00F013A7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- 36 miesięcy i poniżej 48 miesięcy – 20 pkt</w:t>
            </w:r>
          </w:p>
          <w:p w:rsidR="00E34970" w:rsidRPr="00F013A7" w:rsidRDefault="00EF5838" w:rsidP="00F013A7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- 48 miesięcy i powyżej – 4</w:t>
            </w:r>
            <w:r w:rsidR="00E34970">
              <w:rPr>
                <w:rFonts w:ascii="Arial" w:hAnsi="Arial" w:cs="Arial"/>
              </w:rPr>
              <w:t>0 pkt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CF03A4" w:rsidRPr="007319A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w okresie gwarancji – 24 godziny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po okresie gwarancji – 48 godzin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w okresie gwarancji - 3 dni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po okresie gwarancji – 5 dni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4.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C010DB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Jeżeli czas </w:t>
            </w:r>
            <w:r w:rsidR="00C010DB">
              <w:rPr>
                <w:rFonts w:ascii="Arial" w:hAnsi="Arial" w:cs="Arial"/>
              </w:rPr>
              <w:t>usunięcia awarii</w:t>
            </w:r>
            <w:r w:rsidRPr="003C5D41">
              <w:rPr>
                <w:rFonts w:ascii="Arial" w:hAnsi="Arial" w:cs="Arial"/>
              </w:rPr>
              <w:t xml:space="preserve"> będzie trwał dłużej niż 72 godziny, Zamawiający wymaga dostarczenia aparatu zastępczego o parametrach niegorszych niż oferowany.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5.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gwarancji o każdy dzień trwania  naprawy gwarancyjnej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6.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powodująca wymianę podzespołu na nowy  w okresie gwarancji – 3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7.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</w:p>
        </w:tc>
        <w:tc>
          <w:tcPr>
            <w:tcW w:w="1417" w:type="dxa"/>
            <w:vAlign w:val="center"/>
          </w:tcPr>
          <w:p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8.</w:t>
            </w:r>
          </w:p>
        </w:tc>
        <w:tc>
          <w:tcPr>
            <w:tcW w:w="4678" w:type="dxa"/>
            <w:vAlign w:val="center"/>
          </w:tcPr>
          <w:p w:rsidR="00614F53" w:rsidRPr="003C5D41" w:rsidRDefault="00614F53" w:rsidP="00614F53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:rsidR="00614F53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9.</w:t>
            </w:r>
          </w:p>
        </w:tc>
        <w:tc>
          <w:tcPr>
            <w:tcW w:w="4678" w:type="dxa"/>
            <w:vAlign w:val="center"/>
          </w:tcPr>
          <w:p w:rsidR="00614F53" w:rsidRPr="003C5D41" w:rsidRDefault="00614F53" w:rsidP="00614F53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10.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11. 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Pr="00F363F9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2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F363F9">
              <w:rPr>
                <w:rFonts w:ascii="Arial" w:hAnsi="Arial" w:cs="Arial"/>
              </w:rPr>
              <w:t>Instalacja i uruchomienie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3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Przeprowadzenie szkolenia </w:t>
            </w:r>
            <w:r>
              <w:rPr>
                <w:rFonts w:ascii="Arial" w:hAnsi="Arial" w:cs="Arial"/>
              </w:rPr>
              <w:t xml:space="preserve">(wliczone w cenę oferty) 10 użytkowników </w:t>
            </w:r>
            <w:r w:rsidRPr="00F363F9">
              <w:rPr>
                <w:rFonts w:ascii="Arial" w:hAnsi="Arial"/>
              </w:rPr>
              <w:t xml:space="preserve"> pracując</w:t>
            </w:r>
            <w:r>
              <w:rPr>
                <w:rFonts w:ascii="Arial" w:hAnsi="Arial"/>
              </w:rPr>
              <w:t>ych</w:t>
            </w:r>
            <w:r w:rsidRPr="00F363F9">
              <w:rPr>
                <w:rFonts w:ascii="Arial" w:hAnsi="Arial"/>
              </w:rPr>
              <w:t xml:space="preserve"> w trybie </w:t>
            </w:r>
            <w:r w:rsidRPr="00F363F9">
              <w:rPr>
                <w:rFonts w:ascii="Arial" w:hAnsi="Arial"/>
              </w:rPr>
              <w:lastRenderedPageBreak/>
              <w:t xml:space="preserve">zmianowym </w:t>
            </w:r>
            <w:r w:rsidRPr="007319A3">
              <w:rPr>
                <w:rFonts w:ascii="Arial" w:hAnsi="Arial" w:cs="Arial"/>
              </w:rPr>
              <w:t>w zakresie obsługi aparatu, dodatkowo potwierdzone certyfikatem</w:t>
            </w:r>
            <w:r>
              <w:rPr>
                <w:rFonts w:ascii="Arial" w:hAnsi="Arial" w:cs="Arial"/>
              </w:rPr>
              <w:t>,</w:t>
            </w:r>
            <w:r w:rsidRPr="007319A3">
              <w:rPr>
                <w:rFonts w:ascii="Arial" w:hAnsi="Arial" w:cs="Arial"/>
              </w:rPr>
              <w:t xml:space="preserve"> w siedzibie Zamawiającego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lastRenderedPageBreak/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</w:tbl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>Zapis w kolumnie 3 „TAK” należy traktować jako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>
        <w:rPr>
          <w:rFonts w:ascii="Arial" w:hAnsi="Arial" w:cs="Arial"/>
        </w:rPr>
        <w:t xml:space="preserve"> </w:t>
      </w:r>
      <w:r w:rsidRPr="00C072B3">
        <w:rPr>
          <w:rFonts w:ascii="Arial" w:hAnsi="Arial" w:cs="Arial"/>
          <w:bCs/>
        </w:rPr>
        <w:t>jako niezgodnej ze SIWZ (</w:t>
      </w:r>
      <w:r>
        <w:rPr>
          <w:rFonts w:ascii="Arial" w:hAnsi="Arial" w:cs="Arial"/>
          <w:bCs/>
        </w:rPr>
        <w:t xml:space="preserve">na podstawie </w:t>
      </w:r>
      <w:r w:rsidRPr="00C072B3">
        <w:rPr>
          <w:rFonts w:ascii="Arial" w:hAnsi="Arial" w:cs="Arial"/>
          <w:bCs/>
        </w:rPr>
        <w:t xml:space="preserve">art. 89 ust. 1 pkt 2 Ustawy </w:t>
      </w:r>
      <w:r>
        <w:rPr>
          <w:rFonts w:ascii="Arial" w:hAnsi="Arial" w:cs="Arial"/>
          <w:bCs/>
        </w:rPr>
        <w:t>pzp</w:t>
      </w:r>
      <w:r w:rsidRPr="00C072B3">
        <w:rPr>
          <w:rFonts w:ascii="Arial" w:hAnsi="Arial" w:cs="Arial"/>
          <w:bCs/>
        </w:rPr>
        <w:t>)</w:t>
      </w:r>
      <w:r w:rsidRPr="00C409D3">
        <w:rPr>
          <w:rFonts w:ascii="Arial" w:hAnsi="Arial" w:cs="Arial"/>
        </w:rPr>
        <w:t>.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wątpliwości co do ich prawdziwości.</w:t>
      </w:r>
    </w:p>
    <w:p w:rsidR="00531B80" w:rsidRDefault="00531B80" w:rsidP="00531B80">
      <w:pPr>
        <w:jc w:val="both"/>
        <w:rPr>
          <w:rFonts w:ascii="Arial" w:hAnsi="Arial" w:cs="Arial"/>
          <w:b/>
        </w:rPr>
      </w:pPr>
    </w:p>
    <w:p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r w:rsidRPr="00C072B3">
        <w:rPr>
          <w:rFonts w:ascii="Arial" w:hAnsi="Arial" w:cs="Arial"/>
          <w:bCs/>
        </w:rPr>
        <w:t>emy się</w:t>
      </w:r>
      <w:r>
        <w:rPr>
          <w:rFonts w:ascii="Arial" w:hAnsi="Arial" w:cs="Arial"/>
          <w:bCs/>
        </w:rPr>
        <w:t>,</w:t>
      </w:r>
      <w:r w:rsidRPr="00C072B3">
        <w:rPr>
          <w:rFonts w:ascii="Arial" w:hAnsi="Arial" w:cs="Arial"/>
          <w:bCs/>
        </w:rPr>
        <w:t xml:space="preserve"> w przypadku wygrania  przetargu, do dostarczenia sprzętu spełniającego wyspecyfikowane parametry.</w:t>
      </w:r>
    </w:p>
    <w:p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:rsidR="00CF03A4" w:rsidRDefault="00CF03A4" w:rsidP="00ED3808">
      <w:pPr>
        <w:rPr>
          <w:rFonts w:ascii="Arial" w:hAnsi="Arial" w:cs="Arial"/>
        </w:rPr>
      </w:pPr>
    </w:p>
    <w:p w:rsidR="004F7336" w:rsidRPr="00E67D99" w:rsidRDefault="004F7336" w:rsidP="00ED3808">
      <w:pPr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                                                                                                ……………….data………………….   </w:t>
      </w: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                    </w:t>
      </w:r>
      <w:r>
        <w:rPr>
          <w:rFonts w:ascii="Arial" w:hAnsi="Arial" w:cs="Arial"/>
        </w:rPr>
        <w:t xml:space="preserve">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                                                                                </w:t>
      </w:r>
      <w:r>
        <w:rPr>
          <w:rFonts w:cs="Arial"/>
          <w:sz w:val="20"/>
        </w:rPr>
        <w:t xml:space="preserve">                         </w:t>
      </w:r>
      <w:r w:rsidRPr="00E67D99">
        <w:rPr>
          <w:rFonts w:cs="Arial"/>
          <w:sz w:val="20"/>
        </w:rPr>
        <w:t xml:space="preserve">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                                                                                                       osoby/osób upoważnionej</w:t>
      </w:r>
    </w:p>
    <w:p w:rsidR="00CF03A4" w:rsidRDefault="00CF03A4"/>
    <w:sectPr w:rsidR="00CF03A4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1EA3" w:rsidRDefault="001A1EA3" w:rsidP="00C7451F">
      <w:r>
        <w:separator/>
      </w:r>
    </w:p>
  </w:endnote>
  <w:endnote w:type="continuationSeparator" w:id="0">
    <w:p w:rsidR="001A1EA3" w:rsidRDefault="001A1EA3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2F9" w:rsidRDefault="009D52F9" w:rsidP="00000CB3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E920FC">
      <w:rPr>
        <w:noProof/>
      </w:rPr>
      <w:t>1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E920FC">
      <w:rPr>
        <w:noProof/>
      </w:rPr>
      <w:t>3</w:t>
    </w:r>
    <w:r>
      <w:rPr>
        <w:noProof/>
      </w:rPr>
      <w:fldChar w:fldCharType="end"/>
    </w:r>
  </w:p>
  <w:p w:rsidR="009D52F9" w:rsidRDefault="009D52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1EA3" w:rsidRDefault="001A1EA3" w:rsidP="00C7451F">
      <w:r>
        <w:separator/>
      </w:r>
    </w:p>
  </w:footnote>
  <w:footnote w:type="continuationSeparator" w:id="0">
    <w:p w:rsidR="001A1EA3" w:rsidRDefault="001A1EA3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2F9" w:rsidRDefault="009D52F9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D52F9" w:rsidRDefault="009D52F9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203457"/>
    <w:multiLevelType w:val="hybridMultilevel"/>
    <w:tmpl w:val="57246D86"/>
    <w:lvl w:ilvl="0" w:tplc="96DA90E2">
      <w:start w:val="1"/>
      <w:numFmt w:val="bullet"/>
      <w:lvlText w:val=""/>
      <w:lvlJc w:val="left"/>
      <w:pPr>
        <w:tabs>
          <w:tab w:val="num" w:pos="425"/>
        </w:tabs>
        <w:ind w:left="425" w:hanging="283"/>
      </w:pPr>
      <w:rPr>
        <w:rFonts w:ascii="Wingdings" w:hAnsi="Wingdings" w:hint="default"/>
        <w:sz w:val="20"/>
        <w:szCs w:val="20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0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36E05"/>
    <w:rsid w:val="00056425"/>
    <w:rsid w:val="00065A37"/>
    <w:rsid w:val="000D0EB3"/>
    <w:rsid w:val="000D718B"/>
    <w:rsid w:val="000F5B08"/>
    <w:rsid w:val="001171C2"/>
    <w:rsid w:val="001231C5"/>
    <w:rsid w:val="00127011"/>
    <w:rsid w:val="001842C3"/>
    <w:rsid w:val="001A1EA3"/>
    <w:rsid w:val="001B0258"/>
    <w:rsid w:val="001B1118"/>
    <w:rsid w:val="001C1EA1"/>
    <w:rsid w:val="001E740F"/>
    <w:rsid w:val="001F32C9"/>
    <w:rsid w:val="001F521E"/>
    <w:rsid w:val="00235950"/>
    <w:rsid w:val="00260FCE"/>
    <w:rsid w:val="002758AA"/>
    <w:rsid w:val="00277786"/>
    <w:rsid w:val="002800B7"/>
    <w:rsid w:val="00290025"/>
    <w:rsid w:val="00296EDB"/>
    <w:rsid w:val="002B3732"/>
    <w:rsid w:val="002B413A"/>
    <w:rsid w:val="002F450D"/>
    <w:rsid w:val="0031789F"/>
    <w:rsid w:val="0034274A"/>
    <w:rsid w:val="00367B38"/>
    <w:rsid w:val="00391D50"/>
    <w:rsid w:val="0039413F"/>
    <w:rsid w:val="0039486C"/>
    <w:rsid w:val="003C2DCE"/>
    <w:rsid w:val="003C5D41"/>
    <w:rsid w:val="003D41A4"/>
    <w:rsid w:val="003D7610"/>
    <w:rsid w:val="003E7BB6"/>
    <w:rsid w:val="00406975"/>
    <w:rsid w:val="00410BB6"/>
    <w:rsid w:val="00493E2A"/>
    <w:rsid w:val="004B511C"/>
    <w:rsid w:val="004C6109"/>
    <w:rsid w:val="004F710F"/>
    <w:rsid w:val="004F7336"/>
    <w:rsid w:val="005316A6"/>
    <w:rsid w:val="00531B80"/>
    <w:rsid w:val="005401E0"/>
    <w:rsid w:val="00551A8B"/>
    <w:rsid w:val="00553ED2"/>
    <w:rsid w:val="005635D5"/>
    <w:rsid w:val="0059132C"/>
    <w:rsid w:val="005E5228"/>
    <w:rsid w:val="00606F6E"/>
    <w:rsid w:val="00614F53"/>
    <w:rsid w:val="00636C25"/>
    <w:rsid w:val="006426A3"/>
    <w:rsid w:val="00671B39"/>
    <w:rsid w:val="006A69D5"/>
    <w:rsid w:val="006B1342"/>
    <w:rsid w:val="006C08F3"/>
    <w:rsid w:val="00723A20"/>
    <w:rsid w:val="007319A3"/>
    <w:rsid w:val="00735B48"/>
    <w:rsid w:val="007605AB"/>
    <w:rsid w:val="00775800"/>
    <w:rsid w:val="007A0957"/>
    <w:rsid w:val="007C7DAD"/>
    <w:rsid w:val="007E3853"/>
    <w:rsid w:val="007E3CA5"/>
    <w:rsid w:val="00804BED"/>
    <w:rsid w:val="00807C89"/>
    <w:rsid w:val="00815552"/>
    <w:rsid w:val="0081694B"/>
    <w:rsid w:val="00850528"/>
    <w:rsid w:val="00866363"/>
    <w:rsid w:val="008733DA"/>
    <w:rsid w:val="008A3F4A"/>
    <w:rsid w:val="008A7A63"/>
    <w:rsid w:val="008C4F71"/>
    <w:rsid w:val="008D6C56"/>
    <w:rsid w:val="00912FD8"/>
    <w:rsid w:val="00915C7D"/>
    <w:rsid w:val="00927310"/>
    <w:rsid w:val="009323B1"/>
    <w:rsid w:val="00946DEC"/>
    <w:rsid w:val="00951F12"/>
    <w:rsid w:val="009528DB"/>
    <w:rsid w:val="00984F6A"/>
    <w:rsid w:val="009902B6"/>
    <w:rsid w:val="00990826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A05FEE"/>
    <w:rsid w:val="00A2697D"/>
    <w:rsid w:val="00A60C8C"/>
    <w:rsid w:val="00A86F87"/>
    <w:rsid w:val="00AB2E7B"/>
    <w:rsid w:val="00AB42A7"/>
    <w:rsid w:val="00AB79E4"/>
    <w:rsid w:val="00AD212A"/>
    <w:rsid w:val="00AD4AF8"/>
    <w:rsid w:val="00AD6B86"/>
    <w:rsid w:val="00AD7B4A"/>
    <w:rsid w:val="00AE14C4"/>
    <w:rsid w:val="00AF305C"/>
    <w:rsid w:val="00AF453B"/>
    <w:rsid w:val="00B6758B"/>
    <w:rsid w:val="00B901C5"/>
    <w:rsid w:val="00BA4A0E"/>
    <w:rsid w:val="00BA6C3B"/>
    <w:rsid w:val="00BD0CBD"/>
    <w:rsid w:val="00BD7D5F"/>
    <w:rsid w:val="00BF33E4"/>
    <w:rsid w:val="00C010DB"/>
    <w:rsid w:val="00C15FAE"/>
    <w:rsid w:val="00C2331A"/>
    <w:rsid w:val="00C2391E"/>
    <w:rsid w:val="00C33A4D"/>
    <w:rsid w:val="00C56B35"/>
    <w:rsid w:val="00C7451F"/>
    <w:rsid w:val="00C766EB"/>
    <w:rsid w:val="00C82DB7"/>
    <w:rsid w:val="00C94D8B"/>
    <w:rsid w:val="00C95339"/>
    <w:rsid w:val="00CA6E0F"/>
    <w:rsid w:val="00CB4384"/>
    <w:rsid w:val="00CD1D35"/>
    <w:rsid w:val="00CF03A4"/>
    <w:rsid w:val="00D16DB8"/>
    <w:rsid w:val="00D94050"/>
    <w:rsid w:val="00D960E8"/>
    <w:rsid w:val="00DB3AED"/>
    <w:rsid w:val="00DD6FD9"/>
    <w:rsid w:val="00E15FF9"/>
    <w:rsid w:val="00E34970"/>
    <w:rsid w:val="00E615F3"/>
    <w:rsid w:val="00E660B3"/>
    <w:rsid w:val="00E67D99"/>
    <w:rsid w:val="00E920FC"/>
    <w:rsid w:val="00E95EDC"/>
    <w:rsid w:val="00EA25EF"/>
    <w:rsid w:val="00EB4802"/>
    <w:rsid w:val="00ED3808"/>
    <w:rsid w:val="00EF5838"/>
    <w:rsid w:val="00F01327"/>
    <w:rsid w:val="00F013A7"/>
    <w:rsid w:val="00F053D7"/>
    <w:rsid w:val="00F126D9"/>
    <w:rsid w:val="00F363F9"/>
    <w:rsid w:val="00F42787"/>
    <w:rsid w:val="00F471D1"/>
    <w:rsid w:val="00F5103B"/>
    <w:rsid w:val="00F5317B"/>
    <w:rsid w:val="00FA4CE7"/>
    <w:rsid w:val="00FD6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310FF15-15A2-4530-97BA-AD631FFF2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uiPriority w:val="99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B826FE-2496-421E-A859-988F2A7E5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772</Words>
  <Characters>4637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   ZOZ/DZP/PN/…………/17</vt:lpstr>
    </vt:vector>
  </TitlesOfParts>
  <Company>Hewlett-Packard</Company>
  <LinksUpToDate>false</LinksUpToDate>
  <CharactersWithSpaces>5399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   ZOZ/DZP/PN/…………/17</dc:title>
  <dc:subject/>
  <dc:creator>Michal</dc:creator>
  <cp:keywords/>
  <dc:description/>
  <cp:lastModifiedBy>Marta MZ. Zapłotna</cp:lastModifiedBy>
  <cp:revision>3</cp:revision>
  <cp:lastPrinted>2017-03-13T08:22:00Z</cp:lastPrinted>
  <dcterms:created xsi:type="dcterms:W3CDTF">2020-11-13T10:42:00Z</dcterms:created>
  <dcterms:modified xsi:type="dcterms:W3CDTF">2020-11-13T10:42:00Z</dcterms:modified>
</cp:coreProperties>
</file>