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6EA" w:rsidRPr="003D6A88" w:rsidRDefault="005E56EA" w:rsidP="005E56EA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D33126">
        <w:rPr>
          <w:rFonts w:ascii="Arial" w:hAnsi="Arial" w:cs="Arial"/>
          <w:sz w:val="20"/>
          <w:u w:val="none"/>
        </w:rPr>
        <w:t>6</w:t>
      </w:r>
      <w:r w:rsidRPr="003D6A88">
        <w:rPr>
          <w:rFonts w:ascii="Arial" w:hAnsi="Arial" w:cs="Arial"/>
          <w:sz w:val="20"/>
          <w:u w:val="none"/>
        </w:rPr>
        <w:t xml:space="preserve">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D33126">
        <w:rPr>
          <w:rFonts w:ascii="Tahoma" w:hAnsi="Tahoma" w:cs="Tahoma"/>
          <w:b/>
          <w:bCs/>
          <w:sz w:val="20"/>
          <w:szCs w:val="20"/>
        </w:rPr>
        <w:t>6</w:t>
      </w:r>
      <w:bookmarkStart w:id="0" w:name="_GoBack"/>
      <w:bookmarkEnd w:id="0"/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5E56EA" w:rsidRPr="001F738B" w:rsidRDefault="005E56EA" w:rsidP="005E56EA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Poduszki i kołdry </w:t>
      </w:r>
      <w:r w:rsidRPr="001F738B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2</w:t>
      </w:r>
      <w:r w:rsidRPr="001F738B">
        <w:rPr>
          <w:rFonts w:ascii="Tahoma" w:hAnsi="Tahoma" w:cs="Tahoma"/>
          <w:b/>
        </w:rPr>
        <w:t xml:space="preserve">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346C9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  <w:lang w:val="en-US"/>
              </w:rPr>
              <w:t xml:space="preserve">Model 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62EA7" w:rsidRPr="001F738B" w:rsidTr="00B62EA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62EA7" w:rsidRPr="005D5304" w:rsidRDefault="005D5304" w:rsidP="005D5304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5D5304">
              <w:rPr>
                <w:rFonts w:ascii="Tahoma" w:hAnsi="Tahoma" w:cs="Tahoma"/>
                <w:bCs/>
                <w:sz w:val="20"/>
                <w:szCs w:val="20"/>
              </w:rPr>
              <w:t>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62EA7" w:rsidRPr="005D5304" w:rsidRDefault="005D5304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Fabrycznie nowe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A7" w:rsidRPr="001F738B" w:rsidRDefault="005D5304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A7" w:rsidRPr="001F738B" w:rsidRDefault="00B62EA7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DC7CA0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C7CA0">
              <w:rPr>
                <w:rFonts w:ascii="Tahoma" w:eastAsia="Times New Roman" w:hAnsi="Tahoma" w:cs="Tahoma"/>
                <w:b/>
                <w:sz w:val="20"/>
                <w:szCs w:val="20"/>
                <w:lang w:val="cs-CZ"/>
              </w:rPr>
              <w:t>Poduszka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Wymiary: 46 x </w:t>
            </w:r>
            <w:smartTag w:uri="urn:schemas-microsoft-com:office:smarttags" w:element="metricconverter">
              <w:smartTagPr>
                <w:attr w:name="ProductID" w:val="71 cm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71 cm</w:t>
              </w:r>
              <w:r w:rsidR="002C1E2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2C1E2A">
              <w:rPr>
                <w:rFonts w:ascii="Cambria" w:hAnsi="Cambria"/>
                <w:sz w:val="20"/>
                <w:szCs w:val="20"/>
                <w:lang w:val="cs-CZ"/>
              </w:rPr>
              <w:t>(+/- 2%)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Kolor: niebieski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Wypełnienie: 100 % zgrzewne włókna poliestrowe z</w:t>
            </w:r>
            <w:r w:rsidR="00F6782E">
              <w:rPr>
                <w:rFonts w:ascii="Cambria" w:hAnsi="Cambria"/>
                <w:sz w:val="20"/>
                <w:szCs w:val="20"/>
                <w:lang w:val="cs-CZ"/>
              </w:rPr>
              <w:t> </w:t>
            </w: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podtrzymującą wkładką termiczną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zewnętrzna:  100 % poliuretan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5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wewnętrzna: 100 % poliamid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6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C0315A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Powierzchnia </w:t>
            </w:r>
            <w:r w:rsidR="00C0315A">
              <w:rPr>
                <w:rFonts w:ascii="Cambria" w:hAnsi="Cambria"/>
                <w:sz w:val="20"/>
                <w:szCs w:val="20"/>
                <w:lang w:val="cs-CZ"/>
              </w:rPr>
              <w:t>poduszki</w:t>
            </w: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: tkanina wodoodporna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7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wypełnienia: </w:t>
            </w:r>
            <w:smartTag w:uri="urn:schemas-microsoft-com:office:smarttags" w:element="metricconverter">
              <w:smartTagPr>
                <w:attr w:name="ProductID" w:val="70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700 g</w:t>
              </w:r>
              <w:r w:rsidR="00C0315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C0315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8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całkowita: </w:t>
            </w:r>
            <w:smartTag w:uri="urn:schemas-microsoft-com:office:smarttags" w:element="metricconverter">
              <w:smartTagPr>
                <w:attr w:name="ProductID" w:val="82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820 g</w:t>
              </w:r>
              <w:r w:rsidR="00C0315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C0315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9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Sposób czyszczenia: dezynfekcja środkami ogólnodostępnymi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10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odporna na działanie standardowych środków dezynfekcyjnych używanych w szpitalach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Szwy: niewidoczne zgrzewane szwy zapobiegające przedostawaniu się mikrobów do wewnątrz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Filtr boczny zapewnia oddychanie poduszki i blokuje wnikanie patogenów do środka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Antyalergiczna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DC7CA0" w:rsidRDefault="005E56EA" w:rsidP="006900B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DC7CA0">
              <w:rPr>
                <w:rFonts w:ascii="Tahoma" w:hAnsi="Tahoma" w:cs="Tahoma"/>
                <w:b/>
                <w:sz w:val="20"/>
                <w:szCs w:val="20"/>
              </w:rPr>
              <w:t>Kołdra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0B1848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Wymiary: 138 x 198 cm</w:t>
            </w:r>
            <w:r w:rsidR="000B1848">
              <w:rPr>
                <w:rFonts w:ascii="Cambria" w:hAnsi="Cambria"/>
                <w:sz w:val="20"/>
                <w:szCs w:val="20"/>
                <w:lang w:val="cs-CZ"/>
              </w:rPr>
              <w:t xml:space="preserve"> (+/- 2%)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Kolor: niebieski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Wypełnienie: 100 % miękka poliestrowa termicznie związana wkładka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Odporność termiczna 4TOG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zewnętrzna:  100 % poliuretan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wewnętrzna: 100 % poliamid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lastRenderedPageBreak/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Powierzchnia kołdry: tkanina wodoodporna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332A" w:rsidRPr="00AF332A" w:rsidRDefault="005E56EA" w:rsidP="006900B2">
            <w:pPr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Waga wypełnienia: 200 g/m</w:t>
            </w:r>
            <w:r w:rsidRPr="00EC62FA"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  <w:t>2</w:t>
            </w:r>
            <w:r w:rsidR="00AF332A"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  <w:t xml:space="preserve"> </w:t>
            </w:r>
            <w:r w:rsidR="00AF332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całkowita: </w:t>
            </w:r>
            <w:smartTag w:uri="urn:schemas-microsoft-com:office:smarttags" w:element="metricconverter">
              <w:smartTagPr>
                <w:attr w:name="ProductID" w:val="160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1600 g</w:t>
              </w:r>
              <w:r w:rsidR="00AF332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(+/- 5%)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Sposób czyszczenia: dezynfekcja środkami ogólnodostępnymi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odporna na działanie standardowych środków dezynfekcyjnych używanych w szpitalach.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Szwy: niewidoczne zgrzewne szwy zapobiegające przedostawaniu się mikrobów do wewnątrz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Filtr boczny zapewnia oddychanie poduszki i blokuje wnikanie patogenów do środka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Antyalergiczna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5E56EA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E56EA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021F1" w:rsidRPr="005021F1" w:rsidRDefault="005021F1" w:rsidP="005021F1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5021F1" w:rsidRPr="005021F1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F1465" w:rsidRPr="00391E47" w:rsidRDefault="00CF1465" w:rsidP="00CF146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 0 pkt.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F6782E" w:rsidRPr="005021F1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- 10 pkt</w:t>
            </w:r>
          </w:p>
          <w:p w:rsidR="00F6782E" w:rsidRPr="005021F1" w:rsidRDefault="00201ABD" w:rsidP="00201ABD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 tygodnie - 20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201ABD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F6782E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0A14C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na nowy  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        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F6782E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F6782E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( jeżeli dotyczy)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, inst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>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F6782E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lastRenderedPageBreak/>
              <w:t>1</w:t>
            </w:r>
            <w:r w:rsidR="00F6782E"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5021F1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5021F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5021F1" w:rsidRPr="005021F1" w:rsidRDefault="005021F1" w:rsidP="005021F1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5021F1" w:rsidRPr="005021F1" w:rsidRDefault="005021F1" w:rsidP="005021F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b/>
          <w:sz w:val="20"/>
          <w:lang w:val="x-none" w:eastAsia="x-none"/>
        </w:rPr>
        <w:t>Uwagi</w:t>
      </w:r>
      <w:r w:rsidRPr="005021F1">
        <w:rPr>
          <w:rFonts w:ascii="Arial" w:hAnsi="Arial" w:cs="Arial"/>
          <w:sz w:val="20"/>
          <w:lang w:val="x-none" w:eastAsia="x-none"/>
        </w:rPr>
        <w:t xml:space="preserve"> :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346C90">
        <w:rPr>
          <w:rFonts w:ascii="Arial" w:hAnsi="Arial" w:cs="Arial"/>
          <w:sz w:val="20"/>
          <w:lang w:eastAsia="x-none"/>
        </w:rPr>
        <w:t xml:space="preserve">                                   </w:t>
      </w:r>
      <w:r w:rsidRPr="005021F1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5021F1" w:rsidRDefault="005021F1" w:rsidP="00346C90">
      <w:pPr>
        <w:jc w:val="both"/>
        <w:rPr>
          <w:rFonts w:ascii="Arial" w:hAnsi="Arial" w:cs="Arial"/>
          <w:sz w:val="20"/>
        </w:rPr>
      </w:pPr>
      <w:r w:rsidRPr="005021F1">
        <w:rPr>
          <w:rFonts w:ascii="Arial" w:hAnsi="Arial" w:cs="Arial"/>
          <w:b/>
          <w:sz w:val="20"/>
        </w:rPr>
        <w:t>Oświadczamy</w:t>
      </w:r>
      <w:r w:rsidRPr="005021F1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346C90">
        <w:rPr>
          <w:rFonts w:ascii="Arial" w:hAnsi="Arial" w:cs="Arial"/>
          <w:sz w:val="20"/>
        </w:rPr>
        <w:t xml:space="preserve">                                       </w:t>
      </w:r>
      <w:r w:rsidRPr="005021F1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346C90" w:rsidRDefault="00346C90" w:rsidP="00346C90">
      <w:pPr>
        <w:jc w:val="both"/>
        <w:rPr>
          <w:rFonts w:ascii="Arial" w:hAnsi="Arial" w:cs="Arial"/>
          <w:sz w:val="20"/>
        </w:rPr>
      </w:pPr>
    </w:p>
    <w:p w:rsidR="00346C90" w:rsidRPr="005021F1" w:rsidRDefault="00346C90" w:rsidP="00346C90">
      <w:pPr>
        <w:jc w:val="both"/>
        <w:rPr>
          <w:rFonts w:ascii="Arial" w:hAnsi="Arial" w:cs="Arial"/>
          <w:sz w:val="20"/>
        </w:rPr>
      </w:pPr>
    </w:p>
    <w:p w:rsidR="005021F1" w:rsidRPr="005021F1" w:rsidRDefault="005021F1" w:rsidP="005021F1">
      <w:pPr>
        <w:ind w:firstLine="708"/>
        <w:rPr>
          <w:rFonts w:ascii="Arial" w:hAnsi="Arial" w:cs="Arial"/>
          <w:sz w:val="20"/>
        </w:rPr>
      </w:pPr>
      <w:r w:rsidRPr="005021F1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5021F1" w:rsidRPr="005021F1" w:rsidRDefault="005021F1" w:rsidP="005021F1">
      <w:pPr>
        <w:rPr>
          <w:rFonts w:ascii="Arial" w:hAnsi="Arial" w:cs="Arial"/>
          <w:sz w:val="20"/>
        </w:rPr>
      </w:pPr>
    </w:p>
    <w:p w:rsidR="005021F1" w:rsidRPr="005021F1" w:rsidRDefault="005021F1" w:rsidP="005021F1">
      <w:pPr>
        <w:rPr>
          <w:rFonts w:ascii="Arial" w:hAnsi="Arial" w:cs="Arial"/>
          <w:sz w:val="20"/>
        </w:rPr>
      </w:pPr>
      <w:r w:rsidRPr="005021F1">
        <w:rPr>
          <w:rFonts w:ascii="Arial" w:hAnsi="Arial" w:cs="Arial"/>
          <w:sz w:val="20"/>
        </w:rPr>
        <w:t xml:space="preserve">                                          </w:t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5021F1" w:rsidRPr="005021F1" w:rsidRDefault="005021F1" w:rsidP="005021F1">
      <w:pPr>
        <w:spacing w:after="120"/>
        <w:rPr>
          <w:rFonts w:ascii="Arial" w:hAnsi="Arial" w:cs="Arial"/>
          <w:sz w:val="20"/>
          <w:szCs w:val="20"/>
        </w:rPr>
      </w:pPr>
      <w:r w:rsidRPr="005021F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F1" w:rsidRPr="005021F1" w:rsidRDefault="005021F1" w:rsidP="005021F1">
      <w:pPr>
        <w:spacing w:after="120"/>
      </w:pPr>
      <w:r w:rsidRPr="005021F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5E56EA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EA"/>
    <w:rsid w:val="000A14C6"/>
    <w:rsid w:val="000B1848"/>
    <w:rsid w:val="00201ABD"/>
    <w:rsid w:val="002C1E2A"/>
    <w:rsid w:val="00346C90"/>
    <w:rsid w:val="005021F1"/>
    <w:rsid w:val="005D5304"/>
    <w:rsid w:val="005E56EA"/>
    <w:rsid w:val="00762737"/>
    <w:rsid w:val="00AF332A"/>
    <w:rsid w:val="00B62EA7"/>
    <w:rsid w:val="00C0315A"/>
    <w:rsid w:val="00CF1465"/>
    <w:rsid w:val="00D33126"/>
    <w:rsid w:val="00E07B81"/>
    <w:rsid w:val="00F6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B290-F016-44EC-B22E-325FE165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56EA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5E56EA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5E56EA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5E56E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E56E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E56E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E56EA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E56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E56E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E56E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E56E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5E56EA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E56E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5E56E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E56E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E56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E56E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E56EA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5E56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E56EA"/>
    <w:pPr>
      <w:suppressLineNumbers/>
    </w:pPr>
  </w:style>
  <w:style w:type="character" w:customStyle="1" w:styleId="hps">
    <w:name w:val="hps"/>
    <w:rsid w:val="005E56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15</cp:revision>
  <dcterms:created xsi:type="dcterms:W3CDTF">2017-11-15T10:10:00Z</dcterms:created>
  <dcterms:modified xsi:type="dcterms:W3CDTF">2017-11-24T14:00:00Z</dcterms:modified>
</cp:coreProperties>
</file>