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C36" w:rsidRDefault="004A0C36" w:rsidP="004A0C36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ZOZ/DZP/PN/27/20</w:t>
      </w:r>
    </w:p>
    <w:p w:rsidR="00BD7389" w:rsidRPr="003F5F87" w:rsidRDefault="00BD7389" w:rsidP="00BD7389">
      <w:pPr>
        <w:rPr>
          <w:rFonts w:ascii="Calibri" w:hAnsi="Calibri" w:cs="Calibri"/>
          <w:b/>
          <w:sz w:val="18"/>
          <w:szCs w:val="18"/>
        </w:rPr>
      </w:pPr>
    </w:p>
    <w:p w:rsidR="00BD7389" w:rsidRPr="003F5F87" w:rsidRDefault="00BD7389" w:rsidP="00BD7389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>
        <w:rPr>
          <w:rFonts w:ascii="Calibri" w:hAnsi="Calibri" w:cs="Calibri"/>
          <w:b/>
          <w:sz w:val="18"/>
          <w:szCs w:val="18"/>
        </w:rPr>
        <w:t>-2</w:t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  <w:r w:rsidRPr="003F5F87">
        <w:rPr>
          <w:rFonts w:ascii="Calibri" w:hAnsi="Calibri" w:cs="Calibri"/>
          <w:b/>
          <w:sz w:val="18"/>
          <w:szCs w:val="18"/>
        </w:rPr>
        <w:tab/>
      </w:r>
    </w:p>
    <w:p w:rsidR="00BD7389" w:rsidRPr="003F5F87" w:rsidRDefault="00BD7389" w:rsidP="00BD7389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BD7389" w:rsidRPr="003F5F87" w:rsidRDefault="00BD7389" w:rsidP="00BD7389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OPIS PRZEDMIOTU ZAMÓWIENIA</w:t>
      </w:r>
    </w:p>
    <w:p w:rsidR="00BD7389" w:rsidRDefault="00BD7389" w:rsidP="00BD7389">
      <w:pPr>
        <w:rPr>
          <w:rFonts w:ascii="Calibri" w:hAnsi="Calibri" w:cs="Calibri"/>
          <w:b/>
          <w:sz w:val="18"/>
          <w:szCs w:val="18"/>
        </w:rPr>
      </w:pPr>
    </w:p>
    <w:p w:rsidR="00BD7389" w:rsidRPr="003F5F87" w:rsidRDefault="00BD7389" w:rsidP="00BD7389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Zadanie nr 2 – Monitory.</w:t>
      </w:r>
    </w:p>
    <w:tbl>
      <w:tblPr>
        <w:tblW w:w="102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1274"/>
        <w:gridCol w:w="854"/>
        <w:gridCol w:w="3387"/>
        <w:gridCol w:w="994"/>
        <w:gridCol w:w="1960"/>
        <w:gridCol w:w="1196"/>
      </w:tblGrid>
      <w:tr w:rsidR="00BD7389" w:rsidRPr="003F5F87" w:rsidTr="00B967D7">
        <w:trPr>
          <w:jc w:val="center"/>
        </w:trPr>
        <w:tc>
          <w:tcPr>
            <w:tcW w:w="602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1274" w:type="dxa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Nazwa</w:t>
            </w:r>
          </w:p>
        </w:tc>
        <w:tc>
          <w:tcPr>
            <w:tcW w:w="854" w:type="dxa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Ilość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Opis parametrów technicznych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 w:val="restart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1274" w:type="dxa"/>
            <w:vMerge w:val="restart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1D371B">
              <w:rPr>
                <w:rFonts w:ascii="Calibri" w:hAnsi="Calibri" w:cs="Calibri"/>
                <w:b/>
                <w:sz w:val="18"/>
                <w:szCs w:val="18"/>
              </w:rPr>
              <w:t>Monitor HP Z23i LED IPS 1920x1080 FHD 23"</w:t>
            </w: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F5F87">
              <w:rPr>
                <w:rFonts w:ascii="Calibri" w:hAnsi="Calibri" w:cs="Calibri"/>
                <w:sz w:val="18"/>
                <w:szCs w:val="18"/>
              </w:rPr>
              <w:t>lub</w:t>
            </w:r>
            <w:r w:rsidRPr="003F5F87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F5F87">
              <w:rPr>
                <w:rFonts w:ascii="Calibri" w:hAnsi="Calibri" w:cs="Calibri"/>
                <w:sz w:val="18"/>
                <w:szCs w:val="18"/>
              </w:rPr>
              <w:t>równoważny, spełniający opisane parametry techniczne</w:t>
            </w:r>
          </w:p>
        </w:tc>
        <w:tc>
          <w:tcPr>
            <w:tcW w:w="854" w:type="dxa"/>
            <w:vMerge w:val="restart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7 szt.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rozmiar matrycy 23”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rozdzielczość naturalna minimum 1920 x 1080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współczynnik kontrastu minimum 1000:1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rodzaj matrycy IPS lub PLS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jasność min. 250 cd/m</w:t>
            </w:r>
            <w:r w:rsidRPr="003F5F87">
              <w:rPr>
                <w:rFonts w:ascii="Calibri" w:hAnsi="Calibri"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czas reakcji maks. 8 ms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proporcje obrazu 16:9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kąty widzenia w pionie i poziomie 175º+/- 5º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  <w:vertAlign w:val="superscript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minimum jedno gniazdo DSUB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minimum jedno gniazdo DVI-D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minimum jedno gniazdo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DisplayPort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 xml:space="preserve">funkcja </w:t>
            </w: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HubUSB</w:t>
            </w:r>
            <w:proofErr w:type="spellEnd"/>
            <w:r w:rsidRPr="003F5F87">
              <w:rPr>
                <w:rFonts w:ascii="Calibri" w:hAnsi="Calibri" w:cs="Calibri"/>
                <w:sz w:val="18"/>
                <w:szCs w:val="18"/>
              </w:rPr>
              <w:t>, minimum 2 porty USB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kolor obudowy czarny lub grafitowy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wbudowane głośniki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10 pkt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3F5F87">
              <w:rPr>
                <w:rFonts w:ascii="Calibri" w:hAnsi="Calibri" w:cs="Calibri"/>
                <w:sz w:val="18"/>
                <w:szCs w:val="18"/>
              </w:rPr>
              <w:t>pivot</w:t>
            </w:r>
            <w:proofErr w:type="spellEnd"/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regulacja kąta nachylenia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regulacja wysokości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możliwy montaż typu VESA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zgodność z TCO03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zgodność z normą ENERGY STAR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12 miesięcy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auto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bez oceny</w:t>
            </w:r>
          </w:p>
        </w:tc>
      </w:tr>
      <w:tr w:rsidR="00BD7389" w:rsidRPr="003F5F87" w:rsidTr="00B967D7">
        <w:trPr>
          <w:jc w:val="center"/>
        </w:trPr>
        <w:tc>
          <w:tcPr>
            <w:tcW w:w="602" w:type="dxa"/>
            <w:vMerge/>
            <w:shd w:val="clear" w:color="auto" w:fill="auto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4" w:type="dxa"/>
            <w:vMerge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87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gwarancja minimum 24 miesiące</w:t>
            </w:r>
          </w:p>
        </w:tc>
        <w:tc>
          <w:tcPr>
            <w:tcW w:w="994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960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BDD6EE"/>
            <w:vAlign w:val="center"/>
          </w:tcPr>
          <w:p w:rsidR="00BD7389" w:rsidRPr="003F5F87" w:rsidRDefault="00BD7389" w:rsidP="00B967D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F5F87">
              <w:rPr>
                <w:rFonts w:ascii="Calibri" w:hAnsi="Calibri" w:cs="Calibri"/>
                <w:sz w:val="18"/>
                <w:szCs w:val="18"/>
              </w:rPr>
              <w:t>20 pkt</w:t>
            </w:r>
          </w:p>
        </w:tc>
      </w:tr>
    </w:tbl>
    <w:p w:rsidR="00CD1D8C" w:rsidRDefault="00CD1D8C">
      <w:bookmarkStart w:id="0" w:name="_GoBack"/>
      <w:bookmarkEnd w:id="0"/>
    </w:p>
    <w:p w:rsidR="004B1E55" w:rsidRDefault="004B1E55"/>
    <w:p w:rsidR="004B1E55" w:rsidRDefault="004B1E55"/>
    <w:p w:rsidR="004B1E55" w:rsidRDefault="004B1E55"/>
    <w:p w:rsidR="004B1E55" w:rsidRDefault="004B1E55" w:rsidP="004B1E55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Termin dostawy</w:t>
      </w:r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4B1E55" w:rsidRDefault="004B1E55" w:rsidP="004B1E5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14 dni – 0 pkt, </w:t>
      </w:r>
    </w:p>
    <w:p w:rsidR="004B1E55" w:rsidRDefault="004B1E55" w:rsidP="004B1E5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 dni – 10 pkt.</w:t>
      </w:r>
    </w:p>
    <w:p w:rsidR="004B1E55" w:rsidRDefault="004B1E55" w:rsidP="004B1E55">
      <w:pPr>
        <w:ind w:left="720"/>
        <w:rPr>
          <w:rFonts w:ascii="Arial" w:hAnsi="Arial" w:cs="Arial"/>
          <w:b/>
          <w:sz w:val="20"/>
          <w:szCs w:val="20"/>
        </w:rPr>
      </w:pPr>
    </w:p>
    <w:p w:rsidR="004B1E55" w:rsidRDefault="004B1E55" w:rsidP="004B1E55">
      <w:pPr>
        <w:ind w:left="720"/>
        <w:rPr>
          <w:rFonts w:ascii="Arial" w:hAnsi="Arial" w:cs="Arial"/>
          <w:b/>
          <w:sz w:val="20"/>
          <w:szCs w:val="20"/>
        </w:rPr>
      </w:pPr>
    </w:p>
    <w:p w:rsidR="004B1E55" w:rsidRDefault="004B1E55" w:rsidP="004B1E55">
      <w:pPr>
        <w:ind w:left="720"/>
        <w:rPr>
          <w:rFonts w:ascii="Arial" w:hAnsi="Arial" w:cs="Arial"/>
          <w:b/>
          <w:sz w:val="20"/>
          <w:szCs w:val="20"/>
        </w:rPr>
      </w:pPr>
    </w:p>
    <w:p w:rsidR="004B1E55" w:rsidRDefault="004B1E55" w:rsidP="004B1E55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4B1E55" w:rsidRDefault="004B1E55" w:rsidP="004B1E55">
      <w:pPr>
        <w:ind w:left="720"/>
        <w:rPr>
          <w:rFonts w:ascii="Arial" w:hAnsi="Arial" w:cs="Arial"/>
          <w:sz w:val="20"/>
          <w:szCs w:val="20"/>
        </w:rPr>
      </w:pPr>
    </w:p>
    <w:p w:rsidR="004B1E55" w:rsidRDefault="004B1E55" w:rsidP="004B1E55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4B1E55" w:rsidRDefault="004B1E55" w:rsidP="004B1E55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p w:rsidR="004B1E55" w:rsidRDefault="004B1E55"/>
    <w:sectPr w:rsidR="004B1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4109C"/>
    <w:multiLevelType w:val="hybridMultilevel"/>
    <w:tmpl w:val="BA82A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389"/>
    <w:rsid w:val="004A0C36"/>
    <w:rsid w:val="004B1E55"/>
    <w:rsid w:val="006576E0"/>
    <w:rsid w:val="00BD7389"/>
    <w:rsid w:val="00CD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1F12C-6D62-41C2-ADA4-F10151379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4</cp:revision>
  <dcterms:created xsi:type="dcterms:W3CDTF">2020-11-23T11:22:00Z</dcterms:created>
  <dcterms:modified xsi:type="dcterms:W3CDTF">2020-11-26T08:14:00Z</dcterms:modified>
</cp:coreProperties>
</file>