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9C5" w:rsidRDefault="00CA79C5" w:rsidP="00CA79C5">
      <w:pPr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ZOZ/DZP/PN/27/20</w:t>
      </w:r>
    </w:p>
    <w:p w:rsidR="00281223" w:rsidRPr="003F5F87" w:rsidRDefault="00281223" w:rsidP="00281223">
      <w:pPr>
        <w:rPr>
          <w:rFonts w:ascii="Calibri" w:hAnsi="Calibri" w:cs="Calibri"/>
          <w:b/>
          <w:sz w:val="18"/>
          <w:szCs w:val="18"/>
        </w:rPr>
      </w:pPr>
    </w:p>
    <w:p w:rsidR="00281223" w:rsidRPr="003F5F87" w:rsidRDefault="00281223" w:rsidP="00281223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Załącznik nr 2</w:t>
      </w:r>
      <w:r>
        <w:rPr>
          <w:rFonts w:ascii="Calibri" w:hAnsi="Calibri" w:cs="Calibri"/>
          <w:b/>
          <w:sz w:val="18"/>
          <w:szCs w:val="18"/>
        </w:rPr>
        <w:t>-4</w:t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</w:p>
    <w:p w:rsidR="00281223" w:rsidRPr="003F5F87" w:rsidRDefault="00281223" w:rsidP="00281223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281223" w:rsidRDefault="00281223" w:rsidP="00281223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OPIS PRZEDMIOTU ZAMÓWIENIA</w:t>
      </w:r>
    </w:p>
    <w:p w:rsidR="008A5D43" w:rsidRPr="003F5F87" w:rsidRDefault="008A5D43" w:rsidP="008A5D43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Zadanie nr 4 – Drukarki.</w:t>
      </w:r>
    </w:p>
    <w:p w:rsidR="008A5D43" w:rsidRDefault="008A5D43" w:rsidP="00281223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  <w:bookmarkStart w:id="0" w:name="_GoBack"/>
      <w:bookmarkEnd w:id="0"/>
    </w:p>
    <w:tbl>
      <w:tblPr>
        <w:tblW w:w="1026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1274"/>
        <w:gridCol w:w="854"/>
        <w:gridCol w:w="3387"/>
        <w:gridCol w:w="994"/>
        <w:gridCol w:w="1960"/>
        <w:gridCol w:w="1190"/>
      </w:tblGrid>
      <w:tr w:rsidR="008A5D43" w:rsidRPr="003F5F87" w:rsidTr="009C2A6E">
        <w:tc>
          <w:tcPr>
            <w:tcW w:w="602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L.p.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Nazwa</w:t>
            </w:r>
          </w:p>
        </w:tc>
        <w:tc>
          <w:tcPr>
            <w:tcW w:w="854" w:type="dxa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Opis parametrów technicznych</w:t>
            </w:r>
          </w:p>
        </w:tc>
        <w:tc>
          <w:tcPr>
            <w:tcW w:w="994" w:type="dxa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Wymóg</w:t>
            </w:r>
          </w:p>
        </w:tc>
        <w:tc>
          <w:tcPr>
            <w:tcW w:w="1960" w:type="dxa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Podać proponowane parametry</w:t>
            </w:r>
          </w:p>
        </w:tc>
        <w:tc>
          <w:tcPr>
            <w:tcW w:w="1190" w:type="dxa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Ocena punktowa</w:t>
            </w:r>
          </w:p>
        </w:tc>
      </w:tr>
      <w:tr w:rsidR="008A5D43" w:rsidRPr="003F5F87" w:rsidTr="009C2A6E">
        <w:tc>
          <w:tcPr>
            <w:tcW w:w="602" w:type="dxa"/>
            <w:vMerge w:val="restart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B02A23">
              <w:rPr>
                <w:rFonts w:ascii="Calibri" w:hAnsi="Calibri" w:cs="Calibri"/>
                <w:b/>
                <w:sz w:val="18"/>
                <w:szCs w:val="18"/>
              </w:rPr>
              <w:t>Urządzenie CANON i-SENSYS MF742CDW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3F5F87">
              <w:rPr>
                <w:rFonts w:ascii="Calibri" w:hAnsi="Calibri" w:cs="Calibri"/>
                <w:sz w:val="18"/>
                <w:szCs w:val="18"/>
              </w:rPr>
              <w:t>lub równoważne, spełniający opisane parametry techniczne</w:t>
            </w:r>
          </w:p>
        </w:tc>
        <w:tc>
          <w:tcPr>
            <w:tcW w:w="854" w:type="dxa"/>
            <w:vMerge w:val="restart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 szt.</w:t>
            </w: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druk kolorowy laserowy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szybkość drukowania dwustronnie minimum</w:t>
            </w:r>
            <w:r w:rsidRPr="00D0098C">
              <w:rPr>
                <w:rFonts w:ascii="Calibri" w:hAnsi="Calibri" w:cs="Calibri"/>
                <w:sz w:val="18"/>
                <w:szCs w:val="18"/>
              </w:rPr>
              <w:t xml:space="preserve"> 27 str./min (A4)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automatyczny druk dwustronny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ozdzielczość drukowania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min. </w:t>
            </w:r>
            <w:r w:rsidRPr="002E6017">
              <w:rPr>
                <w:rFonts w:ascii="Calibri" w:hAnsi="Calibri" w:cs="Calibri"/>
                <w:sz w:val="18"/>
                <w:szCs w:val="18"/>
              </w:rPr>
              <w:t xml:space="preserve">600 × 600 </w:t>
            </w:r>
            <w:proofErr w:type="spellStart"/>
            <w:r w:rsidRPr="002E6017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rozgrzewania mak.</w:t>
            </w:r>
            <w:r w:rsidRPr="002E6017">
              <w:rPr>
                <w:rFonts w:ascii="Calibri" w:hAnsi="Calibri" w:cs="Calibri"/>
                <w:sz w:val="18"/>
                <w:szCs w:val="18"/>
              </w:rPr>
              <w:t xml:space="preserve"> 13</w:t>
            </w:r>
            <w:r>
              <w:rPr>
                <w:rFonts w:ascii="Calibri" w:hAnsi="Calibri" w:cs="Calibri"/>
                <w:sz w:val="18"/>
                <w:szCs w:val="18"/>
              </w:rPr>
              <w:t>s</w:t>
            </w:r>
            <w:r w:rsidRPr="002E6017">
              <w:rPr>
                <w:rFonts w:ascii="Calibri" w:hAnsi="Calibri" w:cs="Calibri"/>
                <w:sz w:val="18"/>
                <w:szCs w:val="18"/>
              </w:rPr>
              <w:t xml:space="preserve"> od włączenia zasilania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pierwszego wydruku tryb kolorowy maks. 9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2E601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pierwszego wydruku t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ryb monochromatyczny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maks. 8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obsługa UFRII, PCL 5c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, PCL6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marginesy wydruku 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5 mm od góry, dołu, lewej i prawej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marginesy wydruku 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10 mm od góry, dołu, lewej i prawej (koperty)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</w:t>
            </w:r>
            <w:r w:rsidRPr="002E6017">
              <w:rPr>
                <w:rFonts w:ascii="Calibri" w:hAnsi="Calibri" w:cs="Calibri"/>
                <w:sz w:val="18"/>
                <w:szCs w:val="18"/>
              </w:rPr>
              <w:t xml:space="preserve">ryb </w:t>
            </w:r>
            <w:r>
              <w:rPr>
                <w:rFonts w:ascii="Calibri" w:hAnsi="Calibri" w:cs="Calibri"/>
                <w:sz w:val="18"/>
                <w:szCs w:val="18"/>
              </w:rPr>
              <w:t>oszczędności tonera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drukowania z</w:t>
            </w:r>
            <w:r w:rsidRPr="002E6017">
              <w:rPr>
                <w:rFonts w:ascii="Calibri" w:hAnsi="Calibri" w:cs="Calibri"/>
                <w:sz w:val="18"/>
                <w:szCs w:val="18"/>
              </w:rPr>
              <w:t xml:space="preserve"> pamięci USB (JPEG/TIFF/PDF)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zybkość kopiowania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jednostronn</w:t>
            </w:r>
            <w:r>
              <w:rPr>
                <w:rFonts w:ascii="Calibri" w:hAnsi="Calibri" w:cs="Calibri"/>
                <w:sz w:val="18"/>
                <w:szCs w:val="18"/>
              </w:rPr>
              <w:t>i</w:t>
            </w:r>
            <w:r w:rsidRPr="002E6017">
              <w:rPr>
                <w:rFonts w:ascii="Calibri" w:hAnsi="Calibri" w:cs="Calibri"/>
                <w:sz w:val="18"/>
                <w:szCs w:val="18"/>
              </w:rPr>
              <w:t xml:space="preserve">e (A4) </w:t>
            </w:r>
            <w:r>
              <w:rPr>
                <w:rFonts w:ascii="Calibri" w:hAnsi="Calibri" w:cs="Calibri"/>
                <w:sz w:val="18"/>
                <w:szCs w:val="18"/>
              </w:rPr>
              <w:t>min.</w:t>
            </w:r>
            <w:r w:rsidRPr="002E6017">
              <w:rPr>
                <w:rFonts w:ascii="Calibri" w:hAnsi="Calibri" w:cs="Calibri"/>
                <w:sz w:val="18"/>
                <w:szCs w:val="18"/>
              </w:rPr>
              <w:t xml:space="preserve"> 27 str./min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zas druku pierwszej kopii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z podajnika ADF w trybie kolorowym maks. 12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zas druku pierwszej kopii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z podajnika ADF w trybie monochromatyczny maks. 11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zas druku pierwszej kopii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z płyty szklanej w trybie kolorowym maks. 12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zas druku pierwszej kopii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z płyty szklanej w trybie monochromatyczny maks. 10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</w:t>
            </w:r>
            <w:r w:rsidRPr="002E6017">
              <w:rPr>
                <w:rFonts w:ascii="Calibri" w:hAnsi="Calibri" w:cs="Calibri"/>
                <w:sz w:val="18"/>
                <w:szCs w:val="18"/>
              </w:rPr>
              <w:t xml:space="preserve">ozdzielczość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kopiowania min. </w:t>
            </w:r>
            <w:r w:rsidRPr="002E6017">
              <w:rPr>
                <w:rFonts w:ascii="Calibri" w:hAnsi="Calibri" w:cs="Calibri"/>
                <w:sz w:val="18"/>
                <w:szCs w:val="18"/>
              </w:rPr>
              <w:t xml:space="preserve">600 × 600 </w:t>
            </w:r>
            <w:proofErr w:type="spellStart"/>
            <w:r w:rsidRPr="002E6017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dostępne tryby kopiowania co najmniej t</w:t>
            </w:r>
            <w:r w:rsidRPr="002E6017">
              <w:rPr>
                <w:rFonts w:ascii="Calibri" w:hAnsi="Calibri" w:cs="Calibri"/>
                <w:sz w:val="18"/>
                <w:szCs w:val="18"/>
              </w:rPr>
              <w:t>ekst/zdjęcia/mapy (domyślnie), tekst/zdjęcia/mapy (jakość), obrazy drukowane, tekst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kopiowanie wielokrotne d</w:t>
            </w:r>
            <w:r w:rsidRPr="001573DA">
              <w:rPr>
                <w:rFonts w:ascii="Calibri" w:hAnsi="Calibri" w:cs="Calibri"/>
                <w:sz w:val="18"/>
                <w:szCs w:val="18"/>
              </w:rPr>
              <w:t>o 999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1573DA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możliwość p</w:t>
            </w:r>
            <w:r w:rsidRPr="001573DA">
              <w:rPr>
                <w:rFonts w:ascii="Calibri" w:hAnsi="Calibri" w:cs="Calibri"/>
                <w:sz w:val="18"/>
                <w:szCs w:val="18"/>
              </w:rPr>
              <w:t>omniejszenie/powiększenie</w:t>
            </w:r>
          </w:p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1573DA">
              <w:rPr>
                <w:rFonts w:ascii="Calibri" w:hAnsi="Calibri" w:cs="Calibri"/>
                <w:sz w:val="18"/>
                <w:szCs w:val="18"/>
              </w:rPr>
              <w:t>25-400% ze zmianą co 1%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skanowanie w kolorze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rozdzielczość skanowania optyczna</w:t>
            </w:r>
            <w:r w:rsidRPr="001573DA">
              <w:rPr>
                <w:rFonts w:ascii="Calibri" w:hAnsi="Calibri" w:cs="Calibri"/>
                <w:sz w:val="18"/>
                <w:szCs w:val="18"/>
              </w:rPr>
              <w:t xml:space="preserve"> 600 × 600 </w:t>
            </w:r>
            <w:proofErr w:type="spellStart"/>
            <w:r w:rsidRPr="001573DA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rozdzielczość skanowania  interpolowana </w:t>
            </w:r>
            <w:r w:rsidRPr="001573DA">
              <w:rPr>
                <w:rFonts w:ascii="Calibri" w:hAnsi="Calibri" w:cs="Calibri"/>
                <w:sz w:val="18"/>
                <w:szCs w:val="18"/>
              </w:rPr>
              <w:t xml:space="preserve">do 9600 × 9600 </w:t>
            </w:r>
            <w:proofErr w:type="spellStart"/>
            <w:r w:rsidRPr="001573DA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szybkość skanowania j</w:t>
            </w:r>
            <w:r w:rsidRPr="001573DA">
              <w:rPr>
                <w:rFonts w:ascii="Calibri" w:hAnsi="Calibri" w:cs="Calibri"/>
                <w:sz w:val="18"/>
                <w:szCs w:val="18"/>
              </w:rPr>
              <w:t>edn</w:t>
            </w:r>
            <w:r>
              <w:rPr>
                <w:rFonts w:ascii="Calibri" w:hAnsi="Calibri" w:cs="Calibri"/>
                <w:sz w:val="18"/>
                <w:szCs w:val="18"/>
              </w:rPr>
              <w:t>ostronne, tryb monochromatyczny</w:t>
            </w:r>
            <w:r w:rsidRPr="001573DA">
              <w:rPr>
                <w:rFonts w:ascii="Calibri" w:hAnsi="Calibri" w:cs="Calibri"/>
                <w:sz w:val="18"/>
                <w:szCs w:val="18"/>
              </w:rPr>
              <w:t xml:space="preserve"> 27 </w:t>
            </w:r>
            <w:proofErr w:type="spellStart"/>
            <w:r w:rsidRPr="001573DA">
              <w:rPr>
                <w:rFonts w:ascii="Calibri" w:hAnsi="Calibri" w:cs="Calibri"/>
                <w:sz w:val="18"/>
                <w:szCs w:val="18"/>
              </w:rPr>
              <w:t>obr</w:t>
            </w:r>
            <w:proofErr w:type="spellEnd"/>
            <w:r w:rsidRPr="001573DA">
              <w:rPr>
                <w:rFonts w:ascii="Calibri" w:hAnsi="Calibri" w:cs="Calibri"/>
                <w:sz w:val="18"/>
                <w:szCs w:val="18"/>
              </w:rPr>
              <w:t xml:space="preserve">./min (300 × 600 </w:t>
            </w:r>
            <w:proofErr w:type="spellStart"/>
            <w:r w:rsidRPr="001573DA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  <w:r w:rsidRPr="001573DA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szybkość skanowania jednostronne, tryb kolorowy </w:t>
            </w:r>
            <w:r w:rsidRPr="001573DA">
              <w:rPr>
                <w:rFonts w:ascii="Calibri" w:hAnsi="Calibri" w:cs="Calibri"/>
                <w:sz w:val="18"/>
                <w:szCs w:val="18"/>
              </w:rPr>
              <w:t xml:space="preserve">14 </w:t>
            </w:r>
            <w:proofErr w:type="spellStart"/>
            <w:r w:rsidRPr="001573DA">
              <w:rPr>
                <w:rFonts w:ascii="Calibri" w:hAnsi="Calibri" w:cs="Calibri"/>
                <w:sz w:val="18"/>
                <w:szCs w:val="18"/>
              </w:rPr>
              <w:t>obr</w:t>
            </w:r>
            <w:proofErr w:type="spellEnd"/>
            <w:r w:rsidRPr="001573DA">
              <w:rPr>
                <w:rFonts w:ascii="Calibri" w:hAnsi="Calibri" w:cs="Calibri"/>
                <w:sz w:val="18"/>
                <w:szCs w:val="18"/>
              </w:rPr>
              <w:t xml:space="preserve">./min (300 × 600 </w:t>
            </w:r>
            <w:proofErr w:type="spellStart"/>
            <w:r w:rsidRPr="001573DA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  <w:r w:rsidRPr="001573DA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głębia koloru skanowania </w:t>
            </w:r>
            <w:r w:rsidRPr="001573DA">
              <w:rPr>
                <w:rFonts w:ascii="Calibri" w:hAnsi="Calibri" w:cs="Calibri"/>
                <w:sz w:val="18"/>
                <w:szCs w:val="18"/>
              </w:rPr>
              <w:t>24 bity / 24 bity (wejście/wyjście)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  <w:r w:rsidRPr="001573DA">
              <w:rPr>
                <w:rFonts w:ascii="Calibri" w:hAnsi="Calibri" w:cs="Calibri"/>
                <w:sz w:val="18"/>
                <w:szCs w:val="18"/>
              </w:rPr>
              <w:t>kala szarości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1573DA">
              <w:rPr>
                <w:rFonts w:ascii="Calibri" w:hAnsi="Calibri" w:cs="Calibri"/>
                <w:sz w:val="18"/>
                <w:szCs w:val="18"/>
              </w:rPr>
              <w:t>256 poziomów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</w:t>
            </w:r>
            <w:r w:rsidRPr="001573DA">
              <w:rPr>
                <w:rFonts w:ascii="Calibri" w:hAnsi="Calibri" w:cs="Calibri"/>
                <w:sz w:val="18"/>
                <w:szCs w:val="18"/>
              </w:rPr>
              <w:t>godność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z </w:t>
            </w:r>
            <w:r w:rsidRPr="001573DA">
              <w:rPr>
                <w:rFonts w:ascii="Calibri" w:hAnsi="Calibri" w:cs="Calibri"/>
                <w:sz w:val="18"/>
                <w:szCs w:val="18"/>
              </w:rPr>
              <w:t>TWAIN, WIA, ICA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maks. szerokość skanowania </w:t>
            </w:r>
            <w:r w:rsidRPr="00491005">
              <w:rPr>
                <w:rFonts w:ascii="Calibri" w:hAnsi="Calibri" w:cs="Calibri"/>
                <w:sz w:val="18"/>
                <w:szCs w:val="18"/>
              </w:rPr>
              <w:t>216 mm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skanowanie do wiadomości e-mail </w:t>
            </w:r>
            <w:r w:rsidRPr="00491005">
              <w:rPr>
                <w:rFonts w:ascii="Calibri" w:hAnsi="Calibri" w:cs="Calibri"/>
                <w:sz w:val="18"/>
                <w:szCs w:val="18"/>
              </w:rPr>
              <w:t>TIFF / JPEG / PDF / kompaktowy PDF / PDF z możliwością wyszukiwania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skanowanie do komputera </w:t>
            </w:r>
            <w:r w:rsidRPr="00491005">
              <w:rPr>
                <w:rFonts w:ascii="Calibri" w:hAnsi="Calibri" w:cs="Calibri"/>
                <w:sz w:val="18"/>
                <w:szCs w:val="18"/>
              </w:rPr>
              <w:t>TIFF / JPEG / PDF / kompaktowy PDF / PDF z możliwością wyszukiwania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skanowanie do pamięci USB </w:t>
            </w:r>
            <w:r w:rsidRPr="00491005">
              <w:rPr>
                <w:rFonts w:ascii="Calibri" w:hAnsi="Calibri" w:cs="Calibri"/>
                <w:sz w:val="18"/>
                <w:szCs w:val="18"/>
              </w:rPr>
              <w:t>TIFF / JPEG / PDF / kompaktowy PDF / PDF z możliwością wyszukiwania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skanowanie do serwera FTP </w:t>
            </w:r>
            <w:r w:rsidRPr="00491005">
              <w:rPr>
                <w:rFonts w:ascii="Calibri" w:hAnsi="Calibri" w:cs="Calibri"/>
                <w:sz w:val="18"/>
                <w:szCs w:val="18"/>
              </w:rPr>
              <w:t>TIFF / JPEG / PDF / kompaktowy PDF / PDF z możliwością wyszukiwania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  <w:r w:rsidRPr="008125F5">
              <w:rPr>
                <w:rFonts w:ascii="Calibri" w:hAnsi="Calibri" w:cs="Calibri"/>
                <w:sz w:val="18"/>
                <w:szCs w:val="18"/>
              </w:rPr>
              <w:t>aseta na 250 arkuszy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z obsługą formatów </w:t>
            </w:r>
            <w:r w:rsidRPr="008125F5">
              <w:rPr>
                <w:rFonts w:ascii="Calibri" w:hAnsi="Calibri" w:cs="Calibri"/>
                <w:sz w:val="18"/>
                <w:szCs w:val="18"/>
              </w:rPr>
              <w:t xml:space="preserve">A4, A5, A5 (układ poziomy), B5, </w:t>
            </w:r>
            <w:proofErr w:type="spellStart"/>
            <w:r w:rsidRPr="008125F5">
              <w:rPr>
                <w:rFonts w:ascii="Calibri" w:hAnsi="Calibri" w:cs="Calibri"/>
                <w:sz w:val="18"/>
                <w:szCs w:val="18"/>
              </w:rPr>
              <w:t>Legal</w:t>
            </w:r>
            <w:proofErr w:type="spellEnd"/>
            <w:r w:rsidRPr="008125F5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proofErr w:type="spellStart"/>
            <w:r w:rsidRPr="008125F5">
              <w:rPr>
                <w:rFonts w:ascii="Calibri" w:hAnsi="Calibri" w:cs="Calibri"/>
                <w:sz w:val="18"/>
                <w:szCs w:val="18"/>
              </w:rPr>
              <w:t>Letter</w:t>
            </w:r>
            <w:proofErr w:type="spellEnd"/>
            <w:r w:rsidRPr="008125F5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proofErr w:type="spellStart"/>
            <w:r w:rsidRPr="008125F5">
              <w:rPr>
                <w:rFonts w:ascii="Calibri" w:hAnsi="Calibri" w:cs="Calibri"/>
                <w:sz w:val="18"/>
                <w:szCs w:val="18"/>
              </w:rPr>
              <w:t>Executive</w:t>
            </w:r>
            <w:proofErr w:type="spellEnd"/>
            <w:r w:rsidRPr="008125F5">
              <w:rPr>
                <w:rFonts w:ascii="Calibri" w:hAnsi="Calibri" w:cs="Calibri"/>
                <w:sz w:val="18"/>
                <w:szCs w:val="18"/>
              </w:rPr>
              <w:t xml:space="preserve">, Statement, OFFICIO, B-OFFICIO, M-OFFICIO, GLTR, GLGL, </w:t>
            </w:r>
            <w:proofErr w:type="spellStart"/>
            <w:r w:rsidRPr="008125F5">
              <w:rPr>
                <w:rFonts w:ascii="Calibri" w:hAnsi="Calibri" w:cs="Calibri"/>
                <w:sz w:val="18"/>
                <w:szCs w:val="18"/>
              </w:rPr>
              <w:t>Foolscap</w:t>
            </w:r>
            <w:proofErr w:type="spellEnd"/>
            <w:r w:rsidRPr="008125F5">
              <w:rPr>
                <w:rFonts w:ascii="Calibri" w:hAnsi="Calibri" w:cs="Calibri"/>
                <w:sz w:val="18"/>
                <w:szCs w:val="18"/>
              </w:rPr>
              <w:t>, 16K, karty pocztowe, koperty (COM10, DL, C5); rozmiary niestandardowe: min. 100 × 148 mm; maks. 216,0 × 355,6 mm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</w:t>
            </w:r>
            <w:r w:rsidRPr="008125F5">
              <w:rPr>
                <w:rFonts w:ascii="Calibri" w:hAnsi="Calibri" w:cs="Calibri"/>
                <w:sz w:val="18"/>
                <w:szCs w:val="18"/>
              </w:rPr>
              <w:t>aca wielofunkcyjna na 50 arkuszy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z obsługą </w:t>
            </w:r>
            <w:r w:rsidRPr="008125F5">
              <w:rPr>
                <w:rFonts w:ascii="Calibri" w:hAnsi="Calibri" w:cs="Calibri"/>
                <w:sz w:val="18"/>
                <w:szCs w:val="18"/>
              </w:rPr>
              <w:t xml:space="preserve">A4, A5, A5 (układ poziomy), B5, </w:t>
            </w:r>
            <w:proofErr w:type="spellStart"/>
            <w:r w:rsidRPr="008125F5">
              <w:rPr>
                <w:rFonts w:ascii="Calibri" w:hAnsi="Calibri" w:cs="Calibri"/>
                <w:sz w:val="18"/>
                <w:szCs w:val="18"/>
              </w:rPr>
              <w:t>Legal</w:t>
            </w:r>
            <w:proofErr w:type="spellEnd"/>
            <w:r w:rsidRPr="008125F5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proofErr w:type="spellStart"/>
            <w:r w:rsidRPr="008125F5">
              <w:rPr>
                <w:rFonts w:ascii="Calibri" w:hAnsi="Calibri" w:cs="Calibri"/>
                <w:sz w:val="18"/>
                <w:szCs w:val="18"/>
              </w:rPr>
              <w:t>Letter</w:t>
            </w:r>
            <w:proofErr w:type="spellEnd"/>
            <w:r w:rsidRPr="008125F5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proofErr w:type="spellStart"/>
            <w:r w:rsidRPr="008125F5">
              <w:rPr>
                <w:rFonts w:ascii="Calibri" w:hAnsi="Calibri" w:cs="Calibri"/>
                <w:sz w:val="18"/>
                <w:szCs w:val="18"/>
              </w:rPr>
              <w:t>Executive</w:t>
            </w:r>
            <w:proofErr w:type="spellEnd"/>
            <w:r w:rsidRPr="008125F5">
              <w:rPr>
                <w:rFonts w:ascii="Calibri" w:hAnsi="Calibri" w:cs="Calibri"/>
                <w:sz w:val="18"/>
                <w:szCs w:val="18"/>
              </w:rPr>
              <w:t xml:space="preserve">, Statement, OFFICIO, B-OFFICIO, M-OFFICIO, GLTR, GLGL, </w:t>
            </w:r>
            <w:proofErr w:type="spellStart"/>
            <w:r w:rsidRPr="008125F5">
              <w:rPr>
                <w:rFonts w:ascii="Calibri" w:hAnsi="Calibri" w:cs="Calibri"/>
                <w:sz w:val="18"/>
                <w:szCs w:val="18"/>
              </w:rPr>
              <w:t>Foolscap</w:t>
            </w:r>
            <w:proofErr w:type="spellEnd"/>
            <w:r w:rsidRPr="008125F5">
              <w:rPr>
                <w:rFonts w:ascii="Calibri" w:hAnsi="Calibri" w:cs="Calibri"/>
                <w:sz w:val="18"/>
                <w:szCs w:val="18"/>
              </w:rPr>
              <w:t xml:space="preserve">, 16K, pocztówki, karty indeksowe, koperty (COM10, DL, C5, </w:t>
            </w:r>
            <w:proofErr w:type="spellStart"/>
            <w:r w:rsidRPr="008125F5">
              <w:rPr>
                <w:rFonts w:ascii="Calibri" w:hAnsi="Calibri" w:cs="Calibri"/>
                <w:sz w:val="18"/>
                <w:szCs w:val="18"/>
              </w:rPr>
              <w:t>Monarch</w:t>
            </w:r>
            <w:proofErr w:type="spellEnd"/>
            <w:r w:rsidRPr="008125F5">
              <w:rPr>
                <w:rFonts w:ascii="Calibri" w:hAnsi="Calibri" w:cs="Calibri"/>
                <w:sz w:val="18"/>
                <w:szCs w:val="18"/>
              </w:rPr>
              <w:t>); rozmiary niestandardowe: min. 76,2 × 127 mm; maks. 216,0 × 355,6 mm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  <w:r w:rsidRPr="008125F5">
              <w:rPr>
                <w:rFonts w:ascii="Calibri" w:hAnsi="Calibri" w:cs="Calibri"/>
                <w:sz w:val="18"/>
                <w:szCs w:val="18"/>
              </w:rPr>
              <w:t>utomatyczny podajnik dokumentów na 50 arkuszy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z obsługą </w:t>
            </w:r>
            <w:r w:rsidRPr="008125F5">
              <w:rPr>
                <w:rFonts w:ascii="Calibri" w:hAnsi="Calibri" w:cs="Calibri"/>
                <w:sz w:val="18"/>
                <w:szCs w:val="18"/>
              </w:rPr>
              <w:t xml:space="preserve">A4, A5, B5, </w:t>
            </w:r>
            <w:proofErr w:type="spellStart"/>
            <w:r w:rsidRPr="008125F5">
              <w:rPr>
                <w:rFonts w:ascii="Calibri" w:hAnsi="Calibri" w:cs="Calibri"/>
                <w:sz w:val="18"/>
                <w:szCs w:val="18"/>
              </w:rPr>
              <w:t>Legal</w:t>
            </w:r>
            <w:proofErr w:type="spellEnd"/>
            <w:r w:rsidRPr="008125F5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proofErr w:type="spellStart"/>
            <w:r w:rsidRPr="008125F5">
              <w:rPr>
                <w:rFonts w:ascii="Calibri" w:hAnsi="Calibri" w:cs="Calibri"/>
                <w:sz w:val="18"/>
                <w:szCs w:val="18"/>
              </w:rPr>
              <w:t>Letter</w:t>
            </w:r>
            <w:proofErr w:type="spellEnd"/>
            <w:r w:rsidRPr="008125F5">
              <w:rPr>
                <w:rFonts w:ascii="Calibri" w:hAnsi="Calibri" w:cs="Calibri"/>
                <w:sz w:val="18"/>
                <w:szCs w:val="18"/>
              </w:rPr>
              <w:t>, Statement; rozmiary niestandardowe: min. 128 × 139,7 mm; maks. 215,9 × 355,6 mm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odbiornik papieru na min. </w:t>
            </w:r>
            <w:r w:rsidRPr="008125F5">
              <w:rPr>
                <w:rFonts w:ascii="Calibri" w:hAnsi="Calibri" w:cs="Calibri"/>
                <w:sz w:val="18"/>
                <w:szCs w:val="18"/>
              </w:rPr>
              <w:t>150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gramatura nośników obsługiwanych w kasecie na 250 arkuszy </w:t>
            </w:r>
            <w:r w:rsidRPr="008125F5">
              <w:rPr>
                <w:rFonts w:ascii="Calibri" w:hAnsi="Calibri" w:cs="Calibri"/>
                <w:sz w:val="18"/>
                <w:szCs w:val="18"/>
              </w:rPr>
              <w:t>od 60 do 163 g/m²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gramatura nośników obsługiwanych w tacy wielofunkcyjnej na 50 arkuszy od 60 do 176</w:t>
            </w:r>
            <w:r w:rsidRPr="008125F5">
              <w:rPr>
                <w:rFonts w:ascii="Calibri" w:hAnsi="Calibri" w:cs="Calibri"/>
                <w:sz w:val="18"/>
                <w:szCs w:val="18"/>
              </w:rPr>
              <w:t xml:space="preserve"> g/m²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gramatura nośników obsługiwanych w </w:t>
            </w:r>
            <w:r w:rsidRPr="008125F5">
              <w:rPr>
                <w:rFonts w:ascii="Calibri" w:hAnsi="Calibri" w:cs="Calibri"/>
                <w:sz w:val="18"/>
                <w:szCs w:val="18"/>
              </w:rPr>
              <w:t>automatyczny</w:t>
            </w:r>
            <w:r>
              <w:rPr>
                <w:rFonts w:ascii="Calibri" w:hAnsi="Calibri" w:cs="Calibri"/>
                <w:sz w:val="18"/>
                <w:szCs w:val="18"/>
              </w:rPr>
              <w:t>m</w:t>
            </w:r>
            <w:r w:rsidRPr="008125F5">
              <w:rPr>
                <w:rFonts w:ascii="Calibri" w:hAnsi="Calibri" w:cs="Calibri"/>
                <w:sz w:val="18"/>
                <w:szCs w:val="18"/>
              </w:rPr>
              <w:t xml:space="preserve"> podajnik</w:t>
            </w:r>
            <w:r>
              <w:rPr>
                <w:rFonts w:ascii="Calibri" w:hAnsi="Calibri" w:cs="Calibri"/>
                <w:sz w:val="18"/>
                <w:szCs w:val="18"/>
              </w:rPr>
              <w:t>u</w:t>
            </w:r>
            <w:r w:rsidRPr="008125F5">
              <w:rPr>
                <w:rFonts w:ascii="Calibri" w:hAnsi="Calibri" w:cs="Calibri"/>
                <w:sz w:val="18"/>
                <w:szCs w:val="18"/>
              </w:rPr>
              <w:t xml:space="preserve"> dokumentów na 50 arkuszy </w:t>
            </w:r>
            <w:r>
              <w:rPr>
                <w:rFonts w:ascii="Calibri" w:hAnsi="Calibri" w:cs="Calibri"/>
                <w:sz w:val="18"/>
                <w:szCs w:val="18"/>
              </w:rPr>
              <w:t>od 50 do 105</w:t>
            </w:r>
            <w:r w:rsidRPr="008125F5">
              <w:rPr>
                <w:rFonts w:ascii="Calibri" w:hAnsi="Calibri" w:cs="Calibri"/>
                <w:sz w:val="18"/>
                <w:szCs w:val="18"/>
              </w:rPr>
              <w:t xml:space="preserve"> g/m²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interfejsy </w:t>
            </w:r>
            <w:r w:rsidRPr="00F8089A">
              <w:rPr>
                <w:rFonts w:ascii="Calibri" w:hAnsi="Calibri" w:cs="Calibri"/>
                <w:sz w:val="18"/>
                <w:szCs w:val="18"/>
              </w:rPr>
              <w:t>USB 2.0 Hi-</w:t>
            </w:r>
            <w:proofErr w:type="spellStart"/>
            <w:r w:rsidRPr="00F8089A">
              <w:rPr>
                <w:rFonts w:ascii="Calibri" w:hAnsi="Calibri" w:cs="Calibri"/>
                <w:sz w:val="18"/>
                <w:szCs w:val="18"/>
              </w:rPr>
              <w:t>Speed</w:t>
            </w:r>
            <w:proofErr w:type="spellEnd"/>
            <w:r w:rsidRPr="00F8089A">
              <w:rPr>
                <w:rFonts w:ascii="Calibri" w:hAnsi="Calibri" w:cs="Calibri"/>
                <w:sz w:val="18"/>
                <w:szCs w:val="18"/>
              </w:rPr>
              <w:t>, 10BASE-T/100BASE-TX/1000Base-T, łączność bezprzewodowa 802.11b/g/n, bezpośrednie połączenie bezprzewodowe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</w:t>
            </w:r>
            <w:r w:rsidRPr="00F8089A">
              <w:rPr>
                <w:rFonts w:ascii="Calibri" w:hAnsi="Calibri" w:cs="Calibri"/>
                <w:sz w:val="18"/>
                <w:szCs w:val="18"/>
              </w:rPr>
              <w:t>godność z systemami operacyjnymi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8089A">
              <w:rPr>
                <w:rFonts w:ascii="Calibri" w:hAnsi="Calibri" w:cs="Calibri"/>
                <w:sz w:val="18"/>
                <w:szCs w:val="18"/>
              </w:rPr>
              <w:t>Windows 10 / Wind</w:t>
            </w:r>
            <w:r>
              <w:rPr>
                <w:rFonts w:ascii="Calibri" w:hAnsi="Calibri" w:cs="Calibri"/>
                <w:sz w:val="18"/>
                <w:szCs w:val="18"/>
              </w:rPr>
              <w:t>ows 8.1 / Windows 8 / Windows 7 / Server 2016 / Server 2012 R2 / Server</w:t>
            </w:r>
            <w:r w:rsidRPr="00F8089A">
              <w:rPr>
                <w:rFonts w:ascii="Calibri" w:hAnsi="Calibri" w:cs="Calibri"/>
                <w:sz w:val="18"/>
                <w:szCs w:val="18"/>
              </w:rPr>
              <w:t xml:space="preserve"> 2012 i nowsze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424829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424829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424829">
              <w:rPr>
                <w:rFonts w:ascii="Calibri" w:hAnsi="Calibri" w:cs="Calibri"/>
                <w:sz w:val="18"/>
                <w:szCs w:val="18"/>
              </w:rPr>
              <w:t xml:space="preserve">obsługa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protokołów </w:t>
            </w:r>
            <w:r w:rsidRPr="00424829">
              <w:rPr>
                <w:rFonts w:ascii="Calibri" w:hAnsi="Calibri" w:cs="Calibri"/>
                <w:sz w:val="18"/>
                <w:szCs w:val="18"/>
              </w:rPr>
              <w:t>LPD, RAW, WSD-</w:t>
            </w:r>
            <w:proofErr w:type="spellStart"/>
            <w:r w:rsidRPr="00424829">
              <w:rPr>
                <w:rFonts w:ascii="Calibri" w:hAnsi="Calibri" w:cs="Calibri"/>
                <w:sz w:val="18"/>
                <w:szCs w:val="18"/>
              </w:rPr>
              <w:t>Print</w:t>
            </w:r>
            <w:proofErr w:type="spellEnd"/>
            <w:r w:rsidRPr="00424829">
              <w:rPr>
                <w:rFonts w:ascii="Calibri" w:hAnsi="Calibri" w:cs="Calibri"/>
                <w:sz w:val="18"/>
                <w:szCs w:val="18"/>
              </w:rPr>
              <w:t xml:space="preserve"> (IPv4, IPv6)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6E0E56">
              <w:rPr>
                <w:rFonts w:ascii="Calibri" w:hAnsi="Calibri" w:cs="Calibri"/>
                <w:sz w:val="18"/>
                <w:szCs w:val="18"/>
              </w:rPr>
              <w:t xml:space="preserve">SMB, WSD-Scan (IPv4, IPv6), FTP-Scan, </w:t>
            </w:r>
            <w:proofErr w:type="spellStart"/>
            <w:r w:rsidRPr="006E0E56">
              <w:rPr>
                <w:rFonts w:ascii="Calibri" w:hAnsi="Calibri" w:cs="Calibri"/>
                <w:sz w:val="18"/>
                <w:szCs w:val="18"/>
              </w:rPr>
              <w:t>iFAX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proofErr w:type="spellStart"/>
            <w:r w:rsidRPr="006E0E56">
              <w:rPr>
                <w:rFonts w:ascii="Calibri" w:hAnsi="Calibri" w:cs="Calibri"/>
                <w:sz w:val="18"/>
                <w:szCs w:val="18"/>
              </w:rPr>
              <w:t>Bonjour</w:t>
            </w:r>
            <w:proofErr w:type="spellEnd"/>
            <w:r w:rsidRPr="006E0E56">
              <w:rPr>
                <w:rFonts w:ascii="Calibri" w:hAnsi="Calibri" w:cs="Calibri"/>
                <w:sz w:val="18"/>
                <w:szCs w:val="18"/>
              </w:rPr>
              <w:t xml:space="preserve"> (</w:t>
            </w:r>
            <w:proofErr w:type="spellStart"/>
            <w:r w:rsidRPr="006E0E56">
              <w:rPr>
                <w:rFonts w:ascii="Calibri" w:hAnsi="Calibri" w:cs="Calibri"/>
                <w:sz w:val="18"/>
                <w:szCs w:val="18"/>
              </w:rPr>
              <w:t>mDNS</w:t>
            </w:r>
            <w:proofErr w:type="spellEnd"/>
            <w:r w:rsidRPr="006E0E56">
              <w:rPr>
                <w:rFonts w:ascii="Calibri" w:hAnsi="Calibri" w:cs="Calibri"/>
                <w:sz w:val="18"/>
                <w:szCs w:val="18"/>
              </w:rPr>
              <w:t>), HTTP, HT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TPS, ARP+PING, Auto IP, WINS (IPv4), </w:t>
            </w:r>
            <w:r w:rsidRPr="006E0E56">
              <w:rPr>
                <w:rFonts w:ascii="Calibri" w:hAnsi="Calibri" w:cs="Calibri"/>
                <w:sz w:val="18"/>
                <w:szCs w:val="18"/>
              </w:rPr>
              <w:t>DHCPv6 (IPv6)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6E0E56">
              <w:rPr>
                <w:rFonts w:ascii="Calibri" w:hAnsi="Calibri" w:cs="Calibri"/>
                <w:sz w:val="18"/>
                <w:szCs w:val="18"/>
              </w:rPr>
              <w:t>SNMPv1, SNMPv3 (IPv4, IPv6)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6E0E56">
              <w:rPr>
                <w:rFonts w:ascii="Calibri" w:hAnsi="Calibri" w:cs="Calibri"/>
                <w:sz w:val="18"/>
                <w:szCs w:val="18"/>
              </w:rPr>
              <w:t>Filtrowanie adresów IP/Mac, IEEE802.1X, SNMPv3, SSL (HTTPS, IPPS)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6E0E56">
              <w:rPr>
                <w:rFonts w:ascii="Calibri" w:hAnsi="Calibri" w:cs="Calibri"/>
                <w:sz w:val="18"/>
                <w:szCs w:val="18"/>
              </w:rPr>
              <w:t>WEP (64 bity / 128 bitów), WPA-PSK (TKIP/AES), WPA2-PSK (TKIP/AES)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424829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424829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424829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424829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424829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zalecany nakład miesięczny min. </w:t>
            </w:r>
            <w:r w:rsidRPr="006E0E56">
              <w:rPr>
                <w:rFonts w:ascii="Calibri" w:hAnsi="Calibri" w:cs="Calibri"/>
                <w:sz w:val="18"/>
                <w:szCs w:val="18"/>
              </w:rPr>
              <w:t>4000 stron miesięcznie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424829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424829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424829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424829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424829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  <w:r w:rsidRPr="006E0E56">
              <w:rPr>
                <w:rFonts w:ascii="Calibri" w:hAnsi="Calibri" w:cs="Calibri"/>
                <w:sz w:val="18"/>
                <w:szCs w:val="18"/>
              </w:rPr>
              <w:t>a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nel sterowania w postaci kolorowego </w:t>
            </w:r>
            <w:r w:rsidRPr="006E0E56">
              <w:rPr>
                <w:rFonts w:ascii="Calibri" w:hAnsi="Calibri" w:cs="Calibri"/>
                <w:sz w:val="18"/>
                <w:szCs w:val="18"/>
              </w:rPr>
              <w:t>ekran</w:t>
            </w:r>
            <w:r>
              <w:rPr>
                <w:rFonts w:ascii="Calibri" w:hAnsi="Calibri" w:cs="Calibri"/>
                <w:sz w:val="18"/>
                <w:szCs w:val="18"/>
              </w:rPr>
              <w:t>u dotykowego</w:t>
            </w:r>
            <w:r w:rsidRPr="006E0E56">
              <w:rPr>
                <w:rFonts w:ascii="Calibri" w:hAnsi="Calibri" w:cs="Calibri"/>
                <w:sz w:val="18"/>
                <w:szCs w:val="18"/>
              </w:rPr>
              <w:t xml:space="preserve"> LCD 12,7 cm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+/- 1cm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wymiary z podajnikami i tacami wysokość/</w:t>
            </w:r>
            <w:r>
              <w:rPr>
                <w:rFonts w:ascii="Calibri" w:hAnsi="Calibri" w:cs="Calibri"/>
                <w:sz w:val="18"/>
                <w:szCs w:val="18"/>
              </w:rPr>
              <w:t>długość/szerokość odpowiednio 460</w:t>
            </w:r>
            <w:r w:rsidRPr="000705EE">
              <w:rPr>
                <w:rFonts w:ascii="Calibri" w:hAnsi="Calibri" w:cs="Calibri"/>
                <w:sz w:val="18"/>
                <w:szCs w:val="18"/>
              </w:rPr>
              <w:t>mm/4</w:t>
            </w:r>
            <w:r>
              <w:rPr>
                <w:rFonts w:ascii="Calibri" w:hAnsi="Calibri" w:cs="Calibri"/>
                <w:sz w:val="18"/>
                <w:szCs w:val="18"/>
              </w:rPr>
              <w:t>69</w:t>
            </w:r>
            <w:r w:rsidRPr="000705EE">
              <w:rPr>
                <w:rFonts w:ascii="Calibri" w:hAnsi="Calibri" w:cs="Calibri"/>
                <w:sz w:val="18"/>
                <w:szCs w:val="18"/>
              </w:rPr>
              <w:t>mm/4</w:t>
            </w:r>
            <w:r>
              <w:rPr>
                <w:rFonts w:ascii="Calibri" w:hAnsi="Calibri" w:cs="Calibri"/>
                <w:sz w:val="18"/>
                <w:szCs w:val="18"/>
              </w:rPr>
              <w:t>71</w:t>
            </w:r>
            <w:r w:rsidRPr="000705EE">
              <w:rPr>
                <w:rFonts w:ascii="Calibri" w:hAnsi="Calibri" w:cs="Calibri"/>
                <w:sz w:val="18"/>
                <w:szCs w:val="18"/>
              </w:rPr>
              <w:t xml:space="preserve">mm +/- </w:t>
            </w:r>
            <w:r>
              <w:rPr>
                <w:rFonts w:ascii="Calibri" w:hAnsi="Calibri" w:cs="Calibri"/>
                <w:sz w:val="18"/>
                <w:szCs w:val="18"/>
              </w:rPr>
              <w:t>2</w:t>
            </w:r>
            <w:r w:rsidRPr="000705EE">
              <w:rPr>
                <w:rFonts w:ascii="Calibri" w:hAnsi="Calibri" w:cs="Calibri"/>
                <w:sz w:val="18"/>
                <w:szCs w:val="18"/>
              </w:rPr>
              <w:t>0mm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zestaw tonerów startowych co najmniej o wydajności nie mniejszej niż 30% w stosunku to tonerów pełnowartościowych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BDD6EE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zestaw tonerów pełnowartościowych o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wydajności nie mniejszej niż 21</w:t>
            </w:r>
            <w:r w:rsidRPr="000705EE">
              <w:rPr>
                <w:rFonts w:ascii="Calibri" w:hAnsi="Calibri" w:cs="Calibri"/>
                <w:sz w:val="18"/>
                <w:szCs w:val="18"/>
              </w:rPr>
              <w:t>00 stron dla tonerów kol</w:t>
            </w:r>
            <w:r>
              <w:rPr>
                <w:rFonts w:ascii="Calibri" w:hAnsi="Calibri" w:cs="Calibri"/>
                <w:sz w:val="18"/>
                <w:szCs w:val="18"/>
              </w:rPr>
              <w:t>orowych oraz nie mniejszej niż 23</w:t>
            </w:r>
            <w:r w:rsidRPr="000705EE">
              <w:rPr>
                <w:rFonts w:ascii="Calibri" w:hAnsi="Calibri" w:cs="Calibri"/>
                <w:sz w:val="18"/>
                <w:szCs w:val="18"/>
              </w:rPr>
              <w:t>00 stron dla tonera czarnego</w:t>
            </w:r>
          </w:p>
        </w:tc>
        <w:tc>
          <w:tcPr>
            <w:tcW w:w="994" w:type="dxa"/>
            <w:shd w:val="clear" w:color="auto" w:fill="BDD6EE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0" w:type="dxa"/>
            <w:shd w:val="clear" w:color="auto" w:fill="BDD6EE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BDD6EE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  <w:r w:rsidRPr="000705EE">
              <w:rPr>
                <w:rFonts w:ascii="Calibri" w:hAnsi="Calibri" w:cs="Calibri"/>
                <w:sz w:val="18"/>
                <w:szCs w:val="18"/>
              </w:rPr>
              <w:t xml:space="preserve"> pkt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gwarancja minimum od 12 do 24 miesięcy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BDD6EE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gwarancja powyżej 24 miesięcy</w:t>
            </w:r>
          </w:p>
        </w:tc>
        <w:tc>
          <w:tcPr>
            <w:tcW w:w="994" w:type="dxa"/>
            <w:shd w:val="clear" w:color="auto" w:fill="BDD6EE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705EE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0" w:type="dxa"/>
            <w:shd w:val="clear" w:color="auto" w:fill="BDD6EE"/>
          </w:tcPr>
          <w:p w:rsidR="008A5D43" w:rsidRPr="000705EE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BDD6EE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 pkt</w:t>
            </w:r>
          </w:p>
        </w:tc>
      </w:tr>
      <w:tr w:rsidR="008A5D43" w:rsidRPr="003F5F87" w:rsidTr="009C2A6E">
        <w:tc>
          <w:tcPr>
            <w:tcW w:w="602" w:type="dxa"/>
            <w:vMerge w:val="restart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 xml:space="preserve">Drukarka HP </w:t>
            </w:r>
            <w:proofErr w:type="spellStart"/>
            <w:r w:rsidRPr="003F5F87">
              <w:rPr>
                <w:rFonts w:ascii="Calibri" w:hAnsi="Calibri" w:cs="Calibri"/>
                <w:b/>
                <w:sz w:val="18"/>
                <w:szCs w:val="18"/>
              </w:rPr>
              <w:t>LaserJet</w:t>
            </w:r>
            <w:proofErr w:type="spellEnd"/>
            <w:r w:rsidRPr="003F5F87">
              <w:rPr>
                <w:rFonts w:ascii="Calibri" w:hAnsi="Calibri" w:cs="Calibri"/>
                <w:b/>
                <w:sz w:val="18"/>
                <w:szCs w:val="18"/>
              </w:rPr>
              <w:t xml:space="preserve"> Pro M102w</w:t>
            </w:r>
          </w:p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lub równoważne</w:t>
            </w:r>
          </w:p>
        </w:tc>
        <w:tc>
          <w:tcPr>
            <w:tcW w:w="854" w:type="dxa"/>
            <w:vMerge w:val="restart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  <w:r w:rsidRPr="003F5F87">
              <w:rPr>
                <w:rFonts w:ascii="Calibri" w:hAnsi="Calibri" w:cs="Calibri"/>
                <w:sz w:val="18"/>
                <w:szCs w:val="18"/>
              </w:rPr>
              <w:t xml:space="preserve"> szt.</w:t>
            </w: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druk monochromatyczny laserowy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0705EE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obsługa nośników o gramaturze co najmniej od 60 g/m² do 163 g/m²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interfejs USB 2.0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interfejs </w:t>
            </w:r>
            <w:proofErr w:type="spellStart"/>
            <w:r w:rsidRPr="003F5F87">
              <w:rPr>
                <w:rFonts w:ascii="Calibri" w:hAnsi="Calibri" w:cs="Calibri"/>
                <w:sz w:val="18"/>
                <w:szCs w:val="18"/>
              </w:rPr>
              <w:t>WiFi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jakość druku minimum 600 x 600 </w:t>
            </w:r>
            <w:proofErr w:type="spellStart"/>
            <w:r w:rsidRPr="003F5F87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wydruk pierwszej strony w czasie poniżej 7,5s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pojemność podajnika papieru podstawowego minimum 150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minimum jeden dodatkowy podajnik ręczny o pojemności minimum 10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maksymalna szybkość druku mono minimum 22 str./min.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pojemność odbiornika papieru minimum 100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obciążenie normatywne co najmniej 10000 str./mies.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8EAADB" w:themeFill="accent5" w:themeFillTint="99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obciążenie normatywne </w:t>
            </w:r>
            <w:r>
              <w:rPr>
                <w:rFonts w:ascii="Calibri" w:hAnsi="Calibri" w:cs="Calibri"/>
                <w:sz w:val="18"/>
                <w:szCs w:val="18"/>
              </w:rPr>
              <w:t>powyżej</w:t>
            </w:r>
            <w:r w:rsidRPr="003F5F87">
              <w:rPr>
                <w:rFonts w:ascii="Calibri" w:hAnsi="Calibri" w:cs="Calibri"/>
                <w:sz w:val="18"/>
                <w:szCs w:val="18"/>
              </w:rPr>
              <w:t xml:space="preserve"> 10000 str./mies.</w:t>
            </w:r>
          </w:p>
        </w:tc>
        <w:tc>
          <w:tcPr>
            <w:tcW w:w="994" w:type="dxa"/>
            <w:shd w:val="clear" w:color="auto" w:fill="8EAADB" w:themeFill="accent5" w:themeFillTint="99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Nie </w:t>
            </w:r>
          </w:p>
        </w:tc>
        <w:tc>
          <w:tcPr>
            <w:tcW w:w="1960" w:type="dxa"/>
            <w:shd w:val="clear" w:color="auto" w:fill="8EAADB" w:themeFill="accent5" w:themeFillTint="99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8EAADB" w:themeFill="accent5" w:themeFillTint="99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 pkt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druk monochromatyczny laserowy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obsługa nośników o gramaturze co najmniej od 60 g/m² do 163 g/m²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interfejs USB 2.0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interfejs </w:t>
            </w:r>
            <w:proofErr w:type="spellStart"/>
            <w:r w:rsidRPr="003F5F87">
              <w:rPr>
                <w:rFonts w:ascii="Calibri" w:hAnsi="Calibri" w:cs="Calibri"/>
                <w:sz w:val="18"/>
                <w:szCs w:val="18"/>
              </w:rPr>
              <w:t>WiFi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jakość druku minimum 600 x 600 </w:t>
            </w:r>
            <w:proofErr w:type="spellStart"/>
            <w:r w:rsidRPr="003F5F87">
              <w:rPr>
                <w:rFonts w:ascii="Calibri" w:hAnsi="Calibri" w:cs="Calibr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wydruk pierwszej strony w czasie poniżej 7,5s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pojemność podajnika papieru podstawowego minimum 150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minimum jeden dodatkowy podajnik ręczny o pojemności minimum 10 arkuszy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maksymalna szybkość druku mono minimum 22 str./min.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szerokość drukarki nie mniej niż 350mm i nie więcej niż 380mm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wysokość drukarki nie mniej niż 320mm i nie więcej niż 340mm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głębokość drukarki nie mniej niż 450mm i nie więcej niż 470mm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toner startowy w zestawie z drukarką co najmniej o wydajności nie mniejszej niż 40% w stosunku to tonera pełnowartościowego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Merge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9CC2E5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toner pełnowartościowy w zestawie z drukarką o wydajności nie mniejszej niż 1600 stron</w:t>
            </w:r>
          </w:p>
        </w:tc>
        <w:tc>
          <w:tcPr>
            <w:tcW w:w="994" w:type="dxa"/>
            <w:shd w:val="clear" w:color="auto" w:fill="9CC2E5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0" w:type="dxa"/>
            <w:shd w:val="clear" w:color="auto" w:fill="9CC2E5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9CC2E5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5 pkt</w:t>
            </w:r>
          </w:p>
        </w:tc>
      </w:tr>
      <w:tr w:rsidR="008A5D43" w:rsidRPr="003F5F87" w:rsidTr="009C2A6E">
        <w:tc>
          <w:tcPr>
            <w:tcW w:w="602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12 miesięcy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8A5D43" w:rsidRPr="003F5F87" w:rsidTr="009C2A6E">
        <w:tc>
          <w:tcPr>
            <w:tcW w:w="602" w:type="dxa"/>
            <w:shd w:val="clear" w:color="auto" w:fill="auto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8A5D43" w:rsidRPr="003F5F87" w:rsidRDefault="008A5D43" w:rsidP="009C2A6E">
            <w:pPr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854" w:type="dxa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9CC2E5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24 miesiące i więcej</w:t>
            </w:r>
          </w:p>
        </w:tc>
        <w:tc>
          <w:tcPr>
            <w:tcW w:w="994" w:type="dxa"/>
            <w:shd w:val="clear" w:color="auto" w:fill="9CC2E5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0" w:type="dxa"/>
            <w:shd w:val="clear" w:color="auto" w:fill="9CC2E5"/>
          </w:tcPr>
          <w:p w:rsidR="008A5D43" w:rsidRPr="003F5F87" w:rsidRDefault="008A5D43" w:rsidP="009C2A6E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9CC2E5"/>
            <w:vAlign w:val="center"/>
          </w:tcPr>
          <w:p w:rsidR="008A5D43" w:rsidRPr="003F5F87" w:rsidRDefault="008A5D43" w:rsidP="009C2A6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  <w:r w:rsidRPr="003F5F87">
              <w:rPr>
                <w:rFonts w:ascii="Calibri" w:hAnsi="Calibri" w:cs="Calibri"/>
                <w:sz w:val="18"/>
                <w:szCs w:val="18"/>
              </w:rPr>
              <w:t xml:space="preserve"> pkt</w:t>
            </w:r>
          </w:p>
        </w:tc>
      </w:tr>
    </w:tbl>
    <w:p w:rsidR="008A5D43" w:rsidRPr="003F5F87" w:rsidRDefault="008A5D43" w:rsidP="00281223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281223" w:rsidRDefault="00281223" w:rsidP="00281223">
      <w:pPr>
        <w:rPr>
          <w:rFonts w:ascii="Calibri" w:hAnsi="Calibri" w:cs="Calibri"/>
          <w:b/>
          <w:sz w:val="18"/>
          <w:szCs w:val="18"/>
        </w:rPr>
      </w:pPr>
    </w:p>
    <w:p w:rsidR="00281223" w:rsidRDefault="00281223" w:rsidP="00281223">
      <w:pPr>
        <w:rPr>
          <w:rFonts w:ascii="Calibri" w:hAnsi="Calibri" w:cs="Calibri"/>
          <w:b/>
          <w:sz w:val="18"/>
          <w:szCs w:val="18"/>
        </w:rPr>
      </w:pPr>
    </w:p>
    <w:p w:rsidR="00281223" w:rsidRPr="003F5F87" w:rsidRDefault="00281223" w:rsidP="00281223">
      <w:pPr>
        <w:numPr>
          <w:ilvl w:val="0"/>
          <w:numId w:val="2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>Średnia wartość wydajności podana musi być zgodnie z normą ISO/IEC 19752.</w:t>
      </w:r>
    </w:p>
    <w:p w:rsidR="00281223" w:rsidRPr="003F5F87" w:rsidRDefault="00281223" w:rsidP="00281223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>Prędkości drukowania i kopiowania podane muszą być zgodnie z normami ISO/IEC 24734 oraz ISO/IEC 24735.</w:t>
      </w:r>
    </w:p>
    <w:p w:rsidR="00281223" w:rsidRPr="003F5F87" w:rsidRDefault="00281223" w:rsidP="00281223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>Drukarki muszą być wyposażone w kompletne okablowanie zasilające i sygnałowe,</w:t>
      </w:r>
    </w:p>
    <w:p w:rsidR="00281223" w:rsidRPr="003F5F87" w:rsidRDefault="00281223" w:rsidP="00281223">
      <w:pPr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3F5F87">
        <w:rPr>
          <w:rFonts w:ascii="Calibri" w:hAnsi="Calibri" w:cs="Calibri"/>
          <w:sz w:val="18"/>
          <w:szCs w:val="18"/>
        </w:rPr>
        <w:t>Każda drukarka musi mieć dołączoną instrukcję w języku polskim oraz podbitą kartę gwarancyjną.</w:t>
      </w:r>
    </w:p>
    <w:p w:rsidR="00CD1D8C" w:rsidRDefault="00CD1D8C"/>
    <w:p w:rsidR="00615565" w:rsidRDefault="00615565"/>
    <w:p w:rsidR="00615565" w:rsidRDefault="00615565"/>
    <w:p w:rsidR="00615565" w:rsidRDefault="00615565" w:rsidP="00615565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Termin dostawy</w:t>
      </w:r>
      <w:r>
        <w:rPr>
          <w:rFonts w:ascii="Arial" w:hAnsi="Arial" w:cs="Arial"/>
          <w:color w:val="000000"/>
          <w:sz w:val="20"/>
          <w:szCs w:val="20"/>
        </w:rPr>
        <w:t xml:space="preserve"> od dnia podpisania umowy:</w:t>
      </w:r>
    </w:p>
    <w:p w:rsidR="00615565" w:rsidRDefault="00615565" w:rsidP="00615565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max. 14 dni – 0 pkt, </w:t>
      </w:r>
    </w:p>
    <w:p w:rsidR="00615565" w:rsidRDefault="00615565" w:rsidP="00615565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 dni – 10 pkt.</w:t>
      </w:r>
    </w:p>
    <w:p w:rsidR="00615565" w:rsidRDefault="00615565" w:rsidP="00615565">
      <w:pPr>
        <w:ind w:left="720"/>
        <w:rPr>
          <w:rFonts w:ascii="Arial" w:hAnsi="Arial" w:cs="Arial"/>
          <w:b/>
          <w:sz w:val="20"/>
          <w:szCs w:val="20"/>
        </w:rPr>
      </w:pPr>
    </w:p>
    <w:p w:rsidR="00615565" w:rsidRDefault="00615565" w:rsidP="00615565">
      <w:pPr>
        <w:ind w:left="720"/>
        <w:rPr>
          <w:rFonts w:ascii="Arial" w:hAnsi="Arial" w:cs="Arial"/>
          <w:b/>
          <w:sz w:val="20"/>
          <w:szCs w:val="20"/>
        </w:rPr>
      </w:pPr>
    </w:p>
    <w:p w:rsidR="00615565" w:rsidRDefault="00615565" w:rsidP="00615565">
      <w:pPr>
        <w:ind w:left="720"/>
        <w:rPr>
          <w:rFonts w:ascii="Arial" w:hAnsi="Arial" w:cs="Arial"/>
          <w:b/>
          <w:sz w:val="20"/>
          <w:szCs w:val="20"/>
        </w:rPr>
      </w:pPr>
    </w:p>
    <w:p w:rsidR="00615565" w:rsidRDefault="00615565" w:rsidP="00615565">
      <w:pPr>
        <w:ind w:left="720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Oświadczam, iż oferowane urządzenia spełniają wyżej opisane parametry techniczne.</w:t>
      </w:r>
    </w:p>
    <w:p w:rsidR="00615565" w:rsidRDefault="00615565" w:rsidP="00615565">
      <w:pPr>
        <w:ind w:left="720"/>
        <w:rPr>
          <w:rFonts w:ascii="Arial" w:hAnsi="Arial" w:cs="Arial"/>
          <w:sz w:val="20"/>
          <w:szCs w:val="20"/>
        </w:rPr>
      </w:pPr>
    </w:p>
    <w:p w:rsidR="00615565" w:rsidRDefault="00615565" w:rsidP="00615565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……………., dnia……………r.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………………………….</w:t>
      </w:r>
    </w:p>
    <w:p w:rsidR="00615565" w:rsidRDefault="00615565" w:rsidP="00615565">
      <w:pPr>
        <w:ind w:left="4265" w:firstLine="69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(podpis osoby/osób upoważnionych do reprezentowania)</w:t>
      </w:r>
    </w:p>
    <w:p w:rsidR="00615565" w:rsidRDefault="00615565">
      <w:pPr>
        <w:spacing w:after="160" w:line="259" w:lineRule="auto"/>
      </w:pPr>
      <w:r>
        <w:br w:type="page"/>
      </w:r>
    </w:p>
    <w:p w:rsidR="00615565" w:rsidRDefault="00615565"/>
    <w:sectPr w:rsidR="006155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B5174F"/>
    <w:multiLevelType w:val="hybridMultilevel"/>
    <w:tmpl w:val="D2F82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604F1B"/>
    <w:multiLevelType w:val="hybridMultilevel"/>
    <w:tmpl w:val="22849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223"/>
    <w:rsid w:val="001C6FBF"/>
    <w:rsid w:val="00281223"/>
    <w:rsid w:val="002F6241"/>
    <w:rsid w:val="004A32A7"/>
    <w:rsid w:val="00615565"/>
    <w:rsid w:val="008A5D43"/>
    <w:rsid w:val="00CA79C5"/>
    <w:rsid w:val="00CD1D8C"/>
    <w:rsid w:val="00D81868"/>
    <w:rsid w:val="00EE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51D931-818D-4233-93EB-DB3BB189F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1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9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1145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ASB. Błauciak</dc:creator>
  <cp:keywords/>
  <dc:description/>
  <cp:lastModifiedBy>Aleksandra ASB. Błauciak</cp:lastModifiedBy>
  <cp:revision>10</cp:revision>
  <dcterms:created xsi:type="dcterms:W3CDTF">2020-11-23T11:24:00Z</dcterms:created>
  <dcterms:modified xsi:type="dcterms:W3CDTF">2020-12-01T13:36:00Z</dcterms:modified>
</cp:coreProperties>
</file>