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6F3" w:rsidRDefault="00EC36F3" w:rsidP="00EC36F3"/>
    <w:p w:rsidR="00EC36F3" w:rsidRPr="003D6A88" w:rsidRDefault="00EC36F3" w:rsidP="00EC36F3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- 1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21</w:t>
      </w:r>
      <w:r w:rsidRPr="003D6A88">
        <w:rPr>
          <w:rFonts w:ascii="Arial" w:hAnsi="Arial" w:cs="Arial"/>
          <w:sz w:val="20"/>
          <w:u w:val="none"/>
        </w:rPr>
        <w:t>/17</w:t>
      </w:r>
    </w:p>
    <w:p w:rsidR="00EC36F3" w:rsidRPr="003D6A88" w:rsidRDefault="00EC36F3" w:rsidP="00EC36F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3D6A88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EC36F3" w:rsidRPr="003D6A88" w:rsidRDefault="00EC36F3" w:rsidP="00EC36F3">
      <w:pPr>
        <w:pStyle w:val="Nagwek2"/>
        <w:numPr>
          <w:ilvl w:val="0"/>
          <w:numId w:val="0"/>
        </w:numPr>
        <w:rPr>
          <w:rFonts w:ascii="Arial" w:hAnsi="Arial" w:cs="Arial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ZESTAWIENIE WYMAGANYCH PARAMETRÓW TECHNICZNO – UŻYTKOWYCH</w:t>
      </w:r>
    </w:p>
    <w:p w:rsidR="00EC36F3" w:rsidRPr="002B6359" w:rsidRDefault="00EC36F3" w:rsidP="00EC36F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EC36F3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EC36F3" w:rsidRPr="00FB0054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FB0054">
        <w:rPr>
          <w:rFonts w:ascii="Arial" w:hAnsi="Arial" w:cs="Arial"/>
          <w:b/>
          <w:bCs/>
          <w:sz w:val="20"/>
          <w:szCs w:val="20"/>
        </w:rPr>
        <w:t xml:space="preserve">Zadanie nr </w:t>
      </w:r>
      <w:r>
        <w:rPr>
          <w:rFonts w:ascii="Arial" w:hAnsi="Arial" w:cs="Arial"/>
          <w:b/>
          <w:bCs/>
          <w:sz w:val="20"/>
          <w:szCs w:val="20"/>
        </w:rPr>
        <w:t>1</w:t>
      </w:r>
    </w:p>
    <w:p w:rsidR="00EC36F3" w:rsidRPr="00FB0054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EC36F3" w:rsidRPr="001F738B" w:rsidRDefault="00EC36F3" w:rsidP="00EC36F3">
      <w:pPr>
        <w:rPr>
          <w:rFonts w:ascii="Tahoma" w:hAnsi="Tahoma" w:cs="Tahoma"/>
          <w:b/>
        </w:rPr>
      </w:pPr>
      <w:r w:rsidRPr="001F738B">
        <w:rPr>
          <w:rFonts w:ascii="Tahoma" w:hAnsi="Tahoma" w:cs="Tahoma"/>
          <w:b/>
        </w:rPr>
        <w:t>Wózek anestezjologiczny 2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EC36F3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EC36F3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591C88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Mod</w:t>
            </w:r>
            <w:r w:rsidR="004D57F9">
              <w:rPr>
                <w:rFonts w:ascii="Tahoma" w:hAnsi="Tahoma" w:cs="Tahoma"/>
                <w:sz w:val="20"/>
                <w:szCs w:val="20"/>
                <w:lang w:val="en-US"/>
              </w:rPr>
              <w:t>el:</w:t>
            </w: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Cs/>
                <w:sz w:val="20"/>
                <w:szCs w:val="20"/>
              </w:rPr>
              <w:t>Urządzenie fabrycznie nowe Rok produkcji 2017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Cs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Wymiary zewnętrzne wózka bez wyposażenia szerokość: 690 +/-5%                                      głębokość: 520 +/-5%                                           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Wysokość wózka (mm) 1010 +/-5%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Konstrukcja wózka wykonana ze stali lakierowanej proszkowo                                                                 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Aluminiowa rama wózka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Blat główny wykonany z tworzywa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abs</w:t>
            </w:r>
            <w:proofErr w:type="spellEnd"/>
            <w:r w:rsidRPr="008609DB">
              <w:rPr>
                <w:rFonts w:ascii="Tahoma" w:hAnsi="Tahoma" w:cs="Tahoma"/>
                <w:sz w:val="20"/>
                <w:szCs w:val="20"/>
              </w:rPr>
              <w:t xml:space="preserve"> (styren-butadien-akrylonitryl)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Cztery koła o średnicy minimum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0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>101-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0E3831" w:rsidRDefault="005138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  <w:highlight w:val="cyan"/>
              </w:rPr>
            </w:pPr>
            <w:r w:rsidRPr="000E3831">
              <w:rPr>
                <w:rFonts w:ascii="Tahoma" w:hAnsi="Tahoma" w:cs="Tahoma"/>
                <w:sz w:val="20"/>
                <w:szCs w:val="20"/>
                <w:highlight w:val="cyan"/>
              </w:rPr>
              <w:t>Układ jezd</w:t>
            </w:r>
            <w:r w:rsidRPr="000E3831">
              <w:rPr>
                <w:rFonts w:ascii="Tahoma" w:hAnsi="Tahoma" w:cs="Tahoma"/>
                <w:sz w:val="20"/>
                <w:szCs w:val="20"/>
                <w:highlight w:val="cyan"/>
              </w:rPr>
              <w:t xml:space="preserve">ny składający się z czterech kół </w:t>
            </w:r>
            <w:r w:rsidRPr="000E3831">
              <w:rPr>
                <w:rFonts w:ascii="Tahoma" w:hAnsi="Tahoma" w:cs="Tahoma"/>
                <w:sz w:val="20"/>
                <w:szCs w:val="20"/>
                <w:highlight w:val="cyan"/>
              </w:rPr>
              <w:t>antystatycznych w przeciwpyłowej obudowie dwa koła wyposażone w hamule</w:t>
            </w:r>
            <w:bookmarkStart w:id="0" w:name="_GoBack"/>
            <w:bookmarkEnd w:id="0"/>
            <w:r w:rsidRPr="000E3831">
              <w:rPr>
                <w:rFonts w:ascii="Tahoma" w:hAnsi="Tahoma" w:cs="Tahoma"/>
                <w:sz w:val="20"/>
                <w:szCs w:val="20"/>
                <w:highlight w:val="cyan"/>
              </w:rPr>
              <w:t>c jedno wyposażone w blokadę kierunku jazdy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Koła bez widocznej osi toczenia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Obciążenie robocze przypadające na jedno koło min </w:t>
            </w:r>
            <w:smartTag w:uri="urn:schemas-microsoft-com:office:smarttags" w:element="metricconverter">
              <w:smartTagPr>
                <w:attr w:name="ProductID" w:val="15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5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>151-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Ilość szuflad - Sześć szuflad na prowadnicach łożyskowych: </w:t>
            </w:r>
          </w:p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Szuflada o wysokości min. </w:t>
            </w:r>
            <w:smartTag w:uri="urn:schemas-microsoft-com:office:smarttags" w:element="metricconverter">
              <w:smartTagPr>
                <w:attr w:name="ProductID" w:val="230 mm"/>
              </w:smartTagPr>
              <w:r w:rsidRPr="008609DB">
                <w:rPr>
                  <w:rFonts w:ascii="Tahoma" w:hAnsi="Tahoma" w:cs="Tahoma"/>
                  <w:sz w:val="20"/>
                  <w:szCs w:val="20"/>
                </w:rPr>
                <w:t>230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</w:rPr>
              <w:t xml:space="preserve"> - 1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Szuflada o wys. min.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8609DB">
                <w:rPr>
                  <w:rFonts w:ascii="Tahoma" w:hAnsi="Tahoma" w:cs="Tahoma"/>
                  <w:sz w:val="20"/>
                  <w:szCs w:val="20"/>
                </w:rPr>
                <w:t>150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</w:rPr>
              <w:t xml:space="preserve"> - 2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Szuflada o wys. min.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8609DB">
                <w:rPr>
                  <w:rFonts w:ascii="Tahoma" w:hAnsi="Tahoma" w:cs="Tahoma"/>
                  <w:sz w:val="20"/>
                  <w:szCs w:val="20"/>
                </w:rPr>
                <w:t>75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</w:rPr>
              <w:t xml:space="preserve"> - 3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Centralny zamek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EC36F3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lastRenderedPageBreak/>
              <w:t>13.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Pełny wysuw szuflady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164AA1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System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samodomykających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się szuflad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164A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Ładowność jednej szuflady: min, </w:t>
            </w:r>
            <w:smartTag w:uri="urn:schemas-microsoft-com:office:smarttags" w:element="metricconverter">
              <w:smartTagPr>
                <w:attr w:name="ProductID" w:val="25 kg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25 kg</w:t>
              </w:r>
            </w:smartTag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16.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Wózek wyposażony w ergonomiczny uchwyt do przetaczania możliwy do zainstalowania z obydwóch stron wózka zależnie od preferencji użytkownika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17.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Blat z burtami zabezpieczającymi z trzech stron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18.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Wysuwany dodatkowy blat do pisania z tworzywa ABS, o udźwigu min.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5 kg</w:t>
              </w:r>
            </w:smartTag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19.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Wózek wyposażony w zamykany kosz na śmieci z pokrywą wahadłową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20.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rękawiczki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Uniwersalny kosz wielofunkcyjny montowany na boku wózka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ostre elementy z pojemnikiem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Akcesoria instalowane na szynach umożliwiających dowolną aranżacje elementów wyposażenia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Nad blatem nadstawka w postaci półki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 xml:space="preserve">25. 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Listwa odbojowa znajdująca się u podstawy wszystkich 4 ścian wózka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Aluminiowe szyny montażowe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Ściany boczne, tył oraz szuflady wózka w kolorze: do wyporu spośród min. 4 kolorów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Uchwyt na cewniki o wym. 100 x 100 x 480mm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29.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Wieszak na płyny infuzyjne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30.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Uchwyty szuflad wykonane z tworzywa ABS w kolorze szarym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31.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Koszyk na cewniki wieszany na szynie 3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</w:tbl>
    <w:p w:rsidR="008166EF" w:rsidRDefault="008166EF" w:rsidP="00EC36F3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9"/>
        <w:gridCol w:w="1578"/>
        <w:gridCol w:w="2410"/>
      </w:tblGrid>
      <w:tr w:rsidR="00E262FD" w:rsidRPr="00FB0054" w:rsidTr="005536A0">
        <w:trPr>
          <w:trHeight w:val="402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262FD" w:rsidRPr="00FB0054" w:rsidRDefault="00E262FD" w:rsidP="006900B2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E262FD" w:rsidRPr="00FB0054" w:rsidRDefault="00E262FD" w:rsidP="006900B2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b/>
                <w:sz w:val="20"/>
                <w:lang w:eastAsia="en-US"/>
              </w:rPr>
              <w:t>WARUNK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I</w:t>
            </w:r>
            <w:r w:rsidRPr="00FB0054">
              <w:rPr>
                <w:rFonts w:ascii="Arial" w:hAnsi="Arial" w:cs="Arial"/>
                <w:b/>
                <w:sz w:val="20"/>
                <w:lang w:eastAsia="en-US"/>
              </w:rPr>
              <w:t xml:space="preserve"> GWARANCJI I </w:t>
            </w:r>
            <w:r w:rsidR="00E84466"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E262FD" w:rsidRPr="00FB0054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Gwarancja min. 24 m-ce</w:t>
            </w:r>
            <w:r w:rsidR="00321D1A">
              <w:rPr>
                <w:rFonts w:ascii="Arial" w:hAnsi="Arial" w:cs="Arial"/>
                <w:sz w:val="20"/>
                <w:lang w:eastAsia="en-US"/>
              </w:rPr>
              <w:t>: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</w:t>
            </w:r>
          </w:p>
          <w:p w:rsidR="00E262FD" w:rsidRPr="002472BA" w:rsidRDefault="00E262FD" w:rsidP="006900B2">
            <w:pPr>
              <w:pStyle w:val="Bezodstpw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Gwarancja 24 m-ce – 0 pkt.</w:t>
            </w:r>
          </w:p>
          <w:p w:rsidR="00E262FD" w:rsidRPr="002472BA" w:rsidRDefault="00E262FD" w:rsidP="009271DF">
            <w:pPr>
              <w:pStyle w:val="Bezodstpw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Gwarancja 36 m-</w:t>
            </w:r>
            <w:proofErr w:type="spellStart"/>
            <w:r w:rsidRPr="002472BA">
              <w:rPr>
                <w:rFonts w:ascii="Arial" w:hAnsi="Arial" w:cs="Arial"/>
                <w:sz w:val="20"/>
                <w:lang w:eastAsia="en-US"/>
              </w:rPr>
              <w:t>cy</w:t>
            </w:r>
            <w:proofErr w:type="spellEnd"/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i więcej </w:t>
            </w:r>
            <w:r w:rsidR="009271DF">
              <w:rPr>
                <w:rFonts w:ascii="Arial" w:hAnsi="Arial" w:cs="Arial"/>
                <w:sz w:val="20"/>
                <w:lang w:eastAsia="en-US"/>
              </w:rPr>
              <w:t>1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>0 pkt.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5773C" w:rsidRPr="002472BA" w:rsidTr="0015773C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Pr="002472BA" w:rsidRDefault="0015773C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Default="0015773C" w:rsidP="0015773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15773C" w:rsidRDefault="0015773C" w:rsidP="0015773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6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tygodni - 0 pkt</w:t>
            </w:r>
          </w:p>
          <w:p w:rsidR="0015773C" w:rsidRDefault="0015773C" w:rsidP="0015773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 -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15773C" w:rsidRPr="002472BA" w:rsidRDefault="0015773C" w:rsidP="00C8784E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4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1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0 pkt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Pr="002472BA" w:rsidRDefault="0015773C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Pr="002472BA" w:rsidRDefault="0015773C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3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E262FD" w:rsidRPr="002472BA" w:rsidRDefault="00E262FD" w:rsidP="006900B2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E262FD" w:rsidRPr="002472BA" w:rsidRDefault="00E262F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lastRenderedPageBreak/>
              <w:t>4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E262FD" w:rsidRPr="002472BA" w:rsidRDefault="00E262FD" w:rsidP="006900B2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E262FD" w:rsidRPr="002472BA" w:rsidRDefault="00E262F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5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2472BA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6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7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8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2472BA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2472BA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9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10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FF4173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1</w:t>
            </w:r>
            <w:r w:rsidR="00FF4173">
              <w:rPr>
                <w:rFonts w:ascii="Arial" w:hAnsi="Arial" w:cs="Arial"/>
                <w:sz w:val="20"/>
                <w:lang w:eastAsia="en-US"/>
              </w:rPr>
              <w:t>1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FB0054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FF4173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1</w:t>
            </w:r>
            <w:r w:rsidR="00FF4173">
              <w:rPr>
                <w:rFonts w:ascii="Arial" w:hAnsi="Arial" w:cs="Arial"/>
                <w:sz w:val="20"/>
                <w:lang w:eastAsia="en-US"/>
              </w:rPr>
              <w:t>2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2472BA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2472BA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FB0054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E262FD" w:rsidRPr="00FB0054" w:rsidRDefault="00E262FD" w:rsidP="00E262FD">
      <w:pPr>
        <w:pStyle w:val="Nagwek"/>
        <w:tabs>
          <w:tab w:val="left" w:pos="708"/>
        </w:tabs>
        <w:rPr>
          <w:rFonts w:ascii="Arial" w:eastAsia="Calibri" w:hAnsi="Arial" w:cs="Arial"/>
          <w:b/>
          <w:sz w:val="20"/>
        </w:rPr>
      </w:pPr>
    </w:p>
    <w:p w:rsidR="00C2293C" w:rsidRDefault="00C2293C" w:rsidP="00E262FD">
      <w:pPr>
        <w:pStyle w:val="Nagwek"/>
        <w:tabs>
          <w:tab w:val="left" w:pos="708"/>
        </w:tabs>
        <w:rPr>
          <w:rFonts w:ascii="Arial" w:hAnsi="Arial" w:cs="Arial"/>
          <w:b/>
          <w:sz w:val="20"/>
        </w:rPr>
      </w:pPr>
    </w:p>
    <w:p w:rsidR="00E262FD" w:rsidRPr="00FB0054" w:rsidRDefault="00E262FD" w:rsidP="00E262FD">
      <w:pPr>
        <w:pStyle w:val="Nagwek"/>
        <w:tabs>
          <w:tab w:val="left" w:pos="708"/>
        </w:tabs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Uwagi</w:t>
      </w:r>
      <w:r w:rsidRPr="00FB0054">
        <w:rPr>
          <w:rFonts w:ascii="Arial" w:hAnsi="Arial" w:cs="Arial"/>
          <w:sz w:val="20"/>
        </w:rPr>
        <w:t xml:space="preserve"> :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E262FD" w:rsidRDefault="00E262FD" w:rsidP="00E262FD">
      <w:pPr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Oświadczamy</w:t>
      </w:r>
      <w:r w:rsidRPr="00FB0054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4D57F9" w:rsidRPr="00FB0054" w:rsidRDefault="004D57F9" w:rsidP="00E262FD">
      <w:pPr>
        <w:rPr>
          <w:rFonts w:ascii="Arial" w:hAnsi="Arial" w:cs="Arial"/>
          <w:sz w:val="20"/>
        </w:rPr>
      </w:pPr>
    </w:p>
    <w:p w:rsidR="00E262FD" w:rsidRPr="00FB0054" w:rsidRDefault="00E262FD" w:rsidP="00E262FD">
      <w:pPr>
        <w:ind w:firstLine="708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E262FD" w:rsidRPr="00FB0054" w:rsidRDefault="00E262FD" w:rsidP="00E262FD">
      <w:pPr>
        <w:rPr>
          <w:rFonts w:ascii="Arial" w:hAnsi="Arial" w:cs="Arial"/>
          <w:sz w:val="20"/>
        </w:rPr>
      </w:pPr>
    </w:p>
    <w:p w:rsidR="00E262FD" w:rsidRPr="00FB0054" w:rsidRDefault="00E262FD" w:rsidP="00E262FD">
      <w:pPr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</w:t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E262FD" w:rsidRPr="00FB0054" w:rsidRDefault="00E262FD" w:rsidP="00E262FD">
      <w:pPr>
        <w:pStyle w:val="Tekstpodstawowy"/>
        <w:rPr>
          <w:rFonts w:ascii="Arial" w:hAnsi="Arial" w:cs="Arial"/>
          <w:sz w:val="20"/>
          <w:szCs w:val="20"/>
        </w:rPr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07B81" w:rsidRDefault="00E262FD" w:rsidP="008166EF">
      <w:pPr>
        <w:pStyle w:val="Tekstpodstawowy"/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6F3"/>
    <w:rsid w:val="000E3831"/>
    <w:rsid w:val="0015773C"/>
    <w:rsid w:val="00164AA1"/>
    <w:rsid w:val="002472BA"/>
    <w:rsid w:val="00321D1A"/>
    <w:rsid w:val="004D57F9"/>
    <w:rsid w:val="005138F3"/>
    <w:rsid w:val="005536A0"/>
    <w:rsid w:val="00591C88"/>
    <w:rsid w:val="00764D3C"/>
    <w:rsid w:val="007B0D3C"/>
    <w:rsid w:val="008166EF"/>
    <w:rsid w:val="009271DF"/>
    <w:rsid w:val="00C2293C"/>
    <w:rsid w:val="00C8784E"/>
    <w:rsid w:val="00E07B81"/>
    <w:rsid w:val="00E262FD"/>
    <w:rsid w:val="00E84466"/>
    <w:rsid w:val="00EC36F3"/>
    <w:rsid w:val="00F52ACC"/>
    <w:rsid w:val="00FF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51F37-67F1-4356-B3D2-88E364491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36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36F3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EC36F3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EC36F3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EC36F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C36F3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C36F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C36F3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C36F3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C36F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36F3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EC36F3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EC36F3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EC36F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EC36F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C36F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C36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C36F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C36F3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EC36F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C36F3"/>
    <w:pPr>
      <w:suppressLineNumbers/>
    </w:pPr>
  </w:style>
  <w:style w:type="paragraph" w:styleId="Nagwek">
    <w:name w:val="header"/>
    <w:aliases w:val="Nagłówek strony"/>
    <w:basedOn w:val="Normalny"/>
    <w:link w:val="NagwekZnak"/>
    <w:rsid w:val="00E262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E262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E262F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262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262FD"/>
    <w:pPr>
      <w:suppressAutoHyphens/>
      <w:spacing w:after="0" w:line="240" w:lineRule="auto"/>
    </w:pPr>
    <w:rPr>
      <w:rFonts w:ascii="Verdana" w:eastAsia="Times New Roman" w:hAnsi="Verdana" w:cs="Times New Roman"/>
      <w:kern w:val="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3</cp:revision>
  <dcterms:created xsi:type="dcterms:W3CDTF">2017-12-05T10:04:00Z</dcterms:created>
  <dcterms:modified xsi:type="dcterms:W3CDTF">2017-12-05T10:04:00Z</dcterms:modified>
</cp:coreProperties>
</file>