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0008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>odczynników i sprzętu laboratoryjnego 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00080E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00080E">
              <w:rPr>
                <w:rFonts w:ascii="Arial" w:hAnsi="Arial" w:cs="Arial"/>
                <w:bCs/>
              </w:rPr>
              <w:t>4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Wszystkie pozostałe informacje we wszystkich sekcjach jednolitego europejskiego dokumentu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zamówienia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A56" w:rsidRDefault="00FA0A56" w:rsidP="00E5206D">
      <w:pPr>
        <w:spacing w:before="0" w:after="0"/>
      </w:pPr>
      <w:r>
        <w:separator/>
      </w:r>
    </w:p>
  </w:endnote>
  <w:endnote w:type="continuationSeparator" w:id="0">
    <w:p w:rsidR="00FA0A56" w:rsidRDefault="00FA0A5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00080E">
      <w:rPr>
        <w:rFonts w:ascii="Arial" w:hAnsi="Arial" w:cs="Arial"/>
        <w:noProof/>
        <w:sz w:val="20"/>
        <w:szCs w:val="20"/>
      </w:rPr>
      <w:t>16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A56" w:rsidRDefault="00FA0A56" w:rsidP="00E5206D">
      <w:pPr>
        <w:spacing w:before="0" w:after="0"/>
      </w:pPr>
      <w:r>
        <w:separator/>
      </w:r>
    </w:p>
  </w:footnote>
  <w:footnote w:type="continuationSeparator" w:id="0">
    <w:p w:rsidR="00FA0A56" w:rsidRDefault="00FA0A56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4478</Words>
  <Characters>26873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2021-03-02T11:37:00Z</dcterms:created>
  <dcterms:modified xsi:type="dcterms:W3CDTF">2021-03-02T13:09:00Z</dcterms:modified>
</cp:coreProperties>
</file>