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76F" w:rsidRPr="003F5F87" w:rsidRDefault="0029476F" w:rsidP="00FA53F0">
      <w:pPr>
        <w:rPr>
          <w:rFonts w:ascii="Calibri" w:hAnsi="Calibri" w:cs="Calibri"/>
          <w:b/>
          <w:sz w:val="18"/>
          <w:szCs w:val="18"/>
        </w:rPr>
      </w:pPr>
    </w:p>
    <w:p w:rsidR="00365BC7" w:rsidRPr="003F5F87" w:rsidRDefault="009E6DFD" w:rsidP="00FA53F0">
      <w:pPr>
        <w:rPr>
          <w:rFonts w:ascii="Calibri" w:hAnsi="Calibri" w:cs="Calibri"/>
          <w:b/>
          <w:sz w:val="18"/>
          <w:szCs w:val="18"/>
        </w:rPr>
      </w:pPr>
      <w:r w:rsidRPr="003F5F87">
        <w:rPr>
          <w:rFonts w:ascii="Calibri" w:hAnsi="Calibri" w:cs="Calibri"/>
          <w:b/>
          <w:sz w:val="18"/>
          <w:szCs w:val="18"/>
        </w:rPr>
        <w:t>Załącznik nr 2</w:t>
      </w:r>
      <w:r w:rsidR="00722E50" w:rsidRPr="003F5F87">
        <w:rPr>
          <w:rFonts w:ascii="Calibri" w:hAnsi="Calibri" w:cs="Calibri"/>
          <w:b/>
          <w:sz w:val="18"/>
          <w:szCs w:val="18"/>
        </w:rPr>
        <w:t>-1</w:t>
      </w:r>
      <w:r w:rsidR="00FA53F0" w:rsidRPr="003F5F87">
        <w:rPr>
          <w:rFonts w:ascii="Calibri" w:hAnsi="Calibri" w:cs="Calibri"/>
          <w:b/>
          <w:sz w:val="18"/>
          <w:szCs w:val="18"/>
        </w:rPr>
        <w:tab/>
      </w:r>
      <w:r w:rsidR="00FA53F0" w:rsidRPr="003F5F87">
        <w:rPr>
          <w:rFonts w:ascii="Calibri" w:hAnsi="Calibri" w:cs="Calibri"/>
          <w:b/>
          <w:sz w:val="18"/>
          <w:szCs w:val="18"/>
        </w:rPr>
        <w:tab/>
      </w:r>
      <w:r w:rsidR="00FA53F0" w:rsidRPr="003F5F87">
        <w:rPr>
          <w:rFonts w:ascii="Calibri" w:hAnsi="Calibri" w:cs="Calibri"/>
          <w:b/>
          <w:sz w:val="18"/>
          <w:szCs w:val="18"/>
        </w:rPr>
        <w:tab/>
      </w:r>
      <w:r w:rsidR="00FA53F0" w:rsidRPr="003F5F87">
        <w:rPr>
          <w:rFonts w:ascii="Calibri" w:hAnsi="Calibri" w:cs="Calibri"/>
          <w:b/>
          <w:sz w:val="18"/>
          <w:szCs w:val="18"/>
        </w:rPr>
        <w:tab/>
      </w:r>
      <w:r w:rsidR="00FA53F0" w:rsidRPr="003F5F87">
        <w:rPr>
          <w:rFonts w:ascii="Calibri" w:hAnsi="Calibri" w:cs="Calibri"/>
          <w:b/>
          <w:sz w:val="18"/>
          <w:szCs w:val="18"/>
        </w:rPr>
        <w:tab/>
      </w:r>
      <w:r w:rsidR="00FA53F0" w:rsidRPr="003F5F87">
        <w:rPr>
          <w:rFonts w:ascii="Calibri" w:hAnsi="Calibri" w:cs="Calibri"/>
          <w:b/>
          <w:sz w:val="18"/>
          <w:szCs w:val="18"/>
        </w:rPr>
        <w:tab/>
      </w:r>
      <w:r w:rsidR="00FA53F0" w:rsidRPr="003F5F87">
        <w:rPr>
          <w:rFonts w:ascii="Calibri" w:hAnsi="Calibri" w:cs="Calibri"/>
          <w:b/>
          <w:sz w:val="18"/>
          <w:szCs w:val="18"/>
        </w:rPr>
        <w:tab/>
      </w:r>
      <w:r w:rsidR="00FA53F0" w:rsidRPr="003F5F87">
        <w:rPr>
          <w:rFonts w:ascii="Calibri" w:hAnsi="Calibri" w:cs="Calibri"/>
          <w:b/>
          <w:sz w:val="18"/>
          <w:szCs w:val="18"/>
        </w:rPr>
        <w:tab/>
      </w:r>
    </w:p>
    <w:p w:rsidR="0038609E" w:rsidRPr="003F5F87" w:rsidRDefault="0038609E" w:rsidP="00765308">
      <w:pPr>
        <w:jc w:val="center"/>
        <w:outlineLvl w:val="0"/>
        <w:rPr>
          <w:rFonts w:ascii="Calibri" w:hAnsi="Calibri" w:cs="Calibri"/>
          <w:b/>
          <w:sz w:val="18"/>
          <w:szCs w:val="18"/>
        </w:rPr>
      </w:pPr>
    </w:p>
    <w:p w:rsidR="004944C7" w:rsidRPr="001F738B" w:rsidRDefault="00FA53F0" w:rsidP="00765308">
      <w:pPr>
        <w:jc w:val="center"/>
        <w:outlineLvl w:val="0"/>
        <w:rPr>
          <w:rFonts w:ascii="Calibri" w:hAnsi="Calibri" w:cs="Calibri"/>
          <w:b/>
        </w:rPr>
      </w:pPr>
      <w:r w:rsidRPr="001F738B">
        <w:rPr>
          <w:rFonts w:ascii="Calibri" w:hAnsi="Calibri" w:cs="Calibri"/>
          <w:b/>
        </w:rPr>
        <w:t>OPIS PRZEDMIOTU ZAMÓWIENIA</w:t>
      </w:r>
    </w:p>
    <w:p w:rsidR="0038609E" w:rsidRPr="003F5F87" w:rsidRDefault="0038609E" w:rsidP="00765308">
      <w:pPr>
        <w:jc w:val="center"/>
        <w:outlineLvl w:val="0"/>
        <w:rPr>
          <w:rFonts w:ascii="Calibri" w:hAnsi="Calibri" w:cs="Calibri"/>
          <w:b/>
          <w:sz w:val="18"/>
          <w:szCs w:val="18"/>
        </w:rPr>
      </w:pPr>
    </w:p>
    <w:p w:rsidR="00877F99" w:rsidRDefault="00474072" w:rsidP="00E22330">
      <w:pPr>
        <w:rPr>
          <w:rFonts w:ascii="Calibri" w:hAnsi="Calibri" w:cs="Calibri"/>
          <w:b/>
          <w:sz w:val="18"/>
          <w:szCs w:val="18"/>
        </w:rPr>
      </w:pPr>
      <w:r w:rsidRPr="00474072">
        <w:rPr>
          <w:rFonts w:ascii="Calibri" w:hAnsi="Calibri" w:cs="Calibri"/>
          <w:b/>
          <w:sz w:val="18"/>
          <w:szCs w:val="18"/>
        </w:rPr>
        <w:t>Zadanie nr 1 –</w:t>
      </w:r>
      <w:r w:rsidR="001F738B">
        <w:rPr>
          <w:rFonts w:ascii="Calibri" w:hAnsi="Calibri" w:cs="Calibri"/>
          <w:b/>
          <w:sz w:val="18"/>
          <w:szCs w:val="18"/>
        </w:rPr>
        <w:t xml:space="preserve"> </w:t>
      </w:r>
      <w:r w:rsidR="00B70728">
        <w:rPr>
          <w:rFonts w:ascii="Calibri" w:hAnsi="Calibri" w:cs="Calibri"/>
          <w:b/>
          <w:sz w:val="18"/>
          <w:szCs w:val="18"/>
        </w:rPr>
        <w:t>Dostawa</w:t>
      </w:r>
      <w:r w:rsidR="00573833">
        <w:rPr>
          <w:rFonts w:ascii="Calibri" w:hAnsi="Calibri" w:cs="Calibri"/>
          <w:b/>
          <w:sz w:val="18"/>
          <w:szCs w:val="18"/>
        </w:rPr>
        <w:t xml:space="preserve"> 2 szt. macierzy wraz z oprogramowaniem</w:t>
      </w:r>
      <w:r w:rsidR="00ED756D">
        <w:rPr>
          <w:rFonts w:ascii="Calibri" w:hAnsi="Calibri" w:cs="Calibri"/>
          <w:b/>
          <w:sz w:val="18"/>
          <w:szCs w:val="18"/>
        </w:rPr>
        <w:t>,</w:t>
      </w:r>
      <w:r w:rsidR="00573833">
        <w:rPr>
          <w:rFonts w:ascii="Calibri" w:hAnsi="Calibri" w:cs="Calibri"/>
          <w:b/>
          <w:sz w:val="18"/>
          <w:szCs w:val="18"/>
        </w:rPr>
        <w:t xml:space="preserve"> licencjami</w:t>
      </w:r>
      <w:r w:rsidR="00877F99">
        <w:rPr>
          <w:rFonts w:ascii="Calibri" w:hAnsi="Calibri" w:cs="Calibri"/>
          <w:b/>
          <w:sz w:val="18"/>
          <w:szCs w:val="18"/>
        </w:rPr>
        <w:t xml:space="preserve"> i migracją systemu medycznego.</w:t>
      </w:r>
    </w:p>
    <w:p w:rsidR="00651137" w:rsidRDefault="00877F99" w:rsidP="00E22330">
      <w:pPr>
        <w:rPr>
          <w:rFonts w:ascii="Calibri" w:hAnsi="Calibri" w:cs="Calibri"/>
          <w:b/>
          <w:sz w:val="18"/>
          <w:szCs w:val="18"/>
        </w:rPr>
      </w:pPr>
      <w:r>
        <w:rPr>
          <w:rFonts w:ascii="Calibri" w:hAnsi="Calibri" w:cs="Calibri"/>
          <w:b/>
          <w:sz w:val="18"/>
          <w:szCs w:val="18"/>
        </w:rPr>
        <w:t xml:space="preserve"> </w:t>
      </w:r>
    </w:p>
    <w:p w:rsidR="00651137" w:rsidRPr="00651137" w:rsidRDefault="00651137" w:rsidP="00E22330">
      <w:pPr>
        <w:rPr>
          <w:rFonts w:ascii="Calibri" w:hAnsi="Calibri" w:cs="Calibri"/>
          <w:sz w:val="18"/>
          <w:szCs w:val="18"/>
        </w:rPr>
      </w:pPr>
      <w:r>
        <w:rPr>
          <w:rFonts w:ascii="Calibri" w:hAnsi="Calibri" w:cs="Calibri"/>
          <w:b/>
          <w:sz w:val="18"/>
          <w:szCs w:val="18"/>
        </w:rPr>
        <w:tab/>
      </w:r>
      <w:r>
        <w:rPr>
          <w:rFonts w:ascii="Calibri" w:hAnsi="Calibri" w:cs="Calibri"/>
          <w:sz w:val="18"/>
          <w:szCs w:val="18"/>
        </w:rPr>
        <w:t>Zamawiający wymaga dostawy 2 szt. macierzy dyskowych</w:t>
      </w:r>
      <w:r w:rsidR="00BF3EB5">
        <w:rPr>
          <w:rFonts w:ascii="Calibri" w:hAnsi="Calibri" w:cs="Calibri"/>
          <w:sz w:val="18"/>
          <w:szCs w:val="18"/>
        </w:rPr>
        <w:t xml:space="preserve"> o poniższej specyfikacji</w:t>
      </w:r>
      <w:r>
        <w:rPr>
          <w:rFonts w:ascii="Calibri" w:hAnsi="Calibri" w:cs="Calibri"/>
          <w:sz w:val="18"/>
          <w:szCs w:val="18"/>
        </w:rPr>
        <w:t xml:space="preserve"> oraz oprogramowania i licencji wraz z </w:t>
      </w:r>
      <w:r w:rsidR="000B3864">
        <w:rPr>
          <w:rFonts w:ascii="Calibri" w:hAnsi="Calibri" w:cs="Calibri"/>
          <w:sz w:val="18"/>
          <w:szCs w:val="18"/>
        </w:rPr>
        <w:t xml:space="preserve">usługami </w:t>
      </w:r>
      <w:r>
        <w:rPr>
          <w:rFonts w:ascii="Calibri" w:hAnsi="Calibri" w:cs="Calibri"/>
          <w:sz w:val="18"/>
          <w:szCs w:val="18"/>
        </w:rPr>
        <w:t>bezprzerwow</w:t>
      </w:r>
      <w:r w:rsidR="000B3864">
        <w:rPr>
          <w:rFonts w:ascii="Calibri" w:hAnsi="Calibri" w:cs="Calibri"/>
          <w:sz w:val="18"/>
          <w:szCs w:val="18"/>
        </w:rPr>
        <w:t xml:space="preserve">ej </w:t>
      </w:r>
      <w:r>
        <w:rPr>
          <w:rFonts w:ascii="Calibri" w:hAnsi="Calibri" w:cs="Calibri"/>
          <w:sz w:val="18"/>
          <w:szCs w:val="18"/>
        </w:rPr>
        <w:t>migracj</w:t>
      </w:r>
      <w:r w:rsidR="000B3864">
        <w:rPr>
          <w:rFonts w:ascii="Calibri" w:hAnsi="Calibri" w:cs="Calibri"/>
          <w:sz w:val="18"/>
          <w:szCs w:val="18"/>
        </w:rPr>
        <w:t xml:space="preserve">i </w:t>
      </w:r>
      <w:r>
        <w:rPr>
          <w:rFonts w:ascii="Calibri" w:hAnsi="Calibri" w:cs="Calibri"/>
          <w:sz w:val="18"/>
          <w:szCs w:val="18"/>
        </w:rPr>
        <w:t>systemu medycznego i środowiska wirtualnego, repozytoriów danych w tym repozytoriów dokumentów EDM i zdarzeń medycznych.</w:t>
      </w:r>
    </w:p>
    <w:p w:rsidR="001F738B" w:rsidRPr="003F5F87" w:rsidRDefault="001F738B" w:rsidP="00E22330">
      <w:pPr>
        <w:rPr>
          <w:rFonts w:ascii="Calibri" w:hAnsi="Calibri" w:cs="Calibri"/>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458"/>
        <w:gridCol w:w="4308"/>
        <w:gridCol w:w="904"/>
        <w:gridCol w:w="3632"/>
        <w:gridCol w:w="1078"/>
      </w:tblGrid>
      <w:tr w:rsidR="001F738B" w:rsidRPr="003F5F87" w:rsidTr="002822E7">
        <w:trPr>
          <w:jc w:val="center"/>
        </w:trPr>
        <w:tc>
          <w:tcPr>
            <w:tcW w:w="458" w:type="dxa"/>
            <w:shd w:val="clear" w:color="auto" w:fill="auto"/>
            <w:vAlign w:val="center"/>
          </w:tcPr>
          <w:p w:rsidR="001F738B" w:rsidRPr="003F5F87" w:rsidRDefault="001F738B" w:rsidP="00642645">
            <w:pPr>
              <w:rPr>
                <w:rFonts w:ascii="Calibri" w:hAnsi="Calibri" w:cs="Calibri"/>
                <w:b/>
                <w:sz w:val="18"/>
                <w:szCs w:val="18"/>
              </w:rPr>
            </w:pPr>
            <w:r w:rsidRPr="003F5F87">
              <w:rPr>
                <w:rFonts w:ascii="Calibri" w:hAnsi="Calibri" w:cs="Calibri"/>
                <w:b/>
                <w:sz w:val="18"/>
                <w:szCs w:val="18"/>
              </w:rPr>
              <w:t>L.p.</w:t>
            </w:r>
          </w:p>
        </w:tc>
        <w:tc>
          <w:tcPr>
            <w:tcW w:w="4308" w:type="dxa"/>
            <w:shd w:val="clear" w:color="auto" w:fill="auto"/>
            <w:vAlign w:val="center"/>
          </w:tcPr>
          <w:p w:rsidR="001F738B" w:rsidRPr="003F5F87" w:rsidRDefault="001F738B" w:rsidP="009D030B">
            <w:pPr>
              <w:jc w:val="center"/>
              <w:rPr>
                <w:rFonts w:ascii="Calibri" w:hAnsi="Calibri" w:cs="Calibri"/>
                <w:b/>
                <w:sz w:val="18"/>
                <w:szCs w:val="18"/>
              </w:rPr>
            </w:pPr>
            <w:r w:rsidRPr="003F5F87">
              <w:rPr>
                <w:rFonts w:ascii="Calibri" w:hAnsi="Calibri" w:cs="Calibri"/>
                <w:b/>
                <w:sz w:val="18"/>
                <w:szCs w:val="18"/>
              </w:rPr>
              <w:t>Opis wybranych parametrów</w:t>
            </w:r>
          </w:p>
        </w:tc>
        <w:tc>
          <w:tcPr>
            <w:tcW w:w="904" w:type="dxa"/>
            <w:shd w:val="clear" w:color="auto" w:fill="auto"/>
            <w:vAlign w:val="center"/>
          </w:tcPr>
          <w:p w:rsidR="001F738B" w:rsidRPr="003F5F87" w:rsidRDefault="001F738B" w:rsidP="0054264B">
            <w:pPr>
              <w:jc w:val="center"/>
              <w:rPr>
                <w:rFonts w:ascii="Calibri" w:hAnsi="Calibri" w:cs="Calibri"/>
                <w:b/>
                <w:sz w:val="18"/>
                <w:szCs w:val="18"/>
              </w:rPr>
            </w:pPr>
            <w:r w:rsidRPr="003F5F87">
              <w:rPr>
                <w:rFonts w:ascii="Calibri" w:hAnsi="Calibri" w:cs="Calibri"/>
                <w:b/>
                <w:sz w:val="18"/>
                <w:szCs w:val="18"/>
              </w:rPr>
              <w:t>Wymóg</w:t>
            </w:r>
          </w:p>
        </w:tc>
        <w:tc>
          <w:tcPr>
            <w:tcW w:w="3632" w:type="dxa"/>
            <w:shd w:val="clear" w:color="auto" w:fill="auto"/>
            <w:vAlign w:val="center"/>
          </w:tcPr>
          <w:p w:rsidR="001F738B" w:rsidRPr="003F5F87" w:rsidRDefault="001F738B" w:rsidP="009D030B">
            <w:pPr>
              <w:jc w:val="center"/>
              <w:rPr>
                <w:rFonts w:ascii="Calibri" w:hAnsi="Calibri" w:cs="Calibri"/>
                <w:b/>
                <w:sz w:val="18"/>
                <w:szCs w:val="18"/>
              </w:rPr>
            </w:pPr>
            <w:r w:rsidRPr="003F5F87">
              <w:rPr>
                <w:rFonts w:ascii="Calibri" w:hAnsi="Calibri" w:cs="Calibri"/>
                <w:b/>
                <w:sz w:val="18"/>
                <w:szCs w:val="18"/>
              </w:rPr>
              <w:t>Podać proponowane parametry</w:t>
            </w:r>
          </w:p>
        </w:tc>
        <w:tc>
          <w:tcPr>
            <w:tcW w:w="1078" w:type="dxa"/>
            <w:shd w:val="clear" w:color="auto" w:fill="auto"/>
            <w:vAlign w:val="center"/>
          </w:tcPr>
          <w:p w:rsidR="001F738B" w:rsidRPr="003F5F87" w:rsidRDefault="001F738B" w:rsidP="009D030B">
            <w:pPr>
              <w:jc w:val="center"/>
              <w:rPr>
                <w:rFonts w:ascii="Calibri" w:hAnsi="Calibri" w:cs="Calibri"/>
                <w:b/>
                <w:sz w:val="18"/>
                <w:szCs w:val="18"/>
              </w:rPr>
            </w:pPr>
            <w:r w:rsidRPr="003F5F87">
              <w:rPr>
                <w:rFonts w:ascii="Calibri" w:hAnsi="Calibri" w:cs="Calibri"/>
                <w:b/>
                <w:sz w:val="18"/>
                <w:szCs w:val="18"/>
              </w:rPr>
              <w:t>Ocena punktowa</w:t>
            </w:r>
          </w:p>
        </w:tc>
      </w:tr>
      <w:tr w:rsidR="001F738B" w:rsidRPr="003F5F87" w:rsidTr="002822E7">
        <w:trPr>
          <w:jc w:val="center"/>
        </w:trPr>
        <w:tc>
          <w:tcPr>
            <w:tcW w:w="458" w:type="dxa"/>
            <w:shd w:val="clear" w:color="auto" w:fill="auto"/>
            <w:vAlign w:val="center"/>
          </w:tcPr>
          <w:p w:rsidR="001F738B" w:rsidRPr="003F5F87" w:rsidRDefault="001F738B" w:rsidP="00BB7634">
            <w:pPr>
              <w:numPr>
                <w:ilvl w:val="0"/>
                <w:numId w:val="1"/>
              </w:numPr>
              <w:ind w:hanging="603"/>
              <w:rPr>
                <w:rFonts w:ascii="Calibri" w:hAnsi="Calibri" w:cs="Calibri"/>
                <w:sz w:val="18"/>
                <w:szCs w:val="18"/>
              </w:rPr>
            </w:pPr>
          </w:p>
        </w:tc>
        <w:tc>
          <w:tcPr>
            <w:tcW w:w="4308" w:type="dxa"/>
            <w:shd w:val="clear" w:color="auto" w:fill="auto"/>
            <w:vAlign w:val="center"/>
          </w:tcPr>
          <w:p w:rsidR="001F738B" w:rsidRPr="003F5F87" w:rsidRDefault="001F738B" w:rsidP="007217E1">
            <w:pPr>
              <w:rPr>
                <w:rFonts w:ascii="Calibri" w:hAnsi="Calibri" w:cs="Calibri"/>
                <w:sz w:val="18"/>
                <w:szCs w:val="18"/>
              </w:rPr>
            </w:pPr>
            <w:r w:rsidRPr="001F738B">
              <w:rPr>
                <w:rFonts w:ascii="Calibri" w:hAnsi="Calibri" w:cs="Calibri"/>
                <w:sz w:val="18"/>
                <w:szCs w:val="18"/>
              </w:rPr>
              <w:t>Możliwość zainstalowania w standardowej szafie RACK 19”</w:t>
            </w:r>
          </w:p>
        </w:tc>
        <w:tc>
          <w:tcPr>
            <w:tcW w:w="904" w:type="dxa"/>
            <w:shd w:val="clear" w:color="auto" w:fill="auto"/>
            <w:vAlign w:val="center"/>
          </w:tcPr>
          <w:p w:rsidR="001F738B" w:rsidRPr="003F5F87" w:rsidRDefault="001F738B" w:rsidP="009D030B">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1F738B" w:rsidRPr="003F5F87" w:rsidRDefault="001F738B" w:rsidP="009D030B">
            <w:pPr>
              <w:rPr>
                <w:rFonts w:ascii="Calibri" w:hAnsi="Calibri" w:cs="Calibri"/>
                <w:sz w:val="18"/>
                <w:szCs w:val="18"/>
              </w:rPr>
            </w:pPr>
          </w:p>
        </w:tc>
        <w:tc>
          <w:tcPr>
            <w:tcW w:w="1078" w:type="dxa"/>
            <w:shd w:val="clear" w:color="auto" w:fill="auto"/>
            <w:vAlign w:val="center"/>
          </w:tcPr>
          <w:p w:rsidR="001F738B" w:rsidRPr="003F5F87" w:rsidRDefault="001F738B" w:rsidP="009D030B">
            <w:pPr>
              <w:jc w:val="center"/>
              <w:rPr>
                <w:rFonts w:ascii="Calibri" w:hAnsi="Calibri" w:cs="Calibri"/>
                <w:sz w:val="18"/>
                <w:szCs w:val="18"/>
              </w:rPr>
            </w:pPr>
          </w:p>
        </w:tc>
      </w:tr>
      <w:tr w:rsidR="001F738B" w:rsidRPr="003F5F87" w:rsidTr="002822E7">
        <w:trPr>
          <w:jc w:val="center"/>
        </w:trPr>
        <w:tc>
          <w:tcPr>
            <w:tcW w:w="458" w:type="dxa"/>
            <w:shd w:val="clear" w:color="auto" w:fill="auto"/>
            <w:vAlign w:val="center"/>
          </w:tcPr>
          <w:p w:rsidR="001F738B" w:rsidRPr="003F5F87" w:rsidRDefault="001F738B" w:rsidP="00BB7634">
            <w:pPr>
              <w:numPr>
                <w:ilvl w:val="0"/>
                <w:numId w:val="1"/>
              </w:numPr>
              <w:ind w:hanging="603"/>
              <w:rPr>
                <w:rFonts w:ascii="Calibri" w:hAnsi="Calibri" w:cs="Calibri"/>
                <w:sz w:val="18"/>
                <w:szCs w:val="18"/>
              </w:rPr>
            </w:pPr>
          </w:p>
        </w:tc>
        <w:tc>
          <w:tcPr>
            <w:tcW w:w="4308" w:type="dxa"/>
            <w:shd w:val="clear" w:color="auto" w:fill="auto"/>
            <w:vAlign w:val="center"/>
          </w:tcPr>
          <w:p w:rsidR="001F738B" w:rsidRPr="001F738B" w:rsidRDefault="005C1A13" w:rsidP="007217E1">
            <w:pPr>
              <w:rPr>
                <w:rFonts w:ascii="Calibri" w:hAnsi="Calibri" w:cs="Calibri"/>
                <w:sz w:val="18"/>
                <w:szCs w:val="18"/>
              </w:rPr>
            </w:pPr>
            <w:r w:rsidRPr="005C1A13">
              <w:rPr>
                <w:rFonts w:ascii="Calibri" w:hAnsi="Calibri" w:cs="Calibri"/>
                <w:sz w:val="18"/>
                <w:szCs w:val="18"/>
              </w:rPr>
              <w:t>Urządzenie musi wykorzystywać półki dyskowe wysokiej gęstości upakowania - co najmniej 24 dyski na 2U wysokości dla dysków 2,5 cala oraz półki dyskowe zawierające co najmniej 12 dysków 3,5 cala na wysokości 2U.</w:t>
            </w:r>
          </w:p>
        </w:tc>
        <w:tc>
          <w:tcPr>
            <w:tcW w:w="904" w:type="dxa"/>
            <w:shd w:val="clear" w:color="auto" w:fill="auto"/>
            <w:vAlign w:val="center"/>
          </w:tcPr>
          <w:p w:rsidR="001F738B" w:rsidRDefault="004162F4" w:rsidP="009D030B">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1F738B" w:rsidRPr="003F5F87" w:rsidRDefault="001F738B" w:rsidP="009D030B">
            <w:pPr>
              <w:rPr>
                <w:rFonts w:ascii="Calibri" w:hAnsi="Calibri" w:cs="Calibri"/>
                <w:sz w:val="18"/>
                <w:szCs w:val="18"/>
              </w:rPr>
            </w:pPr>
          </w:p>
        </w:tc>
        <w:tc>
          <w:tcPr>
            <w:tcW w:w="1078" w:type="dxa"/>
            <w:shd w:val="clear" w:color="auto" w:fill="auto"/>
            <w:vAlign w:val="center"/>
          </w:tcPr>
          <w:p w:rsidR="001F738B" w:rsidRPr="003F5F87" w:rsidRDefault="001F738B" w:rsidP="009D030B">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Pr="001F738B" w:rsidRDefault="004162F4" w:rsidP="004162F4">
            <w:pPr>
              <w:rPr>
                <w:rFonts w:ascii="Calibri" w:hAnsi="Calibri" w:cs="Calibri"/>
                <w:sz w:val="18"/>
                <w:szCs w:val="18"/>
              </w:rPr>
            </w:pPr>
            <w:r w:rsidRPr="005C1A13">
              <w:rPr>
                <w:rFonts w:ascii="Calibri" w:hAnsi="Calibri" w:cs="Calibri"/>
                <w:sz w:val="18"/>
                <w:szCs w:val="18"/>
              </w:rPr>
              <w:t>Urządzenie musi wykorzystywać półki dyskowe wysokiej gęstości umożli</w:t>
            </w:r>
            <w:r w:rsidR="004622F4">
              <w:rPr>
                <w:rFonts w:ascii="Calibri" w:hAnsi="Calibri" w:cs="Calibri"/>
                <w:sz w:val="18"/>
                <w:szCs w:val="18"/>
              </w:rPr>
              <w:t>wiające upakowanie co najmniej 6</w:t>
            </w:r>
            <w:r w:rsidRPr="005C1A13">
              <w:rPr>
                <w:rFonts w:ascii="Calibri" w:hAnsi="Calibri" w:cs="Calibri"/>
                <w:sz w:val="18"/>
                <w:szCs w:val="18"/>
              </w:rPr>
              <w:t>0 dysków na maksymalnej wysokości 5U.</w:t>
            </w:r>
          </w:p>
        </w:tc>
        <w:tc>
          <w:tcPr>
            <w:tcW w:w="904"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Pr="001F738B" w:rsidRDefault="004162F4" w:rsidP="004162F4">
            <w:pPr>
              <w:rPr>
                <w:rFonts w:ascii="Calibri" w:hAnsi="Calibri" w:cs="Calibri"/>
                <w:sz w:val="18"/>
                <w:szCs w:val="18"/>
              </w:rPr>
            </w:pPr>
            <w:r w:rsidRPr="001F738B">
              <w:rPr>
                <w:rFonts w:ascii="Calibri" w:hAnsi="Calibri" w:cs="Calibri"/>
                <w:sz w:val="18"/>
                <w:szCs w:val="18"/>
              </w:rPr>
              <w:t>Urządzenie musi umożliwiać zarządzanie za pomocą interfejsu Ethernet.</w:t>
            </w:r>
          </w:p>
        </w:tc>
        <w:tc>
          <w:tcPr>
            <w:tcW w:w="904" w:type="dxa"/>
            <w:tcBorders>
              <w:bottom w:val="single" w:sz="4" w:space="0" w:color="auto"/>
            </w:tcBorders>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1F738B">
              <w:rPr>
                <w:rFonts w:ascii="Calibri" w:hAnsi="Calibri" w:cs="Calibri"/>
                <w:sz w:val="18"/>
                <w:szCs w:val="18"/>
              </w:rPr>
              <w:t>Możliwość zarządzania całością dostępnych zasobów dyskowych z jednej konsoli administracyjnej.</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Pr="001F738B" w:rsidRDefault="004162F4" w:rsidP="004162F4">
            <w:pPr>
              <w:rPr>
                <w:rFonts w:ascii="Calibri" w:hAnsi="Calibri" w:cs="Calibri"/>
                <w:sz w:val="18"/>
                <w:szCs w:val="18"/>
              </w:rPr>
            </w:pPr>
            <w:r w:rsidRPr="001F738B">
              <w:rPr>
                <w:rFonts w:ascii="Calibri" w:hAnsi="Calibri" w:cs="Calibri"/>
                <w:sz w:val="18"/>
                <w:szCs w:val="18"/>
              </w:rPr>
              <w:t>Funkcjonalność bezpośredniego monitoringu stanu w jakim w danym momencie macierz się znajduje.</w:t>
            </w:r>
          </w:p>
        </w:tc>
        <w:tc>
          <w:tcPr>
            <w:tcW w:w="904" w:type="dxa"/>
            <w:tcBorders>
              <w:bottom w:val="single" w:sz="4" w:space="0" w:color="auto"/>
            </w:tcBorders>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Pr="001F738B" w:rsidRDefault="004162F4" w:rsidP="004162F4">
            <w:pPr>
              <w:rPr>
                <w:rFonts w:ascii="Calibri" w:hAnsi="Calibri" w:cs="Calibri"/>
                <w:sz w:val="18"/>
                <w:szCs w:val="18"/>
              </w:rPr>
            </w:pPr>
            <w:r w:rsidRPr="001F738B">
              <w:rPr>
                <w:rFonts w:ascii="Calibri" w:hAnsi="Calibri" w:cs="Calibri"/>
                <w:sz w:val="18"/>
                <w:szCs w:val="18"/>
              </w:rPr>
              <w:t>Interfejs zarządzający GUI, CLI, oraz zapewnienie możliwości tworzenia skryptów użytkownika.</w:t>
            </w:r>
          </w:p>
        </w:tc>
        <w:tc>
          <w:tcPr>
            <w:tcW w:w="904"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Pr="001F738B" w:rsidRDefault="004162F4" w:rsidP="004162F4">
            <w:pPr>
              <w:rPr>
                <w:rFonts w:ascii="Calibri" w:hAnsi="Calibri" w:cs="Calibri"/>
                <w:sz w:val="18"/>
                <w:szCs w:val="18"/>
              </w:rPr>
            </w:pPr>
            <w:r w:rsidRPr="00505499">
              <w:rPr>
                <w:rFonts w:ascii="Calibri" w:hAnsi="Calibri" w:cs="Calibri"/>
                <w:sz w:val="18"/>
                <w:szCs w:val="18"/>
              </w:rPr>
              <w:t xml:space="preserve">Wymagane jest </w:t>
            </w:r>
            <w:r>
              <w:rPr>
                <w:rFonts w:ascii="Calibri" w:hAnsi="Calibri" w:cs="Calibri"/>
                <w:sz w:val="18"/>
                <w:szCs w:val="18"/>
              </w:rPr>
              <w:t>minimum</w:t>
            </w:r>
            <w:r w:rsidRPr="00505499">
              <w:rPr>
                <w:rFonts w:ascii="Calibri" w:hAnsi="Calibri" w:cs="Calibri"/>
                <w:sz w:val="18"/>
                <w:szCs w:val="18"/>
              </w:rPr>
              <w:t xml:space="preserve"> 4 porty 10Gb Ethernet Base-T</w:t>
            </w:r>
            <w:r>
              <w:rPr>
                <w:rFonts w:ascii="Calibri" w:hAnsi="Calibri" w:cs="Calibri"/>
                <w:sz w:val="18"/>
                <w:szCs w:val="18"/>
              </w:rPr>
              <w:t>.</w:t>
            </w:r>
          </w:p>
        </w:tc>
        <w:tc>
          <w:tcPr>
            <w:tcW w:w="904" w:type="dxa"/>
            <w:tcBorders>
              <w:bottom w:val="single" w:sz="4" w:space="0" w:color="auto"/>
            </w:tcBorders>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Pr="00505499" w:rsidRDefault="004162F4" w:rsidP="004162F4">
            <w:pPr>
              <w:rPr>
                <w:rFonts w:ascii="Calibri" w:hAnsi="Calibri" w:cs="Calibri"/>
                <w:sz w:val="18"/>
                <w:szCs w:val="18"/>
              </w:rPr>
            </w:pPr>
            <w:r w:rsidRPr="00505499">
              <w:rPr>
                <w:rFonts w:ascii="Calibri" w:hAnsi="Calibri" w:cs="Calibri"/>
                <w:sz w:val="18"/>
                <w:szCs w:val="18"/>
              </w:rPr>
              <w:t xml:space="preserve">Wymagane jest </w:t>
            </w:r>
            <w:r>
              <w:rPr>
                <w:rFonts w:ascii="Calibri" w:hAnsi="Calibri" w:cs="Calibri"/>
                <w:sz w:val="18"/>
                <w:szCs w:val="18"/>
              </w:rPr>
              <w:t xml:space="preserve">minimum 8 </w:t>
            </w:r>
            <w:r w:rsidRPr="00505499">
              <w:rPr>
                <w:rFonts w:ascii="Calibri" w:hAnsi="Calibri" w:cs="Calibri"/>
                <w:sz w:val="18"/>
                <w:szCs w:val="18"/>
              </w:rPr>
              <w:t>portów FC 16Gb.</w:t>
            </w:r>
          </w:p>
        </w:tc>
        <w:tc>
          <w:tcPr>
            <w:tcW w:w="904"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Pr="001F738B" w:rsidRDefault="004162F4" w:rsidP="004162F4">
            <w:pPr>
              <w:rPr>
                <w:rFonts w:ascii="Calibri" w:hAnsi="Calibri" w:cs="Calibri"/>
                <w:sz w:val="18"/>
                <w:szCs w:val="18"/>
              </w:rPr>
            </w:pPr>
            <w:r>
              <w:rPr>
                <w:rFonts w:ascii="Calibri" w:hAnsi="Calibri" w:cs="Calibri"/>
                <w:sz w:val="18"/>
                <w:szCs w:val="18"/>
              </w:rPr>
              <w:t xml:space="preserve">Macierz </w:t>
            </w:r>
            <w:r w:rsidRPr="001F738B">
              <w:rPr>
                <w:rFonts w:ascii="Calibri" w:hAnsi="Calibri" w:cs="Calibri"/>
                <w:sz w:val="18"/>
                <w:szCs w:val="18"/>
              </w:rPr>
              <w:t>musi obsługiwać dyski SAS</w:t>
            </w:r>
            <w:r>
              <w:rPr>
                <w:rFonts w:ascii="Calibri" w:hAnsi="Calibri" w:cs="Calibri"/>
                <w:sz w:val="18"/>
                <w:szCs w:val="18"/>
              </w:rPr>
              <w:t xml:space="preserve"> co najmniej </w:t>
            </w:r>
            <w:r>
              <w:rPr>
                <w:rFonts w:ascii="Calibri" w:hAnsi="Calibri" w:cs="Calibri"/>
                <w:sz w:val="18"/>
                <w:szCs w:val="18"/>
              </w:rPr>
              <w:br/>
            </w:r>
            <w:r w:rsidRPr="001F738B">
              <w:rPr>
                <w:rFonts w:ascii="Calibri" w:hAnsi="Calibri" w:cs="Calibri"/>
                <w:sz w:val="18"/>
                <w:szCs w:val="18"/>
              </w:rPr>
              <w:t xml:space="preserve">o prędkościach obrotowych 10000 </w:t>
            </w:r>
            <w:proofErr w:type="spellStart"/>
            <w:r w:rsidRPr="001F738B">
              <w:rPr>
                <w:rFonts w:ascii="Calibri" w:hAnsi="Calibri" w:cs="Calibri"/>
                <w:sz w:val="18"/>
                <w:szCs w:val="18"/>
              </w:rPr>
              <w:t>obr</w:t>
            </w:r>
            <w:proofErr w:type="spellEnd"/>
            <w:r w:rsidRPr="001F738B">
              <w:rPr>
                <w:rFonts w:ascii="Calibri" w:hAnsi="Calibri" w:cs="Calibri"/>
                <w:sz w:val="18"/>
                <w:szCs w:val="18"/>
              </w:rPr>
              <w:t>./min. i pojemnościach 1.2TB, 1.8TB, 2.4TB</w:t>
            </w:r>
            <w:r>
              <w:rPr>
                <w:rFonts w:ascii="Calibri" w:hAnsi="Calibri" w:cs="Calibri"/>
                <w:sz w:val="18"/>
                <w:szCs w:val="18"/>
              </w:rPr>
              <w:t>.</w:t>
            </w:r>
          </w:p>
        </w:tc>
        <w:tc>
          <w:tcPr>
            <w:tcW w:w="904" w:type="dxa"/>
            <w:tcBorders>
              <w:bottom w:val="single" w:sz="4" w:space="0" w:color="auto"/>
            </w:tcBorders>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Default="004162F4" w:rsidP="004622F4">
            <w:pPr>
              <w:rPr>
                <w:rFonts w:ascii="Calibri" w:hAnsi="Calibri" w:cs="Calibri"/>
                <w:sz w:val="18"/>
                <w:szCs w:val="18"/>
              </w:rPr>
            </w:pPr>
            <w:r>
              <w:rPr>
                <w:rFonts w:ascii="Calibri" w:hAnsi="Calibri" w:cs="Calibri"/>
                <w:sz w:val="18"/>
                <w:szCs w:val="18"/>
              </w:rPr>
              <w:t xml:space="preserve">Macierz </w:t>
            </w:r>
            <w:r w:rsidRPr="001F738B">
              <w:rPr>
                <w:rFonts w:ascii="Calibri" w:hAnsi="Calibri" w:cs="Calibri"/>
                <w:sz w:val="18"/>
                <w:szCs w:val="18"/>
              </w:rPr>
              <w:t>musi obsługiwać dyski SAS</w:t>
            </w:r>
            <w:r>
              <w:rPr>
                <w:rFonts w:ascii="Calibri" w:hAnsi="Calibri" w:cs="Calibri"/>
                <w:sz w:val="18"/>
                <w:szCs w:val="18"/>
              </w:rPr>
              <w:t xml:space="preserve"> </w:t>
            </w:r>
            <w:r w:rsidRPr="001F738B">
              <w:rPr>
                <w:rFonts w:ascii="Calibri" w:hAnsi="Calibri" w:cs="Calibri"/>
                <w:sz w:val="18"/>
                <w:szCs w:val="18"/>
              </w:rPr>
              <w:t>o prędkościach obrotowych</w:t>
            </w:r>
            <w:r>
              <w:rPr>
                <w:rFonts w:ascii="Calibri" w:hAnsi="Calibri" w:cs="Calibri"/>
                <w:sz w:val="18"/>
                <w:szCs w:val="18"/>
              </w:rPr>
              <w:t xml:space="preserve"> co najmniej</w:t>
            </w:r>
            <w:r w:rsidRPr="001F738B">
              <w:rPr>
                <w:rFonts w:ascii="Calibri" w:hAnsi="Calibri" w:cs="Calibri"/>
                <w:sz w:val="18"/>
                <w:szCs w:val="18"/>
              </w:rPr>
              <w:t xml:space="preserve"> 720</w:t>
            </w:r>
            <w:r w:rsidR="004622F4">
              <w:rPr>
                <w:rFonts w:ascii="Calibri" w:hAnsi="Calibri" w:cs="Calibri"/>
                <w:sz w:val="18"/>
                <w:szCs w:val="18"/>
              </w:rPr>
              <w:t xml:space="preserve">0 </w:t>
            </w:r>
            <w:proofErr w:type="spellStart"/>
            <w:r w:rsidR="004622F4">
              <w:rPr>
                <w:rFonts w:ascii="Calibri" w:hAnsi="Calibri" w:cs="Calibri"/>
                <w:sz w:val="18"/>
                <w:szCs w:val="18"/>
              </w:rPr>
              <w:t>obr</w:t>
            </w:r>
            <w:proofErr w:type="spellEnd"/>
            <w:r w:rsidR="004622F4">
              <w:rPr>
                <w:rFonts w:ascii="Calibri" w:hAnsi="Calibri" w:cs="Calibri"/>
                <w:sz w:val="18"/>
                <w:szCs w:val="18"/>
              </w:rPr>
              <w:t xml:space="preserve">./min. i pojemnościach </w:t>
            </w:r>
            <w:r w:rsidRPr="001F738B">
              <w:rPr>
                <w:rFonts w:ascii="Calibri" w:hAnsi="Calibri" w:cs="Calibri"/>
                <w:sz w:val="18"/>
                <w:szCs w:val="18"/>
              </w:rPr>
              <w:t>4TB, 6</w:t>
            </w:r>
            <w:r>
              <w:rPr>
                <w:rFonts w:ascii="Calibri" w:hAnsi="Calibri" w:cs="Calibri"/>
                <w:sz w:val="18"/>
                <w:szCs w:val="18"/>
              </w:rPr>
              <w:t>TB, 8TB, 10TB, 12TB, 14TB, 16TB.</w:t>
            </w:r>
          </w:p>
        </w:tc>
        <w:tc>
          <w:tcPr>
            <w:tcW w:w="904"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Default="004162F4" w:rsidP="004162F4">
            <w:pPr>
              <w:rPr>
                <w:rFonts w:ascii="Calibri" w:hAnsi="Calibri" w:cs="Calibri"/>
                <w:sz w:val="18"/>
                <w:szCs w:val="18"/>
              </w:rPr>
            </w:pPr>
            <w:r>
              <w:rPr>
                <w:rFonts w:ascii="Calibri" w:hAnsi="Calibri" w:cs="Calibri"/>
                <w:sz w:val="18"/>
                <w:szCs w:val="18"/>
              </w:rPr>
              <w:t xml:space="preserve">Macierz </w:t>
            </w:r>
            <w:r w:rsidRPr="001F738B">
              <w:rPr>
                <w:rFonts w:ascii="Calibri" w:hAnsi="Calibri" w:cs="Calibri"/>
                <w:sz w:val="18"/>
                <w:szCs w:val="18"/>
              </w:rPr>
              <w:t>musi obsługiwać dysk</w:t>
            </w:r>
            <w:r>
              <w:rPr>
                <w:rFonts w:ascii="Calibri" w:hAnsi="Calibri" w:cs="Calibri"/>
                <w:sz w:val="18"/>
                <w:szCs w:val="18"/>
              </w:rPr>
              <w:t>i</w:t>
            </w:r>
            <w:r w:rsidRPr="001F738B">
              <w:rPr>
                <w:rFonts w:ascii="Calibri" w:hAnsi="Calibri" w:cs="Calibri"/>
                <w:sz w:val="18"/>
                <w:szCs w:val="18"/>
              </w:rPr>
              <w:t xml:space="preserve"> SSD o pojemnościach </w:t>
            </w:r>
            <w:r>
              <w:rPr>
                <w:rFonts w:ascii="Calibri" w:hAnsi="Calibri" w:cs="Calibri"/>
                <w:sz w:val="18"/>
                <w:szCs w:val="18"/>
              </w:rPr>
              <w:t xml:space="preserve">co najmniej </w:t>
            </w:r>
            <w:r w:rsidRPr="001F738B">
              <w:rPr>
                <w:rFonts w:ascii="Calibri" w:hAnsi="Calibri" w:cs="Calibri"/>
                <w:sz w:val="18"/>
                <w:szCs w:val="18"/>
              </w:rPr>
              <w:t>800 GB, 1.92 TB , 3.84 TB, 7.68 TB, 15.36 TB, 30.72 TB.</w:t>
            </w:r>
          </w:p>
        </w:tc>
        <w:tc>
          <w:tcPr>
            <w:tcW w:w="904" w:type="dxa"/>
            <w:tcBorders>
              <w:bottom w:val="single" w:sz="4" w:space="0" w:color="auto"/>
            </w:tcBorders>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Pr="001F738B" w:rsidRDefault="004162F4" w:rsidP="004622F4">
            <w:pPr>
              <w:rPr>
                <w:rFonts w:ascii="Calibri" w:hAnsi="Calibri" w:cs="Calibri"/>
                <w:sz w:val="18"/>
                <w:szCs w:val="18"/>
              </w:rPr>
            </w:pPr>
            <w:r>
              <w:rPr>
                <w:rFonts w:ascii="Calibri" w:hAnsi="Calibri" w:cs="Calibri"/>
                <w:sz w:val="18"/>
                <w:szCs w:val="18"/>
              </w:rPr>
              <w:t>Obsługa co najmniej</w:t>
            </w:r>
            <w:r w:rsidR="004622F4">
              <w:rPr>
                <w:rFonts w:ascii="Calibri" w:hAnsi="Calibri" w:cs="Calibri"/>
                <w:sz w:val="18"/>
                <w:szCs w:val="18"/>
              </w:rPr>
              <w:t xml:space="preserve"> 264</w:t>
            </w:r>
            <w:r w:rsidRPr="001F738B">
              <w:rPr>
                <w:rFonts w:ascii="Calibri" w:hAnsi="Calibri" w:cs="Calibri"/>
                <w:sz w:val="18"/>
                <w:szCs w:val="18"/>
              </w:rPr>
              <w:t xml:space="preserve"> dysków na parę kontrolerów </w:t>
            </w:r>
            <w:r>
              <w:rPr>
                <w:rFonts w:ascii="Calibri" w:hAnsi="Calibri" w:cs="Calibri"/>
                <w:sz w:val="18"/>
                <w:szCs w:val="18"/>
              </w:rPr>
              <w:br/>
            </w:r>
            <w:r w:rsidRPr="001F738B">
              <w:rPr>
                <w:rFonts w:ascii="Calibri" w:hAnsi="Calibri" w:cs="Calibri"/>
                <w:sz w:val="18"/>
                <w:szCs w:val="18"/>
              </w:rPr>
              <w:t>z zastosowaniem dodatkowych półek. Macierz musi umożliwiać rozbudowę o pojedyncze dyski fizyczne i pojedyncze półki rozszerzeń.</w:t>
            </w:r>
          </w:p>
        </w:tc>
        <w:tc>
          <w:tcPr>
            <w:tcW w:w="904"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Pr="001F738B" w:rsidRDefault="004162F4" w:rsidP="004162F4">
            <w:pPr>
              <w:rPr>
                <w:rFonts w:ascii="Calibri" w:hAnsi="Calibri" w:cs="Calibri"/>
                <w:sz w:val="18"/>
                <w:szCs w:val="18"/>
              </w:rPr>
            </w:pPr>
            <w:r>
              <w:rPr>
                <w:rFonts w:ascii="Calibri" w:hAnsi="Calibri" w:cs="Calibri"/>
                <w:sz w:val="18"/>
                <w:szCs w:val="18"/>
              </w:rPr>
              <w:t>Możliwość konfiguracji</w:t>
            </w:r>
            <w:r w:rsidRPr="001F738B">
              <w:rPr>
                <w:rFonts w:ascii="Calibri" w:hAnsi="Calibri" w:cs="Calibri"/>
                <w:sz w:val="18"/>
                <w:szCs w:val="18"/>
              </w:rPr>
              <w:t>, która w jednym rozwiązaniu łączyć będzie półki rozszerzeń na dyski 2,5” z półkami na dyski 3,5”.</w:t>
            </w:r>
          </w:p>
        </w:tc>
        <w:tc>
          <w:tcPr>
            <w:tcW w:w="904" w:type="dxa"/>
            <w:tcBorders>
              <w:bottom w:val="single" w:sz="4" w:space="0" w:color="auto"/>
            </w:tcBorders>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Pr="001F738B" w:rsidRDefault="004162F4" w:rsidP="004162F4">
            <w:pPr>
              <w:rPr>
                <w:rFonts w:ascii="Calibri" w:hAnsi="Calibri" w:cs="Calibri"/>
                <w:sz w:val="18"/>
                <w:szCs w:val="18"/>
              </w:rPr>
            </w:pPr>
            <w:r>
              <w:rPr>
                <w:rFonts w:ascii="Calibri" w:hAnsi="Calibri" w:cs="Calibri"/>
                <w:sz w:val="18"/>
                <w:szCs w:val="18"/>
              </w:rPr>
              <w:t>Jednoczesna obsługa wolumenów</w:t>
            </w:r>
            <w:r w:rsidRPr="001F738B">
              <w:rPr>
                <w:rFonts w:ascii="Calibri" w:hAnsi="Calibri" w:cs="Calibri"/>
                <w:sz w:val="18"/>
                <w:szCs w:val="18"/>
              </w:rPr>
              <w:t xml:space="preserve"> zabezpieczon</w:t>
            </w:r>
            <w:r>
              <w:rPr>
                <w:rFonts w:ascii="Calibri" w:hAnsi="Calibri" w:cs="Calibri"/>
                <w:sz w:val="18"/>
                <w:szCs w:val="18"/>
              </w:rPr>
              <w:t>ych</w:t>
            </w:r>
            <w:r w:rsidRPr="001F738B">
              <w:rPr>
                <w:rFonts w:ascii="Calibri" w:hAnsi="Calibri" w:cs="Calibri"/>
                <w:sz w:val="18"/>
                <w:szCs w:val="18"/>
              </w:rPr>
              <w:t xml:space="preserve"> następującymi poziomami RAID:  1, 5, 6, 10 (tradycyjny lub dystrybuowany)</w:t>
            </w:r>
          </w:p>
        </w:tc>
        <w:tc>
          <w:tcPr>
            <w:tcW w:w="904"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Default="004162F4" w:rsidP="004162F4">
            <w:pPr>
              <w:rPr>
                <w:rFonts w:ascii="Calibri" w:hAnsi="Calibri" w:cs="Calibri"/>
                <w:sz w:val="18"/>
                <w:szCs w:val="18"/>
              </w:rPr>
            </w:pPr>
            <w:r w:rsidRPr="00AF0695">
              <w:rPr>
                <w:rFonts w:ascii="Calibri" w:hAnsi="Calibri" w:cs="Calibri"/>
                <w:sz w:val="18"/>
                <w:szCs w:val="18"/>
              </w:rPr>
              <w:t>Macierz musi zapewnić możliwość wymiany uszkodzonych dysków podczas pracy systemu (Hot-</w:t>
            </w:r>
            <w:proofErr w:type="spellStart"/>
            <w:r w:rsidRPr="00AF0695">
              <w:rPr>
                <w:rFonts w:ascii="Calibri" w:hAnsi="Calibri" w:cs="Calibri"/>
                <w:sz w:val="18"/>
                <w:szCs w:val="18"/>
              </w:rPr>
              <w:t>Swap</w:t>
            </w:r>
            <w:proofErr w:type="spellEnd"/>
            <w:r w:rsidRPr="00AF0695">
              <w:rPr>
                <w:rFonts w:ascii="Calibri" w:hAnsi="Calibri" w:cs="Calibri"/>
                <w:sz w:val="18"/>
                <w:szCs w:val="18"/>
              </w:rPr>
              <w:t>).</w:t>
            </w:r>
          </w:p>
        </w:tc>
        <w:tc>
          <w:tcPr>
            <w:tcW w:w="904" w:type="dxa"/>
            <w:tcBorders>
              <w:bottom w:val="single" w:sz="4" w:space="0" w:color="auto"/>
            </w:tcBorders>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Default="004162F4" w:rsidP="004162F4">
            <w:pPr>
              <w:rPr>
                <w:rFonts w:ascii="Calibri" w:hAnsi="Calibri" w:cs="Calibri"/>
                <w:sz w:val="18"/>
                <w:szCs w:val="18"/>
              </w:rPr>
            </w:pPr>
            <w:r w:rsidRPr="001F738B">
              <w:rPr>
                <w:rFonts w:ascii="Calibri" w:hAnsi="Calibri" w:cs="Calibri"/>
                <w:sz w:val="18"/>
                <w:szCs w:val="18"/>
              </w:rPr>
              <w:t>Macierz musi być wyposażona w minimum 64GB pamięci Cache, która w 95% musi być przeznaczona na obsługę oper</w:t>
            </w:r>
            <w:r>
              <w:rPr>
                <w:rFonts w:ascii="Calibri" w:hAnsi="Calibri" w:cs="Calibri"/>
                <w:sz w:val="18"/>
                <w:szCs w:val="18"/>
              </w:rPr>
              <w:t>acji wejścia/wyjścia.</w:t>
            </w:r>
          </w:p>
        </w:tc>
        <w:tc>
          <w:tcPr>
            <w:tcW w:w="904"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Default="004162F4" w:rsidP="004622F4">
            <w:pPr>
              <w:rPr>
                <w:rFonts w:ascii="Calibri" w:hAnsi="Calibri" w:cs="Calibri"/>
                <w:sz w:val="18"/>
                <w:szCs w:val="18"/>
              </w:rPr>
            </w:pPr>
            <w:r w:rsidRPr="001F738B">
              <w:rPr>
                <w:rFonts w:ascii="Calibri" w:hAnsi="Calibri" w:cs="Calibri"/>
                <w:sz w:val="18"/>
                <w:szCs w:val="18"/>
              </w:rPr>
              <w:t>Macierz musi umożliwiać rozbudowę pamięci cache do 128GB</w:t>
            </w:r>
            <w:r w:rsidR="004622F4">
              <w:rPr>
                <w:rFonts w:ascii="Calibri" w:hAnsi="Calibri" w:cs="Calibri"/>
                <w:sz w:val="18"/>
                <w:szCs w:val="18"/>
              </w:rPr>
              <w:t>.</w:t>
            </w:r>
          </w:p>
        </w:tc>
        <w:tc>
          <w:tcPr>
            <w:tcW w:w="904" w:type="dxa"/>
            <w:tcBorders>
              <w:bottom w:val="single" w:sz="4" w:space="0" w:color="auto"/>
            </w:tcBorders>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Default="004162F4" w:rsidP="004162F4">
            <w:pPr>
              <w:rPr>
                <w:rFonts w:ascii="Calibri" w:hAnsi="Calibri" w:cs="Calibri"/>
                <w:sz w:val="18"/>
                <w:szCs w:val="18"/>
              </w:rPr>
            </w:pPr>
            <w:r w:rsidRPr="001F738B">
              <w:rPr>
                <w:rFonts w:ascii="Calibri" w:hAnsi="Calibri" w:cs="Calibri"/>
                <w:sz w:val="18"/>
                <w:szCs w:val="18"/>
              </w:rPr>
              <w:t xml:space="preserve">Macierz musi być wspierana przez systemy operacyjne i </w:t>
            </w:r>
            <w:proofErr w:type="spellStart"/>
            <w:r w:rsidRPr="001F738B">
              <w:rPr>
                <w:rFonts w:ascii="Calibri" w:hAnsi="Calibri" w:cs="Calibri"/>
                <w:sz w:val="18"/>
                <w:szCs w:val="18"/>
              </w:rPr>
              <w:t>wirtualizatory</w:t>
            </w:r>
            <w:proofErr w:type="spellEnd"/>
            <w:r w:rsidRPr="001F738B">
              <w:rPr>
                <w:rFonts w:ascii="Calibri" w:hAnsi="Calibri" w:cs="Calibri"/>
                <w:sz w:val="18"/>
                <w:szCs w:val="18"/>
              </w:rPr>
              <w:t xml:space="preserve">: MS Windows Server 2012R,2016,2019 Vmware </w:t>
            </w:r>
            <w:proofErr w:type="spellStart"/>
            <w:r w:rsidRPr="001F738B">
              <w:rPr>
                <w:rFonts w:ascii="Calibri" w:hAnsi="Calibri" w:cs="Calibri"/>
                <w:sz w:val="18"/>
                <w:szCs w:val="18"/>
              </w:rPr>
              <w:t>vSpere</w:t>
            </w:r>
            <w:proofErr w:type="spellEnd"/>
            <w:r w:rsidRPr="001F738B">
              <w:rPr>
                <w:rFonts w:ascii="Calibri" w:hAnsi="Calibri" w:cs="Calibri"/>
                <w:sz w:val="18"/>
                <w:szCs w:val="18"/>
              </w:rPr>
              <w:t xml:space="preserve"> 6.x, </w:t>
            </w:r>
            <w:proofErr w:type="spellStart"/>
            <w:r w:rsidRPr="001F738B">
              <w:rPr>
                <w:rFonts w:ascii="Calibri" w:hAnsi="Calibri" w:cs="Calibri"/>
                <w:sz w:val="18"/>
                <w:szCs w:val="18"/>
              </w:rPr>
              <w:t>RedHat</w:t>
            </w:r>
            <w:proofErr w:type="spellEnd"/>
            <w:r w:rsidRPr="001F738B">
              <w:rPr>
                <w:rFonts w:ascii="Calibri" w:hAnsi="Calibri" w:cs="Calibri"/>
                <w:sz w:val="18"/>
                <w:szCs w:val="18"/>
              </w:rPr>
              <w:t xml:space="preserve"> Enterprise Server 7.x.</w:t>
            </w:r>
          </w:p>
        </w:tc>
        <w:tc>
          <w:tcPr>
            <w:tcW w:w="904"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tcBorders>
              <w:bottom w:val="single" w:sz="4" w:space="0" w:color="auto"/>
            </w:tcBorders>
            <w:shd w:val="clear" w:color="auto" w:fill="auto"/>
            <w:vAlign w:val="center"/>
          </w:tcPr>
          <w:p w:rsidR="004162F4" w:rsidRPr="001F738B" w:rsidRDefault="004162F4" w:rsidP="004162F4">
            <w:pPr>
              <w:rPr>
                <w:rFonts w:ascii="Calibri" w:hAnsi="Calibri" w:cs="Calibri"/>
                <w:sz w:val="18"/>
                <w:szCs w:val="18"/>
              </w:rPr>
            </w:pPr>
            <w:r w:rsidRPr="001F738B">
              <w:rPr>
                <w:rFonts w:ascii="Calibri" w:hAnsi="Calibri" w:cs="Calibri"/>
                <w:sz w:val="18"/>
                <w:szCs w:val="18"/>
              </w:rPr>
              <w:t xml:space="preserve">Macierz dyskowa musi być wyposażona w minimum 12 dysków SSD/Flash o pojemności minimum 1.9TB oraz </w:t>
            </w:r>
            <w:r>
              <w:rPr>
                <w:rFonts w:ascii="Calibri" w:hAnsi="Calibri" w:cs="Calibri"/>
                <w:sz w:val="18"/>
                <w:szCs w:val="18"/>
              </w:rPr>
              <w:t xml:space="preserve">minimum </w:t>
            </w:r>
            <w:r w:rsidRPr="001F738B">
              <w:rPr>
                <w:rFonts w:ascii="Calibri" w:hAnsi="Calibri" w:cs="Calibri"/>
                <w:sz w:val="18"/>
                <w:szCs w:val="18"/>
              </w:rPr>
              <w:t xml:space="preserve">8 dysków NL-SAS 7200 </w:t>
            </w:r>
            <w:proofErr w:type="spellStart"/>
            <w:r w:rsidRPr="001F738B">
              <w:rPr>
                <w:rFonts w:ascii="Calibri" w:hAnsi="Calibri" w:cs="Calibri"/>
                <w:sz w:val="18"/>
                <w:szCs w:val="18"/>
              </w:rPr>
              <w:t>obr</w:t>
            </w:r>
            <w:proofErr w:type="spellEnd"/>
            <w:r w:rsidRPr="001F738B">
              <w:rPr>
                <w:rFonts w:ascii="Calibri" w:hAnsi="Calibri" w:cs="Calibri"/>
                <w:sz w:val="18"/>
                <w:szCs w:val="18"/>
              </w:rPr>
              <w:t>./min. o pojemności 10TB</w:t>
            </w:r>
            <w:r>
              <w:rPr>
                <w:rFonts w:ascii="Calibri" w:hAnsi="Calibri" w:cs="Calibri"/>
                <w:sz w:val="18"/>
                <w:szCs w:val="18"/>
              </w:rPr>
              <w:t>.</w:t>
            </w:r>
          </w:p>
        </w:tc>
        <w:tc>
          <w:tcPr>
            <w:tcW w:w="904" w:type="dxa"/>
            <w:tcBorders>
              <w:bottom w:val="single" w:sz="4" w:space="0" w:color="auto"/>
            </w:tcBorders>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tcBorders>
              <w:bottom w:val="single" w:sz="4" w:space="0" w:color="auto"/>
            </w:tcBorders>
            <w:shd w:val="clear" w:color="auto" w:fill="auto"/>
            <w:vAlign w:val="center"/>
          </w:tcPr>
          <w:p w:rsidR="004162F4" w:rsidRPr="003F5F87" w:rsidRDefault="004162F4" w:rsidP="004162F4">
            <w:pPr>
              <w:rPr>
                <w:rFonts w:ascii="Calibri" w:hAnsi="Calibri" w:cs="Calibri"/>
                <w:sz w:val="18"/>
                <w:szCs w:val="18"/>
              </w:rPr>
            </w:pPr>
          </w:p>
        </w:tc>
        <w:tc>
          <w:tcPr>
            <w:tcW w:w="1078" w:type="dxa"/>
            <w:tcBorders>
              <w:bottom w:val="single" w:sz="4" w:space="0" w:color="auto"/>
            </w:tcBorders>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1F738B">
              <w:rPr>
                <w:rFonts w:ascii="Calibri" w:hAnsi="Calibri" w:cs="Calibri"/>
                <w:sz w:val="18"/>
                <w:szCs w:val="18"/>
              </w:rPr>
              <w:t>Wszystkie krytyczne komponenty urządzenia takie jak: kontrolery dyskowe, pamięć cache, zasilacze i wentylatory muszą być zdublowane tak, aby awaria pojedynczego elementu nie wpływała na funkcjonowanie całego systemu.</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1F738B">
              <w:rPr>
                <w:rFonts w:ascii="Calibri" w:hAnsi="Calibri" w:cs="Calibri"/>
                <w:sz w:val="18"/>
                <w:szCs w:val="18"/>
              </w:rPr>
              <w:t>Komponenty te muszą być wymienialne w trakcie pracy macierzy.</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1F738B">
              <w:rPr>
                <w:rFonts w:ascii="Calibri" w:hAnsi="Calibri" w:cs="Calibri"/>
                <w:sz w:val="18"/>
                <w:szCs w:val="18"/>
              </w:rPr>
              <w:t>Urządzenie musi cechować brak pojedynczego punktu awarii.</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1F738B">
              <w:rPr>
                <w:rFonts w:ascii="Calibri" w:hAnsi="Calibri" w:cs="Calibri"/>
                <w:sz w:val="18"/>
                <w:szCs w:val="18"/>
              </w:rPr>
              <w:t>Wsparcie dla zasilania z dwóch niezależnych źródeł prądu poprzez nadmiarowe zasilacze typu Hot-</w:t>
            </w:r>
            <w:proofErr w:type="spellStart"/>
            <w:r w:rsidRPr="001F738B">
              <w:rPr>
                <w:rFonts w:ascii="Calibri" w:hAnsi="Calibri" w:cs="Calibri"/>
                <w:sz w:val="18"/>
                <w:szCs w:val="18"/>
              </w:rPr>
              <w:t>Swap</w:t>
            </w:r>
            <w:proofErr w:type="spellEnd"/>
            <w:r w:rsidRPr="001F738B">
              <w:rPr>
                <w:rFonts w:ascii="Calibri" w:hAnsi="Calibri" w:cs="Calibri"/>
                <w:sz w:val="18"/>
                <w:szCs w:val="18"/>
              </w:rPr>
              <w:t>.</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Pr>
                <w:rFonts w:ascii="Calibri" w:hAnsi="Calibri" w:cs="Calibri"/>
                <w:sz w:val="18"/>
                <w:szCs w:val="18"/>
              </w:rPr>
              <w:t>Urządzenie musi być wyposażone w w</w:t>
            </w:r>
            <w:r w:rsidRPr="001F738B">
              <w:rPr>
                <w:rFonts w:ascii="Calibri" w:hAnsi="Calibri" w:cs="Calibri"/>
                <w:sz w:val="18"/>
                <w:szCs w:val="18"/>
              </w:rPr>
              <w:t>entylatory typu Hot-</w:t>
            </w:r>
            <w:proofErr w:type="spellStart"/>
            <w:r w:rsidRPr="001F738B">
              <w:rPr>
                <w:rFonts w:ascii="Calibri" w:hAnsi="Calibri" w:cs="Calibri"/>
                <w:sz w:val="18"/>
                <w:szCs w:val="18"/>
              </w:rPr>
              <w:t>Swap</w:t>
            </w:r>
            <w:proofErr w:type="spellEnd"/>
            <w:r w:rsidRPr="001F738B">
              <w:rPr>
                <w:rFonts w:ascii="Calibri" w:hAnsi="Calibri" w:cs="Calibri"/>
                <w:sz w:val="18"/>
                <w:szCs w:val="18"/>
              </w:rPr>
              <w:t>.</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Wbudowane co najmniej dwa kontrolery RAID.</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Urządzenie musi posiadać pamięć typu Flash dla zapisu danych z pamięci cache na wypadek zaniku zasilania oraz system podtrzymania zasilania pozwalający na zapis danych z cache do pamięci typu Flash</w:t>
            </w:r>
            <w:r>
              <w:rPr>
                <w:rFonts w:ascii="Calibri" w:hAnsi="Calibri" w:cs="Calibri"/>
                <w:sz w:val="18"/>
                <w:szCs w:val="18"/>
              </w:rPr>
              <w:t>.</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Musi istnieć funkcjonalność Cache dla procesu odczytu.</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 xml:space="preserve">Musi istnieć funkcjonalność </w:t>
            </w:r>
            <w:proofErr w:type="spellStart"/>
            <w:r w:rsidRPr="00ED56F7">
              <w:rPr>
                <w:rFonts w:ascii="Calibri" w:hAnsi="Calibri" w:cs="Calibri"/>
                <w:sz w:val="18"/>
                <w:szCs w:val="18"/>
              </w:rPr>
              <w:t>Mirrored</w:t>
            </w:r>
            <w:proofErr w:type="spellEnd"/>
            <w:r w:rsidRPr="00ED56F7">
              <w:rPr>
                <w:rFonts w:ascii="Calibri" w:hAnsi="Calibri" w:cs="Calibri"/>
                <w:sz w:val="18"/>
                <w:szCs w:val="18"/>
              </w:rPr>
              <w:t xml:space="preserve"> Cache dla procesu zapisu.</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Możliwość wyłączenia cache dla poszczególnych wolumenów.</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Funkcjonalność partycjonowania pamięci cache.</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Funkcjonalność separacji przestrzeni dyskowych pomiędzy różnymi podłączonymi hostami.</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Funkcjonalność dynamicznego zwiększania i zmniejszania rozmiaru wolumenów.</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Funkcjonalność zarządzania ilością operacji wejścia / wyjścia wykonywanych na danym wolumenie – zarządzanie musi być możliwe zarówno poprzez określenie ilości operacji I/O na sekundę jak również przepustowości określonej w MB/s.</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 xml:space="preserve">Urządzenie musi obsługiwać funkcjonalność ochrony przed skasowaniem lub </w:t>
            </w:r>
            <w:proofErr w:type="spellStart"/>
            <w:r w:rsidRPr="00ED56F7">
              <w:rPr>
                <w:rFonts w:ascii="Calibri" w:hAnsi="Calibri" w:cs="Calibri"/>
                <w:sz w:val="18"/>
                <w:szCs w:val="18"/>
              </w:rPr>
              <w:t>odmapowaniem</w:t>
            </w:r>
            <w:proofErr w:type="spellEnd"/>
            <w:r w:rsidRPr="00ED56F7">
              <w:rPr>
                <w:rFonts w:ascii="Calibri" w:hAnsi="Calibri" w:cs="Calibri"/>
                <w:sz w:val="18"/>
                <w:szCs w:val="18"/>
              </w:rPr>
              <w:t xml:space="preserve"> od hosta woluminu dyskowego, do którego były przesłane operacje wejścia/wyjścia w żądanym przez użytkownika czasie.</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Dostępne sterowniki do obsługi wielościeżkowego dostępu do wolumenów, awarii ścieżki i rozłożenia obciążenia po ścieżkach dostępu dla podłączanych systemów operacyjnych (jeżeli jest wymagana licencja, należy dostarczyć licencje na całość oferowanych zasobów).</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 xml:space="preserve">Minimalna ilość wspieranych wirtualnych dysków logicznych (LUN) dla całej (globalnej) puli dyskowej musi wynosić co najmniej 2000. Funkcjonalność LUN </w:t>
            </w:r>
            <w:proofErr w:type="spellStart"/>
            <w:r w:rsidRPr="00ED56F7">
              <w:rPr>
                <w:rFonts w:ascii="Calibri" w:hAnsi="Calibri" w:cs="Calibri"/>
                <w:sz w:val="18"/>
                <w:szCs w:val="18"/>
              </w:rPr>
              <w:t>Masking</w:t>
            </w:r>
            <w:proofErr w:type="spellEnd"/>
            <w:r w:rsidRPr="00ED56F7">
              <w:rPr>
                <w:rFonts w:ascii="Calibri" w:hAnsi="Calibri" w:cs="Calibri"/>
                <w:sz w:val="18"/>
                <w:szCs w:val="18"/>
              </w:rPr>
              <w:t xml:space="preserve"> i LUN </w:t>
            </w:r>
            <w:proofErr w:type="spellStart"/>
            <w:r w:rsidRPr="00ED56F7">
              <w:rPr>
                <w:rFonts w:ascii="Calibri" w:hAnsi="Calibri" w:cs="Calibri"/>
                <w:sz w:val="18"/>
                <w:szCs w:val="18"/>
              </w:rPr>
              <w:t>Mapping</w:t>
            </w:r>
            <w:proofErr w:type="spellEnd"/>
            <w:r w:rsidRPr="00ED56F7">
              <w:rPr>
                <w:rFonts w:ascii="Calibri" w:hAnsi="Calibri" w:cs="Calibri"/>
                <w:sz w:val="18"/>
                <w:szCs w:val="18"/>
              </w:rPr>
              <w:t>.</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 xml:space="preserve">Urządzenie musi obsługiwać funkcjonalność </w:t>
            </w:r>
            <w:proofErr w:type="spellStart"/>
            <w:r w:rsidRPr="00ED56F7">
              <w:rPr>
                <w:rFonts w:ascii="Calibri" w:hAnsi="Calibri" w:cs="Calibri"/>
                <w:sz w:val="18"/>
                <w:szCs w:val="18"/>
              </w:rPr>
              <w:t>thin</w:t>
            </w:r>
            <w:proofErr w:type="spellEnd"/>
            <w:r w:rsidRPr="00ED56F7">
              <w:rPr>
                <w:rFonts w:ascii="Calibri" w:hAnsi="Calibri" w:cs="Calibri"/>
                <w:sz w:val="18"/>
                <w:szCs w:val="18"/>
              </w:rPr>
              <w:t xml:space="preserve"> </w:t>
            </w:r>
            <w:proofErr w:type="spellStart"/>
            <w:r w:rsidRPr="00ED56F7">
              <w:rPr>
                <w:rFonts w:ascii="Calibri" w:hAnsi="Calibri" w:cs="Calibri"/>
                <w:sz w:val="18"/>
                <w:szCs w:val="18"/>
              </w:rPr>
              <w:t>provisioning</w:t>
            </w:r>
            <w:proofErr w:type="spellEnd"/>
            <w:r w:rsidRPr="00ED56F7">
              <w:rPr>
                <w:rFonts w:ascii="Calibri" w:hAnsi="Calibri" w:cs="Calibri"/>
                <w:sz w:val="18"/>
                <w:szCs w:val="18"/>
              </w:rPr>
              <w:t xml:space="preserve"> dla wszystkich wolumenów. Musi istnieć </w:t>
            </w:r>
            <w:r w:rsidRPr="00ED56F7">
              <w:rPr>
                <w:rFonts w:ascii="Calibri" w:hAnsi="Calibri" w:cs="Calibri"/>
                <w:sz w:val="18"/>
                <w:szCs w:val="18"/>
              </w:rPr>
              <w:lastRenderedPageBreak/>
              <w:t>możliwość wyłączenia tej funkcjonalności dla wybranych wolum</w:t>
            </w:r>
            <w:r>
              <w:rPr>
                <w:rFonts w:ascii="Calibri" w:hAnsi="Calibri" w:cs="Calibri"/>
                <w:sz w:val="18"/>
                <w:szCs w:val="18"/>
              </w:rPr>
              <w:t>enów. Należy dostarczyć licencje umożliwiające</w:t>
            </w:r>
            <w:r w:rsidRPr="00ED56F7">
              <w:rPr>
                <w:rFonts w:ascii="Calibri" w:hAnsi="Calibri" w:cs="Calibri"/>
                <w:sz w:val="18"/>
                <w:szCs w:val="18"/>
              </w:rPr>
              <w:t xml:space="preserve"> korzystanie z funkcji </w:t>
            </w:r>
            <w:proofErr w:type="spellStart"/>
            <w:r w:rsidRPr="00ED56F7">
              <w:rPr>
                <w:rFonts w:ascii="Calibri" w:hAnsi="Calibri" w:cs="Calibri"/>
                <w:sz w:val="18"/>
                <w:szCs w:val="18"/>
              </w:rPr>
              <w:t>thin</w:t>
            </w:r>
            <w:proofErr w:type="spellEnd"/>
            <w:r w:rsidRPr="00ED56F7">
              <w:rPr>
                <w:rFonts w:ascii="Calibri" w:hAnsi="Calibri" w:cs="Calibri"/>
                <w:sz w:val="18"/>
                <w:szCs w:val="18"/>
              </w:rPr>
              <w:t xml:space="preserve"> </w:t>
            </w:r>
            <w:proofErr w:type="spellStart"/>
            <w:r w:rsidRPr="00ED56F7">
              <w:rPr>
                <w:rFonts w:ascii="Calibri" w:hAnsi="Calibri" w:cs="Calibri"/>
                <w:sz w:val="18"/>
                <w:szCs w:val="18"/>
              </w:rPr>
              <w:t>provisioning</w:t>
            </w:r>
            <w:proofErr w:type="spellEnd"/>
            <w:r w:rsidRPr="00ED56F7">
              <w:rPr>
                <w:rFonts w:ascii="Calibri" w:hAnsi="Calibri" w:cs="Calibri"/>
                <w:sz w:val="18"/>
                <w:szCs w:val="18"/>
              </w:rPr>
              <w:t xml:space="preserve"> na całą oferowaną pojemność urządzenia.</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lastRenderedPageBreak/>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Urządzenie musi mieć możliwość wykonywania natychmiastowej kopii danych (point-in-</w:t>
            </w:r>
            <w:proofErr w:type="spellStart"/>
            <w:r w:rsidRPr="00ED56F7">
              <w:rPr>
                <w:rFonts w:ascii="Calibri" w:hAnsi="Calibri" w:cs="Calibri"/>
                <w:sz w:val="18"/>
                <w:szCs w:val="18"/>
              </w:rPr>
              <w:t>time</w:t>
            </w:r>
            <w:proofErr w:type="spellEnd"/>
            <w:r w:rsidRPr="00ED56F7">
              <w:rPr>
                <w:rFonts w:ascii="Calibri" w:hAnsi="Calibri" w:cs="Calibri"/>
                <w:sz w:val="18"/>
                <w:szCs w:val="18"/>
              </w:rPr>
              <w:t xml:space="preserve"> </w:t>
            </w:r>
            <w:proofErr w:type="spellStart"/>
            <w:r w:rsidRPr="00ED56F7">
              <w:rPr>
                <w:rFonts w:ascii="Calibri" w:hAnsi="Calibri" w:cs="Calibri"/>
                <w:sz w:val="18"/>
                <w:szCs w:val="18"/>
              </w:rPr>
              <w:t>copy</w:t>
            </w:r>
            <w:proofErr w:type="spellEnd"/>
            <w:r w:rsidRPr="00ED56F7">
              <w:rPr>
                <w:rFonts w:ascii="Calibri" w:hAnsi="Calibri" w:cs="Calibri"/>
                <w:sz w:val="18"/>
                <w:szCs w:val="18"/>
              </w:rPr>
              <w:t xml:space="preserve">). Funkcjonalność ta </w:t>
            </w:r>
            <w:r>
              <w:rPr>
                <w:rFonts w:ascii="Calibri" w:hAnsi="Calibri" w:cs="Calibri"/>
                <w:sz w:val="18"/>
                <w:szCs w:val="18"/>
              </w:rPr>
              <w:t>musi</w:t>
            </w:r>
            <w:r w:rsidRPr="00ED56F7">
              <w:rPr>
                <w:rFonts w:ascii="Calibri" w:hAnsi="Calibri" w:cs="Calibri"/>
                <w:sz w:val="18"/>
                <w:szCs w:val="18"/>
              </w:rPr>
              <w:t xml:space="preserve"> być realizowana w </w:t>
            </w:r>
            <w:r>
              <w:rPr>
                <w:rFonts w:ascii="Calibri" w:hAnsi="Calibri" w:cs="Calibri"/>
                <w:sz w:val="18"/>
                <w:szCs w:val="18"/>
              </w:rPr>
              <w:t xml:space="preserve">trybie </w:t>
            </w:r>
            <w:proofErr w:type="spellStart"/>
            <w:r>
              <w:rPr>
                <w:rFonts w:ascii="Calibri" w:hAnsi="Calibri" w:cs="Calibri"/>
                <w:sz w:val="18"/>
                <w:szCs w:val="18"/>
              </w:rPr>
              <w:t>copy</w:t>
            </w:r>
            <w:proofErr w:type="spellEnd"/>
            <w:r>
              <w:rPr>
                <w:rFonts w:ascii="Calibri" w:hAnsi="Calibri" w:cs="Calibri"/>
                <w:sz w:val="18"/>
                <w:szCs w:val="18"/>
              </w:rPr>
              <w:t>-on-</w:t>
            </w:r>
            <w:proofErr w:type="spellStart"/>
            <w:r>
              <w:rPr>
                <w:rFonts w:ascii="Calibri" w:hAnsi="Calibri" w:cs="Calibri"/>
                <w:sz w:val="18"/>
                <w:szCs w:val="18"/>
              </w:rPr>
              <w:t>write</w:t>
            </w:r>
            <w:proofErr w:type="spellEnd"/>
            <w:r>
              <w:rPr>
                <w:rFonts w:ascii="Calibri" w:hAnsi="Calibri" w:cs="Calibri"/>
                <w:sz w:val="18"/>
                <w:szCs w:val="18"/>
              </w:rPr>
              <w:t>. Licencja musi</w:t>
            </w:r>
            <w:r w:rsidRPr="00ED56F7">
              <w:rPr>
                <w:rFonts w:ascii="Calibri" w:hAnsi="Calibri" w:cs="Calibri"/>
                <w:sz w:val="18"/>
                <w:szCs w:val="18"/>
              </w:rPr>
              <w:t xml:space="preserve"> umożliwiać utworzenie co najmniej 60 kopii danych.</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Urządzenie musi mieć możliwość wykonania migracji wolumenów logicznych pomiędzy różnymi typami dysków wewnątrz macierzy bez zatrzymywania aplikacji korzystającej z tych wolumenów. Wymaga się, aby zasoby źródłowe podlegające migracji oraz zasoby do których są migrowane mogły być zabezpieczone różnymi poziomami RAID i egzystować na różnych technologicznie dyskac</w:t>
            </w:r>
            <w:r w:rsidR="004622F4">
              <w:rPr>
                <w:rFonts w:ascii="Calibri" w:hAnsi="Calibri" w:cs="Calibri"/>
                <w:sz w:val="18"/>
                <w:szCs w:val="18"/>
              </w:rPr>
              <w:t>h stałych (SAS, SSD</w:t>
            </w:r>
            <w:r w:rsidRPr="00ED56F7">
              <w:rPr>
                <w:rFonts w:ascii="Calibri" w:hAnsi="Calibri" w:cs="Calibri"/>
                <w:sz w:val="18"/>
                <w:szCs w:val="18"/>
              </w:rPr>
              <w:t>).</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Pr>
                <w:rFonts w:ascii="Calibri" w:hAnsi="Calibri" w:cs="Calibri"/>
                <w:sz w:val="18"/>
                <w:szCs w:val="18"/>
              </w:rPr>
              <w:t>Urządzenie m</w:t>
            </w:r>
            <w:r w:rsidRPr="00ED56F7">
              <w:rPr>
                <w:rFonts w:ascii="Calibri" w:hAnsi="Calibri" w:cs="Calibri"/>
                <w:sz w:val="18"/>
                <w:szCs w:val="18"/>
              </w:rPr>
              <w:t xml:space="preserve">usi umożliwiać replikację danych opartych na pamięci masowej przy użyciu synchronicznych oraz asynchronicznych transmisji danych przez łącza komunikacyjne IP oraz FC lub </w:t>
            </w:r>
            <w:proofErr w:type="spellStart"/>
            <w:r w:rsidRPr="00ED56F7">
              <w:rPr>
                <w:rFonts w:ascii="Calibri" w:hAnsi="Calibri" w:cs="Calibri"/>
                <w:sz w:val="18"/>
                <w:szCs w:val="18"/>
              </w:rPr>
              <w:t>FCoE</w:t>
            </w:r>
            <w:proofErr w:type="spellEnd"/>
            <w:r w:rsidRPr="00ED56F7">
              <w:rPr>
                <w:rFonts w:ascii="Calibri" w:hAnsi="Calibri" w:cs="Calibri"/>
                <w:sz w:val="18"/>
                <w:szCs w:val="18"/>
              </w:rPr>
              <w:t xml:space="preserve">. Macierz musi przechowywać w pełni zsynchronizowaną kopię w odległości do 300km. Przy znacznie większej odległości, do 8000km, replikacje mogą działać asynchronicznie. Oba rodzaje replikacji muszą wspierać </w:t>
            </w:r>
            <w:r>
              <w:rPr>
                <w:rFonts w:ascii="Calibri" w:hAnsi="Calibri" w:cs="Calibri"/>
                <w:sz w:val="18"/>
                <w:szCs w:val="18"/>
              </w:rPr>
              <w:t>opro</w:t>
            </w:r>
            <w:r w:rsidRPr="00ED56F7">
              <w:rPr>
                <w:rFonts w:ascii="Calibri" w:hAnsi="Calibri" w:cs="Calibri"/>
                <w:sz w:val="18"/>
                <w:szCs w:val="18"/>
              </w:rPr>
              <w:t>gram</w:t>
            </w:r>
            <w:r>
              <w:rPr>
                <w:rFonts w:ascii="Calibri" w:hAnsi="Calibri" w:cs="Calibri"/>
                <w:sz w:val="18"/>
                <w:szCs w:val="18"/>
              </w:rPr>
              <w:t>owanie</w:t>
            </w:r>
            <w:r w:rsidRPr="00ED56F7">
              <w:rPr>
                <w:rFonts w:ascii="Calibri" w:hAnsi="Calibri" w:cs="Calibri"/>
                <w:sz w:val="18"/>
                <w:szCs w:val="18"/>
              </w:rPr>
              <w:t xml:space="preserve"> Vmware Site </w:t>
            </w:r>
            <w:proofErr w:type="spellStart"/>
            <w:r w:rsidRPr="00ED56F7">
              <w:rPr>
                <w:rFonts w:ascii="Calibri" w:hAnsi="Calibri" w:cs="Calibri"/>
                <w:sz w:val="18"/>
                <w:szCs w:val="18"/>
              </w:rPr>
              <w:t>Recovery</w:t>
            </w:r>
            <w:proofErr w:type="spellEnd"/>
            <w:r w:rsidRPr="00ED56F7">
              <w:rPr>
                <w:rFonts w:ascii="Calibri" w:hAnsi="Calibri" w:cs="Calibri"/>
                <w:sz w:val="18"/>
                <w:szCs w:val="18"/>
              </w:rPr>
              <w:t xml:space="preserve"> Manager do odzyskiwania danych po awarii.</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 xml:space="preserve">Macierz musi mieć możliwość kompresji i </w:t>
            </w:r>
            <w:proofErr w:type="spellStart"/>
            <w:r w:rsidRPr="00ED56F7">
              <w:rPr>
                <w:rFonts w:ascii="Calibri" w:hAnsi="Calibri" w:cs="Calibri"/>
                <w:sz w:val="18"/>
                <w:szCs w:val="18"/>
              </w:rPr>
              <w:t>deduplikacji</w:t>
            </w:r>
            <w:proofErr w:type="spellEnd"/>
            <w:r w:rsidRPr="00ED56F7">
              <w:rPr>
                <w:rFonts w:ascii="Calibri" w:hAnsi="Calibri" w:cs="Calibri"/>
                <w:sz w:val="18"/>
                <w:szCs w:val="18"/>
              </w:rPr>
              <w:t xml:space="preserve"> danych. Licencj</w:t>
            </w:r>
            <w:r>
              <w:rPr>
                <w:rFonts w:ascii="Calibri" w:hAnsi="Calibri" w:cs="Calibri"/>
                <w:sz w:val="18"/>
                <w:szCs w:val="18"/>
              </w:rPr>
              <w:t>e</w:t>
            </w:r>
            <w:r w:rsidRPr="00ED56F7">
              <w:rPr>
                <w:rFonts w:ascii="Calibri" w:hAnsi="Calibri" w:cs="Calibri"/>
                <w:sz w:val="18"/>
                <w:szCs w:val="18"/>
              </w:rPr>
              <w:t xml:space="preserve"> na tą funkcjonalność mus</w:t>
            </w:r>
            <w:r>
              <w:rPr>
                <w:rFonts w:ascii="Calibri" w:hAnsi="Calibri" w:cs="Calibri"/>
                <w:sz w:val="18"/>
                <w:szCs w:val="18"/>
              </w:rPr>
              <w:t>zą</w:t>
            </w:r>
            <w:r w:rsidRPr="00ED56F7">
              <w:rPr>
                <w:rFonts w:ascii="Calibri" w:hAnsi="Calibri" w:cs="Calibri"/>
                <w:sz w:val="18"/>
                <w:szCs w:val="18"/>
              </w:rPr>
              <w:t xml:space="preserve"> być zawart</w:t>
            </w:r>
            <w:r>
              <w:rPr>
                <w:rFonts w:ascii="Calibri" w:hAnsi="Calibri" w:cs="Calibri"/>
                <w:sz w:val="18"/>
                <w:szCs w:val="18"/>
              </w:rPr>
              <w:t>e</w:t>
            </w:r>
            <w:r w:rsidRPr="00ED56F7">
              <w:rPr>
                <w:rFonts w:ascii="Calibri" w:hAnsi="Calibri" w:cs="Calibri"/>
                <w:sz w:val="18"/>
                <w:szCs w:val="18"/>
              </w:rPr>
              <w:t xml:space="preserve"> w cenie i musi obejmować zaoferowaną w ramach macierzy przestrzeń dyskową</w:t>
            </w:r>
            <w:r>
              <w:rPr>
                <w:rFonts w:ascii="Calibri" w:hAnsi="Calibri" w:cs="Calibri"/>
                <w:sz w:val="18"/>
                <w:szCs w:val="18"/>
              </w:rPr>
              <w:t>.</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 xml:space="preserve">Macierz musi </w:t>
            </w:r>
            <w:r>
              <w:rPr>
                <w:rFonts w:ascii="Calibri" w:hAnsi="Calibri" w:cs="Calibri"/>
                <w:sz w:val="18"/>
                <w:szCs w:val="18"/>
              </w:rPr>
              <w:t>posiadać</w:t>
            </w:r>
            <w:r w:rsidRPr="00ED56F7">
              <w:rPr>
                <w:rFonts w:ascii="Calibri" w:hAnsi="Calibri" w:cs="Calibri"/>
                <w:sz w:val="18"/>
                <w:szCs w:val="18"/>
              </w:rPr>
              <w:t xml:space="preserve"> funkcjonalność wykonywania pełnej kopii lokalnych wolumenów logicznych z wykorzystaniem jedyni</w:t>
            </w:r>
            <w:r>
              <w:rPr>
                <w:rFonts w:ascii="Calibri" w:hAnsi="Calibri" w:cs="Calibri"/>
                <w:sz w:val="18"/>
                <w:szCs w:val="18"/>
              </w:rPr>
              <w:t>e kontrolerów macierzy. Licencje</w:t>
            </w:r>
            <w:r w:rsidRPr="00ED56F7">
              <w:rPr>
                <w:rFonts w:ascii="Calibri" w:hAnsi="Calibri" w:cs="Calibri"/>
                <w:sz w:val="18"/>
                <w:szCs w:val="18"/>
              </w:rPr>
              <w:t xml:space="preserve"> na wykonywanie kopii lokalnego wolumenu powinna umożliwiać utworzenie co najmniej 60 kopii danych.</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Macierz musi mieć możliwość dodawania kolejnych półek dyskowych oraz dysków bez przerywania pracy macierzy, dla dowolnej konfiguracji macierzy</w:t>
            </w:r>
            <w:r>
              <w:rPr>
                <w:rFonts w:ascii="Calibri" w:hAnsi="Calibri" w:cs="Calibri"/>
                <w:sz w:val="18"/>
                <w:szCs w:val="18"/>
              </w:rPr>
              <w:t>.</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Macierz musi mieć możliwość aktualizacji oprogramowania macierzy (</w:t>
            </w:r>
            <w:proofErr w:type="spellStart"/>
            <w:r w:rsidRPr="00ED56F7">
              <w:rPr>
                <w:rFonts w:ascii="Calibri" w:hAnsi="Calibri" w:cs="Calibri"/>
                <w:sz w:val="18"/>
                <w:szCs w:val="18"/>
              </w:rPr>
              <w:t>firmware</w:t>
            </w:r>
            <w:proofErr w:type="spellEnd"/>
            <w:r w:rsidRPr="00ED56F7">
              <w:rPr>
                <w:rFonts w:ascii="Calibri" w:hAnsi="Calibri" w:cs="Calibri"/>
                <w:sz w:val="18"/>
                <w:szCs w:val="18"/>
              </w:rPr>
              <w:t>) w trybie online.</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Macierz musi umożliwiać tworzenie wolumenów o pojemności nie mniejszej niż 250 TB</w:t>
            </w:r>
            <w:r>
              <w:rPr>
                <w:rFonts w:ascii="Calibri" w:hAnsi="Calibri" w:cs="Calibri"/>
                <w:sz w:val="18"/>
                <w:szCs w:val="18"/>
              </w:rPr>
              <w:t>.</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Do macierzy należy dołączyć przewody zasilające oraz 8 przewodów światłowodowych o długości 5m.</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Macierz musi zapewniać optymalizację wykorzystania dysków SSD poprzez automa</w:t>
            </w:r>
            <w:r>
              <w:rPr>
                <w:rFonts w:ascii="Calibri" w:hAnsi="Calibri" w:cs="Calibri"/>
                <w:sz w:val="18"/>
                <w:szCs w:val="18"/>
              </w:rPr>
              <w:t xml:space="preserve">tyczną identyfikację </w:t>
            </w:r>
            <w:r w:rsidRPr="00ED56F7">
              <w:rPr>
                <w:rFonts w:ascii="Calibri" w:hAnsi="Calibri" w:cs="Calibri"/>
                <w:sz w:val="18"/>
                <w:szCs w:val="18"/>
              </w:rPr>
              <w:t>najbardziej obciążonych fragmentów wolumenów oraz automatyczną ich migrację na dyski SSD</w:t>
            </w:r>
            <w:r>
              <w:rPr>
                <w:rFonts w:ascii="Calibri" w:hAnsi="Calibri" w:cs="Calibri"/>
                <w:sz w:val="18"/>
                <w:szCs w:val="18"/>
              </w:rPr>
              <w:t>.</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ED56F7" w:rsidRDefault="004162F4" w:rsidP="004162F4">
            <w:pPr>
              <w:rPr>
                <w:rFonts w:ascii="Calibri" w:hAnsi="Calibri" w:cs="Calibri"/>
                <w:sz w:val="18"/>
                <w:szCs w:val="18"/>
              </w:rPr>
            </w:pPr>
            <w:r w:rsidRPr="00ED56F7">
              <w:rPr>
                <w:rFonts w:ascii="Calibri" w:hAnsi="Calibri" w:cs="Calibri"/>
                <w:sz w:val="18"/>
                <w:szCs w:val="18"/>
              </w:rPr>
              <w:t xml:space="preserve">Macierz musi automatycznie rozpoznawać obciążenie fragmentów wolumenów na dyskach SSD </w:t>
            </w:r>
            <w:r>
              <w:rPr>
                <w:rFonts w:ascii="Calibri" w:hAnsi="Calibri" w:cs="Calibri"/>
                <w:sz w:val="18"/>
                <w:szCs w:val="18"/>
              </w:rPr>
              <w:br/>
            </w:r>
            <w:r w:rsidRPr="00ED56F7">
              <w:rPr>
                <w:rFonts w:ascii="Calibri" w:hAnsi="Calibri" w:cs="Calibri"/>
                <w:sz w:val="18"/>
                <w:szCs w:val="18"/>
              </w:rPr>
              <w:t>i automatycznie migrować z dysków SSD nieobciążone fragmenty wolumenów</w:t>
            </w:r>
            <w:r>
              <w:rPr>
                <w:rFonts w:ascii="Calibri" w:hAnsi="Calibri" w:cs="Calibri"/>
                <w:sz w:val="18"/>
                <w:szCs w:val="18"/>
              </w:rPr>
              <w:t>.</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 xml:space="preserve">Dostarczone urządzenie musi mieć zainstalowane wszystkie najnowsze zestawy poprawek dotyczących dostarczanego sprzętu (najnowsza wersja </w:t>
            </w:r>
            <w:proofErr w:type="spellStart"/>
            <w:r w:rsidRPr="00ED56F7">
              <w:rPr>
                <w:rFonts w:ascii="Calibri" w:hAnsi="Calibri" w:cs="Calibri"/>
                <w:sz w:val="18"/>
                <w:szCs w:val="18"/>
              </w:rPr>
              <w:t>firmware</w:t>
            </w:r>
            <w:proofErr w:type="spellEnd"/>
            <w:r w:rsidRPr="00ED56F7">
              <w:rPr>
                <w:rFonts w:ascii="Calibri" w:hAnsi="Calibri" w:cs="Calibri"/>
                <w:sz w:val="18"/>
                <w:szCs w:val="18"/>
              </w:rPr>
              <w:t xml:space="preserve"> na dzień dostawy).</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 xml:space="preserve">Oferowane produkty (urządzenia, sprzęty) w przedmiotowym postępowaniu o udzielenie zamówienia </w:t>
            </w:r>
            <w:r w:rsidRPr="00ED56F7">
              <w:rPr>
                <w:rFonts w:ascii="Calibri" w:hAnsi="Calibri" w:cs="Calibri"/>
                <w:sz w:val="18"/>
                <w:szCs w:val="18"/>
              </w:rPr>
              <w:lastRenderedPageBreak/>
              <w:t>publicznego mus</w:t>
            </w:r>
            <w:r>
              <w:rPr>
                <w:rFonts w:ascii="Calibri" w:hAnsi="Calibri" w:cs="Calibri"/>
                <w:sz w:val="18"/>
                <w:szCs w:val="18"/>
              </w:rPr>
              <w:t xml:space="preserve">zą spełniać wymagania norm CE, </w:t>
            </w:r>
            <w:r w:rsidRPr="00ED56F7">
              <w:rPr>
                <w:rFonts w:ascii="Calibri" w:hAnsi="Calibri" w:cs="Calibri"/>
                <w:sz w:val="18"/>
                <w:szCs w:val="18"/>
              </w:rPr>
              <w:t>tj. muszą spełniać wymogi niezbędne do oznaczenia produktów znakiem CE.</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lastRenderedPageBreak/>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Wszystkie oferowane urządzenia muszą być fabrycznie nowe.</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Urządzenia i ich komponenty muszą być oznakowane przez producenta w taki sposób, aby możliwa była identyfikacja zarówno produktu jak i producenta.</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 xml:space="preserve">Urządzenie musi współpracować z siecią energetyczną o parametrach w przedziale 200V- 230V, 50 </w:t>
            </w:r>
            <w:proofErr w:type="spellStart"/>
            <w:r w:rsidRPr="00ED56F7">
              <w:rPr>
                <w:rFonts w:ascii="Calibri" w:hAnsi="Calibri" w:cs="Calibri"/>
                <w:sz w:val="18"/>
                <w:szCs w:val="18"/>
              </w:rPr>
              <w:t>Hz</w:t>
            </w:r>
            <w:proofErr w:type="spellEnd"/>
            <w:r w:rsidRPr="00ED56F7">
              <w:rPr>
                <w:rFonts w:ascii="Calibri" w:hAnsi="Calibri" w:cs="Calibri"/>
                <w:sz w:val="18"/>
                <w:szCs w:val="18"/>
              </w:rPr>
              <w:t>.</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Pr>
                <w:rFonts w:ascii="Calibri" w:hAnsi="Calibri" w:cs="Calibri"/>
                <w:sz w:val="18"/>
                <w:szCs w:val="18"/>
              </w:rPr>
              <w:t xml:space="preserve">Oferowane urządzenia muszą </w:t>
            </w:r>
            <w:r w:rsidRPr="00ED56F7">
              <w:rPr>
                <w:rFonts w:ascii="Calibri" w:hAnsi="Calibri" w:cs="Calibri"/>
                <w:sz w:val="18"/>
                <w:szCs w:val="18"/>
              </w:rPr>
              <w:t>być objęt</w:t>
            </w:r>
            <w:r>
              <w:rPr>
                <w:rFonts w:ascii="Calibri" w:hAnsi="Calibri" w:cs="Calibri"/>
                <w:sz w:val="18"/>
                <w:szCs w:val="18"/>
              </w:rPr>
              <w:t>e</w:t>
            </w:r>
            <w:r w:rsidRPr="00ED56F7">
              <w:rPr>
                <w:rFonts w:ascii="Calibri" w:hAnsi="Calibri" w:cs="Calibri"/>
                <w:sz w:val="18"/>
                <w:szCs w:val="18"/>
              </w:rPr>
              <w:t xml:space="preserve"> gwarancją świadczoną w reżimie</w:t>
            </w:r>
            <w:r>
              <w:rPr>
                <w:rFonts w:ascii="Calibri" w:hAnsi="Calibri" w:cs="Calibri"/>
                <w:sz w:val="18"/>
                <w:szCs w:val="18"/>
              </w:rPr>
              <w:t xml:space="preserve"> minimum</w:t>
            </w:r>
            <w:r w:rsidRPr="00ED56F7">
              <w:rPr>
                <w:rFonts w:ascii="Calibri" w:hAnsi="Calibri" w:cs="Calibri"/>
                <w:sz w:val="18"/>
                <w:szCs w:val="18"/>
              </w:rPr>
              <w:t xml:space="preserve"> 9x5 (5 dni w tygodniu, okno zgłoszeń 9h) przez okres </w:t>
            </w:r>
            <w:r>
              <w:rPr>
                <w:rFonts w:ascii="Calibri" w:hAnsi="Calibri" w:cs="Calibri"/>
                <w:sz w:val="18"/>
                <w:szCs w:val="18"/>
              </w:rPr>
              <w:t xml:space="preserve">minimum </w:t>
            </w:r>
            <w:r w:rsidRPr="00ED56F7">
              <w:rPr>
                <w:rFonts w:ascii="Calibri" w:hAnsi="Calibri" w:cs="Calibri"/>
                <w:sz w:val="18"/>
                <w:szCs w:val="18"/>
              </w:rPr>
              <w:t>36 miesięcy z reakcją na następny dzień roboczy od momentu zgłoszenia usterki. Ze względu na 36 miesięczny okres Zamawiający wymaga, aby usługi serwisowe świadczone były wyłącznie przez producenta oferowanego sprzętu, nie dopuszcza się świadczenia serwisu przez autoryzowanych partnerów producenta.</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AA60AD">
        <w:trPr>
          <w:jc w:val="center"/>
        </w:trPr>
        <w:tc>
          <w:tcPr>
            <w:tcW w:w="458" w:type="dxa"/>
            <w:shd w:val="clear" w:color="auto" w:fill="B4C6E7"/>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B4C6E7"/>
            <w:vAlign w:val="center"/>
          </w:tcPr>
          <w:p w:rsidR="004162F4" w:rsidRDefault="004162F4" w:rsidP="004162F4">
            <w:pPr>
              <w:rPr>
                <w:rFonts w:ascii="Calibri" w:hAnsi="Calibri" w:cs="Calibri"/>
                <w:sz w:val="18"/>
                <w:szCs w:val="18"/>
              </w:rPr>
            </w:pPr>
            <w:r>
              <w:rPr>
                <w:rFonts w:ascii="Calibri" w:hAnsi="Calibri" w:cs="Calibri"/>
                <w:sz w:val="18"/>
                <w:szCs w:val="18"/>
              </w:rPr>
              <w:t xml:space="preserve">Oferowane urządzenia muszą </w:t>
            </w:r>
            <w:r w:rsidRPr="00ED56F7">
              <w:rPr>
                <w:rFonts w:ascii="Calibri" w:hAnsi="Calibri" w:cs="Calibri"/>
                <w:sz w:val="18"/>
                <w:szCs w:val="18"/>
              </w:rPr>
              <w:t>być objęt</w:t>
            </w:r>
            <w:r>
              <w:rPr>
                <w:rFonts w:ascii="Calibri" w:hAnsi="Calibri" w:cs="Calibri"/>
                <w:sz w:val="18"/>
                <w:szCs w:val="18"/>
              </w:rPr>
              <w:t>e</w:t>
            </w:r>
            <w:r w:rsidRPr="00ED56F7">
              <w:rPr>
                <w:rFonts w:ascii="Calibri" w:hAnsi="Calibri" w:cs="Calibri"/>
                <w:sz w:val="18"/>
                <w:szCs w:val="18"/>
              </w:rPr>
              <w:t xml:space="preserve"> gwarancją świadczoną w reżimie</w:t>
            </w:r>
            <w:r>
              <w:rPr>
                <w:rFonts w:ascii="Calibri" w:hAnsi="Calibri" w:cs="Calibri"/>
                <w:sz w:val="18"/>
                <w:szCs w:val="18"/>
              </w:rPr>
              <w:t xml:space="preserve"> minimum</w:t>
            </w:r>
            <w:r w:rsidRPr="00ED56F7">
              <w:rPr>
                <w:rFonts w:ascii="Calibri" w:hAnsi="Calibri" w:cs="Calibri"/>
                <w:sz w:val="18"/>
                <w:szCs w:val="18"/>
              </w:rPr>
              <w:t xml:space="preserve"> 9x5 (5 dni w tygodniu, okno zgłoszeń 9h) przez okres </w:t>
            </w:r>
            <w:r>
              <w:rPr>
                <w:rFonts w:ascii="Calibri" w:hAnsi="Calibri" w:cs="Calibri"/>
                <w:sz w:val="18"/>
                <w:szCs w:val="18"/>
              </w:rPr>
              <w:t>minimum 48</w:t>
            </w:r>
            <w:r w:rsidRPr="00ED56F7">
              <w:rPr>
                <w:rFonts w:ascii="Calibri" w:hAnsi="Calibri" w:cs="Calibri"/>
                <w:sz w:val="18"/>
                <w:szCs w:val="18"/>
              </w:rPr>
              <w:t xml:space="preserve"> miesięcy z reakcją na następny dzień roboczy od momentu zgłoszenia usterki. Ze względu na </w:t>
            </w:r>
            <w:r>
              <w:rPr>
                <w:rFonts w:ascii="Calibri" w:hAnsi="Calibri" w:cs="Calibri"/>
                <w:sz w:val="18"/>
                <w:szCs w:val="18"/>
              </w:rPr>
              <w:t>48</w:t>
            </w:r>
            <w:r w:rsidRPr="00ED56F7">
              <w:rPr>
                <w:rFonts w:ascii="Calibri" w:hAnsi="Calibri" w:cs="Calibri"/>
                <w:sz w:val="18"/>
                <w:szCs w:val="18"/>
              </w:rPr>
              <w:t xml:space="preserve"> miesięczny okres Zamawiający wymaga, aby usługi serwisowe świadczone były wyłącznie przez producenta oferowanego sprzętu, nie dopuszcza się świadczenia serwisu przez autoryzowanych partnerów producenta.</w:t>
            </w:r>
          </w:p>
        </w:tc>
        <w:tc>
          <w:tcPr>
            <w:tcW w:w="904" w:type="dxa"/>
            <w:shd w:val="clear" w:color="auto" w:fill="B4C6E7"/>
            <w:vAlign w:val="center"/>
          </w:tcPr>
          <w:p w:rsidR="004162F4" w:rsidRPr="003F5F87" w:rsidRDefault="0085093E" w:rsidP="004162F4">
            <w:pPr>
              <w:jc w:val="center"/>
              <w:rPr>
                <w:rFonts w:ascii="Calibri" w:hAnsi="Calibri" w:cs="Calibri"/>
                <w:sz w:val="18"/>
                <w:szCs w:val="18"/>
              </w:rPr>
            </w:pPr>
            <w:r>
              <w:rPr>
                <w:rFonts w:ascii="Calibri" w:hAnsi="Calibri" w:cs="Calibri"/>
                <w:sz w:val="18"/>
                <w:szCs w:val="18"/>
              </w:rPr>
              <w:t>Nie</w:t>
            </w:r>
          </w:p>
        </w:tc>
        <w:tc>
          <w:tcPr>
            <w:tcW w:w="3632" w:type="dxa"/>
            <w:shd w:val="clear" w:color="auto" w:fill="B4C6E7"/>
            <w:vAlign w:val="center"/>
          </w:tcPr>
          <w:p w:rsidR="004162F4" w:rsidRPr="003F5F87" w:rsidRDefault="004162F4" w:rsidP="004162F4">
            <w:pPr>
              <w:rPr>
                <w:rFonts w:ascii="Calibri" w:hAnsi="Calibri" w:cs="Calibri"/>
                <w:sz w:val="18"/>
                <w:szCs w:val="18"/>
              </w:rPr>
            </w:pPr>
          </w:p>
        </w:tc>
        <w:tc>
          <w:tcPr>
            <w:tcW w:w="1078" w:type="dxa"/>
            <w:shd w:val="clear" w:color="auto" w:fill="B4C6E7"/>
            <w:vAlign w:val="center"/>
          </w:tcPr>
          <w:p w:rsidR="004162F4" w:rsidRPr="003F5F87" w:rsidRDefault="00C8720B" w:rsidP="004162F4">
            <w:pPr>
              <w:jc w:val="center"/>
              <w:rPr>
                <w:rFonts w:ascii="Calibri" w:hAnsi="Calibri" w:cs="Calibri"/>
                <w:sz w:val="18"/>
                <w:szCs w:val="18"/>
              </w:rPr>
            </w:pPr>
            <w:r>
              <w:rPr>
                <w:rFonts w:ascii="Calibri" w:hAnsi="Calibri" w:cs="Calibri"/>
                <w:sz w:val="18"/>
                <w:szCs w:val="18"/>
              </w:rPr>
              <w:t>20</w:t>
            </w:r>
            <w:r w:rsidR="0085093E">
              <w:rPr>
                <w:rFonts w:ascii="Calibri" w:hAnsi="Calibri" w:cs="Calibri"/>
                <w:sz w:val="18"/>
                <w:szCs w:val="18"/>
              </w:rPr>
              <w:t xml:space="preserve"> pkt</w:t>
            </w: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Zgłoszenia usterek muszą być akceptowane przez producenta zarówno drogą email jak również drogą telefoniczną (ogólnie dostępna linia telefoniczna producenta, kontakt w języku polskim, linia telefoniczna w polskiej strefie numeracyjnej - telefon stacjonarny. Nie dopuszcza się numerów specjalnych, komórkowych, o podwyższonej płatności itp.). Linia telefoniczna musi być czynna 24 godziny na dobę, 7 dni w tygodniu również w dni świąteczne.</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Serwis gwarancyjny musi obejmować dostęp do poprawek i nowych wersji oprogramowania wbudowanego, które są elementem zamówienia przez cały okres obowiązywania gwarancji.</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Montaż macierzy w posiadanych przez Zamawiającego szaf</w:t>
            </w:r>
            <w:r>
              <w:rPr>
                <w:rFonts w:ascii="Calibri" w:hAnsi="Calibri" w:cs="Calibri"/>
                <w:sz w:val="18"/>
                <w:szCs w:val="18"/>
              </w:rPr>
              <w:t>ach</w:t>
            </w:r>
            <w:r w:rsidRPr="00ED56F7">
              <w:rPr>
                <w:rFonts w:ascii="Calibri" w:hAnsi="Calibri" w:cs="Calibri"/>
                <w:sz w:val="18"/>
                <w:szCs w:val="18"/>
              </w:rPr>
              <w:t xml:space="preserve"> </w:t>
            </w:r>
            <w:proofErr w:type="spellStart"/>
            <w:r w:rsidRPr="00ED56F7">
              <w:rPr>
                <w:rFonts w:ascii="Calibri" w:hAnsi="Calibri" w:cs="Calibri"/>
                <w:sz w:val="18"/>
                <w:szCs w:val="18"/>
              </w:rPr>
              <w:t>rack</w:t>
            </w:r>
            <w:proofErr w:type="spellEnd"/>
            <w:r w:rsidRPr="00ED56F7">
              <w:rPr>
                <w:rFonts w:ascii="Calibri" w:hAnsi="Calibri" w:cs="Calibri"/>
                <w:sz w:val="18"/>
                <w:szCs w:val="18"/>
              </w:rPr>
              <w:t xml:space="preserve"> 42U.</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Podłączenie macierzy do posiadanych przez zamawiającego przełączników 2xSan24-b4  (8 portów aktywnych)</w:t>
            </w:r>
            <w:r>
              <w:rPr>
                <w:rFonts w:ascii="Calibri" w:hAnsi="Calibri" w:cs="Calibri"/>
                <w:sz w:val="18"/>
                <w:szCs w:val="18"/>
              </w:rPr>
              <w:t>.</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Przeniesienie</w:t>
            </w:r>
            <w:r>
              <w:rPr>
                <w:rFonts w:ascii="Calibri" w:hAnsi="Calibri" w:cs="Calibri"/>
                <w:sz w:val="18"/>
                <w:szCs w:val="18"/>
              </w:rPr>
              <w:t>,</w:t>
            </w:r>
            <w:r w:rsidRPr="00ED56F7">
              <w:rPr>
                <w:rFonts w:ascii="Calibri" w:hAnsi="Calibri" w:cs="Calibri"/>
                <w:sz w:val="18"/>
                <w:szCs w:val="18"/>
              </w:rPr>
              <w:t xml:space="preserve"> instalacja oraz podłączenie starych macierzy v3700 v2 w serwerowni zapasowej , rekonfiguracja zasobów jako środowisko backupowe</w:t>
            </w:r>
            <w:r>
              <w:rPr>
                <w:rFonts w:ascii="Calibri" w:hAnsi="Calibri" w:cs="Calibri"/>
                <w:sz w:val="18"/>
                <w:szCs w:val="18"/>
              </w:rPr>
              <w:t>.</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Podłączenie macierzy do listew zasilających PDU</w:t>
            </w:r>
            <w:r>
              <w:rPr>
                <w:rFonts w:ascii="Calibri" w:hAnsi="Calibri" w:cs="Calibri"/>
                <w:sz w:val="18"/>
                <w:szCs w:val="18"/>
              </w:rPr>
              <w:t>.</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Konfiguracja konsoli zarządzającej, konfiguracja RAID macierzy, wirtualnych dysków, hostów i grup hostów</w:t>
            </w:r>
            <w:r>
              <w:rPr>
                <w:rFonts w:ascii="Calibri" w:hAnsi="Calibri" w:cs="Calibri"/>
                <w:sz w:val="18"/>
                <w:szCs w:val="18"/>
              </w:rPr>
              <w:t>.</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Wykonanie podłączenia sieciowego macierzy i serwerów zgodnie ze wskazówkami Zamawiającego.</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sidRPr="00ED56F7">
              <w:rPr>
                <w:rFonts w:ascii="Calibri" w:hAnsi="Calibri" w:cs="Calibri"/>
                <w:sz w:val="18"/>
                <w:szCs w:val="18"/>
              </w:rPr>
              <w:t>Instalacja i konfiguracja zasobów macierzy zgodnie ze wskazówkami Zamawiającego.</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85093E">
            <w:pPr>
              <w:rPr>
                <w:rFonts w:ascii="Calibri" w:hAnsi="Calibri" w:cs="Calibri"/>
                <w:sz w:val="18"/>
                <w:szCs w:val="18"/>
              </w:rPr>
            </w:pPr>
            <w:r>
              <w:rPr>
                <w:rFonts w:ascii="Calibri" w:hAnsi="Calibri" w:cs="Calibri"/>
                <w:sz w:val="18"/>
                <w:szCs w:val="18"/>
              </w:rPr>
              <w:t xml:space="preserve">Migracja środowiska </w:t>
            </w:r>
            <w:proofErr w:type="spellStart"/>
            <w:r>
              <w:rPr>
                <w:rFonts w:ascii="Calibri" w:hAnsi="Calibri" w:cs="Calibri"/>
                <w:sz w:val="18"/>
                <w:szCs w:val="18"/>
              </w:rPr>
              <w:t>V</w:t>
            </w:r>
            <w:r w:rsidR="0085093E">
              <w:rPr>
                <w:rFonts w:ascii="Calibri" w:hAnsi="Calibri" w:cs="Calibri"/>
                <w:sz w:val="18"/>
                <w:szCs w:val="18"/>
              </w:rPr>
              <w:t>M</w:t>
            </w:r>
            <w:r>
              <w:rPr>
                <w:rFonts w:ascii="Calibri" w:hAnsi="Calibri" w:cs="Calibri"/>
                <w:sz w:val="18"/>
                <w:szCs w:val="18"/>
              </w:rPr>
              <w:t>ware</w:t>
            </w:r>
            <w:proofErr w:type="spellEnd"/>
            <w:r>
              <w:rPr>
                <w:rFonts w:ascii="Calibri" w:hAnsi="Calibri" w:cs="Calibri"/>
                <w:sz w:val="18"/>
                <w:szCs w:val="18"/>
              </w:rPr>
              <w:t xml:space="preserve"> z macierzy Lenovo v3700 na nowe macierze</w:t>
            </w:r>
            <w:r w:rsidR="0085093E">
              <w:rPr>
                <w:rFonts w:ascii="Calibri" w:hAnsi="Calibri" w:cs="Calibri"/>
                <w:sz w:val="18"/>
                <w:szCs w:val="18"/>
              </w:rPr>
              <w:t xml:space="preserve"> z zachowaniem ciągłości dostępu do </w:t>
            </w:r>
            <w:r w:rsidR="0085093E">
              <w:rPr>
                <w:rFonts w:ascii="Calibri" w:hAnsi="Calibri" w:cs="Calibri"/>
                <w:sz w:val="18"/>
                <w:szCs w:val="18"/>
              </w:rPr>
              <w:lastRenderedPageBreak/>
              <w:t>usług dostępnych na poszczególnych maszynach wirtualnych.</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lastRenderedPageBreak/>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2822E7">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85093E" w:rsidP="00F04CCD">
            <w:pPr>
              <w:rPr>
                <w:rFonts w:ascii="Calibri" w:hAnsi="Calibri" w:cs="Calibri"/>
                <w:sz w:val="18"/>
                <w:szCs w:val="18"/>
              </w:rPr>
            </w:pPr>
            <w:r>
              <w:rPr>
                <w:rFonts w:ascii="Calibri" w:hAnsi="Calibri" w:cs="Calibri"/>
                <w:sz w:val="18"/>
                <w:szCs w:val="18"/>
              </w:rPr>
              <w:t xml:space="preserve">Przeniesienie </w:t>
            </w:r>
            <w:r w:rsidR="00F04CCD">
              <w:rPr>
                <w:rFonts w:ascii="Calibri" w:hAnsi="Calibri" w:cs="Calibri"/>
                <w:sz w:val="18"/>
                <w:szCs w:val="18"/>
              </w:rPr>
              <w:t>serwera</w:t>
            </w:r>
            <w:r>
              <w:rPr>
                <w:rFonts w:ascii="Calibri" w:hAnsi="Calibri" w:cs="Calibri"/>
                <w:sz w:val="18"/>
                <w:szCs w:val="18"/>
              </w:rPr>
              <w:t xml:space="preserve"> bazodanowego Oracle dla systemu medycznego Eskulap z serwera fizycznego </w:t>
            </w:r>
            <w:r w:rsidR="005C234E">
              <w:rPr>
                <w:rFonts w:ascii="Calibri" w:hAnsi="Calibri" w:cs="Calibri"/>
                <w:sz w:val="18"/>
                <w:szCs w:val="18"/>
              </w:rPr>
              <w:t xml:space="preserve">do środowiska </w:t>
            </w:r>
            <w:proofErr w:type="spellStart"/>
            <w:r w:rsidR="005C234E">
              <w:rPr>
                <w:rFonts w:ascii="Calibri" w:hAnsi="Calibri" w:cs="Calibri"/>
                <w:sz w:val="18"/>
                <w:szCs w:val="18"/>
              </w:rPr>
              <w:t>VMware</w:t>
            </w:r>
            <w:proofErr w:type="spellEnd"/>
            <w:r w:rsidR="005C234E">
              <w:rPr>
                <w:rFonts w:ascii="Calibri" w:hAnsi="Calibri" w:cs="Calibri"/>
                <w:sz w:val="18"/>
                <w:szCs w:val="18"/>
              </w:rPr>
              <w:t>.</w:t>
            </w:r>
          </w:p>
        </w:tc>
        <w:tc>
          <w:tcPr>
            <w:tcW w:w="904" w:type="dxa"/>
            <w:shd w:val="clear" w:color="auto" w:fill="auto"/>
            <w:vAlign w:val="center"/>
          </w:tcPr>
          <w:p w:rsidR="004162F4" w:rsidRPr="003F5F87"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1B0197" w:rsidRPr="003F5F87" w:rsidTr="002822E7">
        <w:trPr>
          <w:jc w:val="center"/>
        </w:trPr>
        <w:tc>
          <w:tcPr>
            <w:tcW w:w="458" w:type="dxa"/>
            <w:shd w:val="clear" w:color="auto" w:fill="auto"/>
            <w:vAlign w:val="center"/>
          </w:tcPr>
          <w:p w:rsidR="001B0197" w:rsidRPr="003F5F87" w:rsidRDefault="001B0197" w:rsidP="00BB7634">
            <w:pPr>
              <w:numPr>
                <w:ilvl w:val="0"/>
                <w:numId w:val="1"/>
              </w:numPr>
              <w:ind w:hanging="603"/>
              <w:rPr>
                <w:rFonts w:ascii="Calibri" w:hAnsi="Calibri" w:cs="Calibri"/>
                <w:sz w:val="18"/>
                <w:szCs w:val="18"/>
              </w:rPr>
            </w:pPr>
          </w:p>
        </w:tc>
        <w:tc>
          <w:tcPr>
            <w:tcW w:w="4308" w:type="dxa"/>
            <w:shd w:val="clear" w:color="auto" w:fill="auto"/>
            <w:vAlign w:val="center"/>
          </w:tcPr>
          <w:p w:rsidR="001B0197" w:rsidRDefault="001B0197" w:rsidP="001B0197">
            <w:pPr>
              <w:rPr>
                <w:rFonts w:ascii="Calibri" w:hAnsi="Calibri" w:cs="Calibri"/>
                <w:sz w:val="18"/>
                <w:szCs w:val="18"/>
              </w:rPr>
            </w:pPr>
            <w:r>
              <w:rPr>
                <w:rFonts w:ascii="Calibri" w:hAnsi="Calibri" w:cs="Calibri"/>
                <w:sz w:val="18"/>
                <w:szCs w:val="18"/>
              </w:rPr>
              <w:t>Upgrade silnika bazodanowego Oracle do najnowszej wersji wskazanej jako zalecana przez producenta systemu medycznego Eskulap.</w:t>
            </w:r>
          </w:p>
        </w:tc>
        <w:tc>
          <w:tcPr>
            <w:tcW w:w="904" w:type="dxa"/>
            <w:shd w:val="clear" w:color="auto" w:fill="auto"/>
            <w:vAlign w:val="center"/>
          </w:tcPr>
          <w:p w:rsidR="001B0197" w:rsidRDefault="001727A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1B0197" w:rsidRPr="003F5F87" w:rsidRDefault="001B0197" w:rsidP="004162F4">
            <w:pPr>
              <w:rPr>
                <w:rFonts w:ascii="Calibri" w:hAnsi="Calibri" w:cs="Calibri"/>
                <w:sz w:val="18"/>
                <w:szCs w:val="18"/>
              </w:rPr>
            </w:pPr>
          </w:p>
        </w:tc>
        <w:tc>
          <w:tcPr>
            <w:tcW w:w="1078" w:type="dxa"/>
            <w:shd w:val="clear" w:color="auto" w:fill="auto"/>
            <w:vAlign w:val="center"/>
          </w:tcPr>
          <w:p w:rsidR="001B0197" w:rsidRPr="003F5F87" w:rsidRDefault="001B0197" w:rsidP="004162F4">
            <w:pPr>
              <w:jc w:val="center"/>
              <w:rPr>
                <w:rFonts w:ascii="Calibri" w:hAnsi="Calibri" w:cs="Calibri"/>
                <w:sz w:val="18"/>
                <w:szCs w:val="18"/>
              </w:rPr>
            </w:pPr>
          </w:p>
        </w:tc>
      </w:tr>
      <w:tr w:rsidR="001B0197" w:rsidRPr="003F5F87" w:rsidTr="002822E7">
        <w:trPr>
          <w:jc w:val="center"/>
        </w:trPr>
        <w:tc>
          <w:tcPr>
            <w:tcW w:w="458" w:type="dxa"/>
            <w:shd w:val="clear" w:color="auto" w:fill="auto"/>
            <w:vAlign w:val="center"/>
          </w:tcPr>
          <w:p w:rsidR="001B0197" w:rsidRPr="003F5F87" w:rsidRDefault="001B0197" w:rsidP="00BB7634">
            <w:pPr>
              <w:numPr>
                <w:ilvl w:val="0"/>
                <w:numId w:val="1"/>
              </w:numPr>
              <w:ind w:hanging="603"/>
              <w:rPr>
                <w:rFonts w:ascii="Calibri" w:hAnsi="Calibri" w:cs="Calibri"/>
                <w:sz w:val="18"/>
                <w:szCs w:val="18"/>
              </w:rPr>
            </w:pPr>
          </w:p>
        </w:tc>
        <w:tc>
          <w:tcPr>
            <w:tcW w:w="4308" w:type="dxa"/>
            <w:shd w:val="clear" w:color="auto" w:fill="auto"/>
            <w:vAlign w:val="center"/>
          </w:tcPr>
          <w:p w:rsidR="001B0197" w:rsidRDefault="001B0197" w:rsidP="001727A4">
            <w:pPr>
              <w:rPr>
                <w:rFonts w:ascii="Calibri" w:hAnsi="Calibri" w:cs="Calibri"/>
                <w:sz w:val="18"/>
                <w:szCs w:val="18"/>
              </w:rPr>
            </w:pPr>
            <w:r>
              <w:rPr>
                <w:rFonts w:ascii="Calibri" w:hAnsi="Calibri" w:cs="Calibri"/>
                <w:sz w:val="18"/>
                <w:szCs w:val="18"/>
              </w:rPr>
              <w:t>Optymalizacja bazy danych oraz rekonfiguracja zgodnie z zaleceniami producenta sytemu medycznego Eskulap</w:t>
            </w:r>
            <w:r w:rsidR="001727A4">
              <w:rPr>
                <w:rFonts w:ascii="Calibri" w:hAnsi="Calibri" w:cs="Calibri"/>
                <w:sz w:val="18"/>
                <w:szCs w:val="18"/>
              </w:rPr>
              <w:t>.</w:t>
            </w:r>
          </w:p>
        </w:tc>
        <w:tc>
          <w:tcPr>
            <w:tcW w:w="904" w:type="dxa"/>
            <w:shd w:val="clear" w:color="auto" w:fill="auto"/>
            <w:vAlign w:val="center"/>
          </w:tcPr>
          <w:p w:rsidR="001B0197" w:rsidRDefault="001727A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1B0197" w:rsidRPr="003F5F87" w:rsidRDefault="001B0197" w:rsidP="004162F4">
            <w:pPr>
              <w:rPr>
                <w:rFonts w:ascii="Calibri" w:hAnsi="Calibri" w:cs="Calibri"/>
                <w:sz w:val="18"/>
                <w:szCs w:val="18"/>
              </w:rPr>
            </w:pPr>
          </w:p>
        </w:tc>
        <w:tc>
          <w:tcPr>
            <w:tcW w:w="1078" w:type="dxa"/>
            <w:shd w:val="clear" w:color="auto" w:fill="auto"/>
            <w:vAlign w:val="center"/>
          </w:tcPr>
          <w:p w:rsidR="001B0197" w:rsidRPr="003F5F87" w:rsidRDefault="001B0197" w:rsidP="004162F4">
            <w:pPr>
              <w:jc w:val="center"/>
              <w:rPr>
                <w:rFonts w:ascii="Calibri" w:hAnsi="Calibri" w:cs="Calibri"/>
                <w:sz w:val="18"/>
                <w:szCs w:val="18"/>
              </w:rPr>
            </w:pPr>
          </w:p>
        </w:tc>
      </w:tr>
      <w:tr w:rsidR="006869D6" w:rsidRPr="003F5F87" w:rsidTr="002822E7">
        <w:trPr>
          <w:jc w:val="center"/>
        </w:trPr>
        <w:tc>
          <w:tcPr>
            <w:tcW w:w="458" w:type="dxa"/>
            <w:shd w:val="clear" w:color="auto" w:fill="auto"/>
            <w:vAlign w:val="center"/>
          </w:tcPr>
          <w:p w:rsidR="006869D6" w:rsidRPr="003F5F87" w:rsidRDefault="006869D6" w:rsidP="00BB7634">
            <w:pPr>
              <w:numPr>
                <w:ilvl w:val="0"/>
                <w:numId w:val="1"/>
              </w:numPr>
              <w:ind w:hanging="603"/>
              <w:rPr>
                <w:rFonts w:ascii="Calibri" w:hAnsi="Calibri" w:cs="Calibri"/>
                <w:sz w:val="18"/>
                <w:szCs w:val="18"/>
              </w:rPr>
            </w:pPr>
          </w:p>
        </w:tc>
        <w:tc>
          <w:tcPr>
            <w:tcW w:w="4308" w:type="dxa"/>
            <w:shd w:val="clear" w:color="auto" w:fill="auto"/>
            <w:vAlign w:val="center"/>
          </w:tcPr>
          <w:p w:rsidR="006869D6" w:rsidRDefault="00B50590" w:rsidP="005C234E">
            <w:pPr>
              <w:rPr>
                <w:rFonts w:ascii="Calibri" w:hAnsi="Calibri" w:cs="Calibri"/>
                <w:sz w:val="18"/>
                <w:szCs w:val="18"/>
              </w:rPr>
            </w:pPr>
            <w:r>
              <w:rPr>
                <w:rFonts w:ascii="Calibri" w:hAnsi="Calibri" w:cs="Calibri"/>
                <w:sz w:val="18"/>
                <w:szCs w:val="18"/>
              </w:rPr>
              <w:t xml:space="preserve">Konfiguracja zasobów z przeznaczeniem na repozytorium dokumentów EDM wraz </w:t>
            </w:r>
            <w:r w:rsidR="005C234E">
              <w:rPr>
                <w:rFonts w:ascii="Calibri" w:hAnsi="Calibri" w:cs="Calibri"/>
                <w:sz w:val="18"/>
                <w:szCs w:val="18"/>
              </w:rPr>
              <w:t xml:space="preserve">z </w:t>
            </w:r>
            <w:r>
              <w:rPr>
                <w:rFonts w:ascii="Calibri" w:hAnsi="Calibri" w:cs="Calibri"/>
                <w:sz w:val="18"/>
                <w:szCs w:val="18"/>
              </w:rPr>
              <w:t>migracj</w:t>
            </w:r>
            <w:r w:rsidR="005C234E">
              <w:rPr>
                <w:rFonts w:ascii="Calibri" w:hAnsi="Calibri" w:cs="Calibri"/>
                <w:sz w:val="18"/>
                <w:szCs w:val="18"/>
              </w:rPr>
              <w:t>ą</w:t>
            </w:r>
            <w:r>
              <w:rPr>
                <w:rFonts w:ascii="Calibri" w:hAnsi="Calibri" w:cs="Calibri"/>
                <w:sz w:val="18"/>
                <w:szCs w:val="18"/>
              </w:rPr>
              <w:t xml:space="preserve"> dotychczasowego repozytorium.</w:t>
            </w:r>
          </w:p>
        </w:tc>
        <w:tc>
          <w:tcPr>
            <w:tcW w:w="904" w:type="dxa"/>
            <w:shd w:val="clear" w:color="auto" w:fill="auto"/>
            <w:vAlign w:val="center"/>
          </w:tcPr>
          <w:p w:rsidR="006869D6" w:rsidRDefault="001727A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6869D6" w:rsidRPr="003F5F87" w:rsidRDefault="006869D6" w:rsidP="004162F4">
            <w:pPr>
              <w:rPr>
                <w:rFonts w:ascii="Calibri" w:hAnsi="Calibri" w:cs="Calibri"/>
                <w:sz w:val="18"/>
                <w:szCs w:val="18"/>
              </w:rPr>
            </w:pPr>
          </w:p>
        </w:tc>
        <w:tc>
          <w:tcPr>
            <w:tcW w:w="1078" w:type="dxa"/>
            <w:shd w:val="clear" w:color="auto" w:fill="auto"/>
            <w:vAlign w:val="center"/>
          </w:tcPr>
          <w:p w:rsidR="006869D6" w:rsidRPr="003F5F87" w:rsidRDefault="006869D6" w:rsidP="004162F4">
            <w:pPr>
              <w:jc w:val="center"/>
              <w:rPr>
                <w:rFonts w:ascii="Calibri" w:hAnsi="Calibri" w:cs="Calibri"/>
                <w:sz w:val="18"/>
                <w:szCs w:val="18"/>
              </w:rPr>
            </w:pPr>
          </w:p>
        </w:tc>
      </w:tr>
      <w:tr w:rsidR="004162F4" w:rsidRPr="003F5F87" w:rsidTr="00B560B8">
        <w:trPr>
          <w:jc w:val="center"/>
        </w:trPr>
        <w:tc>
          <w:tcPr>
            <w:tcW w:w="458" w:type="dxa"/>
            <w:shd w:val="clear" w:color="auto" w:fill="auto"/>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auto"/>
            <w:vAlign w:val="center"/>
          </w:tcPr>
          <w:p w:rsidR="004162F4" w:rsidRPr="001F738B" w:rsidRDefault="004162F4" w:rsidP="004162F4">
            <w:pPr>
              <w:rPr>
                <w:rFonts w:ascii="Calibri" w:hAnsi="Calibri" w:cs="Calibri"/>
                <w:sz w:val="18"/>
                <w:szCs w:val="18"/>
              </w:rPr>
            </w:pPr>
            <w:r>
              <w:rPr>
                <w:rFonts w:ascii="Calibri" w:hAnsi="Calibri" w:cs="Calibri"/>
                <w:sz w:val="18"/>
                <w:szCs w:val="18"/>
              </w:rPr>
              <w:t>Czas realizacji maksymalnie 60 dni kalendarzowych.</w:t>
            </w:r>
          </w:p>
        </w:tc>
        <w:tc>
          <w:tcPr>
            <w:tcW w:w="904" w:type="dxa"/>
            <w:shd w:val="clear" w:color="auto" w:fill="auto"/>
            <w:vAlign w:val="center"/>
          </w:tcPr>
          <w:p w:rsidR="004162F4" w:rsidRDefault="004162F4" w:rsidP="004162F4">
            <w:pPr>
              <w:jc w:val="center"/>
              <w:rPr>
                <w:rFonts w:ascii="Calibri" w:hAnsi="Calibri" w:cs="Calibri"/>
                <w:sz w:val="18"/>
                <w:szCs w:val="18"/>
              </w:rPr>
            </w:pPr>
            <w:r>
              <w:rPr>
                <w:rFonts w:ascii="Calibri" w:hAnsi="Calibri" w:cs="Calibri"/>
                <w:sz w:val="18"/>
                <w:szCs w:val="18"/>
              </w:rPr>
              <w:t>Tak</w:t>
            </w:r>
          </w:p>
        </w:tc>
        <w:tc>
          <w:tcPr>
            <w:tcW w:w="3632" w:type="dxa"/>
            <w:shd w:val="clear" w:color="auto" w:fill="auto"/>
            <w:vAlign w:val="center"/>
          </w:tcPr>
          <w:p w:rsidR="004162F4" w:rsidRPr="003F5F87" w:rsidRDefault="004162F4" w:rsidP="004162F4">
            <w:pPr>
              <w:rPr>
                <w:rFonts w:ascii="Calibri" w:hAnsi="Calibri" w:cs="Calibri"/>
                <w:sz w:val="18"/>
                <w:szCs w:val="18"/>
              </w:rPr>
            </w:pPr>
          </w:p>
        </w:tc>
        <w:tc>
          <w:tcPr>
            <w:tcW w:w="1078" w:type="dxa"/>
            <w:shd w:val="clear" w:color="auto" w:fill="auto"/>
            <w:vAlign w:val="center"/>
          </w:tcPr>
          <w:p w:rsidR="004162F4" w:rsidRPr="003F5F87" w:rsidRDefault="004162F4" w:rsidP="004162F4">
            <w:pPr>
              <w:jc w:val="center"/>
              <w:rPr>
                <w:rFonts w:ascii="Calibri" w:hAnsi="Calibri" w:cs="Calibri"/>
                <w:sz w:val="18"/>
                <w:szCs w:val="18"/>
              </w:rPr>
            </w:pPr>
          </w:p>
        </w:tc>
      </w:tr>
      <w:tr w:rsidR="004162F4" w:rsidRPr="003F5F87" w:rsidTr="00AA60AD">
        <w:trPr>
          <w:jc w:val="center"/>
        </w:trPr>
        <w:tc>
          <w:tcPr>
            <w:tcW w:w="458" w:type="dxa"/>
            <w:shd w:val="clear" w:color="auto" w:fill="B4C6E7"/>
            <w:vAlign w:val="center"/>
          </w:tcPr>
          <w:p w:rsidR="004162F4" w:rsidRPr="003F5F87" w:rsidRDefault="004162F4" w:rsidP="00BB7634">
            <w:pPr>
              <w:numPr>
                <w:ilvl w:val="0"/>
                <w:numId w:val="1"/>
              </w:numPr>
              <w:ind w:hanging="603"/>
              <w:rPr>
                <w:rFonts w:ascii="Calibri" w:hAnsi="Calibri" w:cs="Calibri"/>
                <w:sz w:val="18"/>
                <w:szCs w:val="18"/>
              </w:rPr>
            </w:pPr>
          </w:p>
        </w:tc>
        <w:tc>
          <w:tcPr>
            <w:tcW w:w="4308" w:type="dxa"/>
            <w:shd w:val="clear" w:color="auto" w:fill="B4C6E7"/>
            <w:vAlign w:val="center"/>
          </w:tcPr>
          <w:p w:rsidR="004162F4" w:rsidRPr="001F738B" w:rsidRDefault="004162F4" w:rsidP="004162F4">
            <w:pPr>
              <w:rPr>
                <w:rFonts w:ascii="Calibri" w:hAnsi="Calibri" w:cs="Calibri"/>
                <w:sz w:val="18"/>
                <w:szCs w:val="18"/>
              </w:rPr>
            </w:pPr>
            <w:r>
              <w:rPr>
                <w:rFonts w:ascii="Calibri" w:hAnsi="Calibri" w:cs="Calibri"/>
                <w:sz w:val="18"/>
                <w:szCs w:val="18"/>
              </w:rPr>
              <w:t>Czas realizacji maksymalnie 30 dni kalendarzowych.</w:t>
            </w:r>
          </w:p>
        </w:tc>
        <w:tc>
          <w:tcPr>
            <w:tcW w:w="904" w:type="dxa"/>
            <w:shd w:val="clear" w:color="auto" w:fill="B4C6E7"/>
            <w:vAlign w:val="center"/>
          </w:tcPr>
          <w:p w:rsidR="004162F4" w:rsidRDefault="004162F4" w:rsidP="004162F4">
            <w:pPr>
              <w:jc w:val="center"/>
              <w:rPr>
                <w:rFonts w:ascii="Calibri" w:hAnsi="Calibri" w:cs="Calibri"/>
                <w:sz w:val="18"/>
                <w:szCs w:val="18"/>
              </w:rPr>
            </w:pPr>
            <w:r>
              <w:rPr>
                <w:rFonts w:ascii="Calibri" w:hAnsi="Calibri" w:cs="Calibri"/>
                <w:sz w:val="18"/>
                <w:szCs w:val="18"/>
              </w:rPr>
              <w:t>Nie</w:t>
            </w:r>
          </w:p>
        </w:tc>
        <w:tc>
          <w:tcPr>
            <w:tcW w:w="3632" w:type="dxa"/>
            <w:shd w:val="clear" w:color="auto" w:fill="B4C6E7"/>
            <w:vAlign w:val="center"/>
          </w:tcPr>
          <w:p w:rsidR="004162F4" w:rsidRPr="003F5F87" w:rsidRDefault="004162F4" w:rsidP="004162F4">
            <w:pPr>
              <w:rPr>
                <w:rFonts w:ascii="Calibri" w:hAnsi="Calibri" w:cs="Calibri"/>
                <w:sz w:val="18"/>
                <w:szCs w:val="18"/>
              </w:rPr>
            </w:pPr>
          </w:p>
        </w:tc>
        <w:tc>
          <w:tcPr>
            <w:tcW w:w="1078" w:type="dxa"/>
            <w:shd w:val="clear" w:color="auto" w:fill="B4C6E7"/>
            <w:vAlign w:val="center"/>
          </w:tcPr>
          <w:p w:rsidR="004162F4" w:rsidRPr="003F5F87" w:rsidRDefault="00C8720B" w:rsidP="00C8720B">
            <w:pPr>
              <w:jc w:val="center"/>
              <w:rPr>
                <w:rFonts w:ascii="Calibri" w:hAnsi="Calibri" w:cs="Calibri"/>
                <w:sz w:val="18"/>
                <w:szCs w:val="18"/>
              </w:rPr>
            </w:pPr>
            <w:r>
              <w:rPr>
                <w:rFonts w:ascii="Calibri" w:hAnsi="Calibri" w:cs="Calibri"/>
                <w:sz w:val="18"/>
                <w:szCs w:val="18"/>
              </w:rPr>
              <w:t>20</w:t>
            </w:r>
            <w:r w:rsidR="004162F4">
              <w:rPr>
                <w:rFonts w:ascii="Calibri" w:hAnsi="Calibri" w:cs="Calibri"/>
                <w:sz w:val="18"/>
                <w:szCs w:val="18"/>
              </w:rPr>
              <w:t xml:space="preserve"> pkt</w:t>
            </w:r>
          </w:p>
        </w:tc>
      </w:tr>
    </w:tbl>
    <w:p w:rsidR="008D6C02" w:rsidRDefault="008D6C02" w:rsidP="00BD3E18">
      <w:pPr>
        <w:rPr>
          <w:rFonts w:ascii="Calibri" w:hAnsi="Calibri" w:cs="Calibri"/>
          <w:b/>
          <w:sz w:val="18"/>
          <w:szCs w:val="18"/>
        </w:rPr>
      </w:pPr>
    </w:p>
    <w:p w:rsidR="00E13894" w:rsidRDefault="00ED756D" w:rsidP="00E13894">
      <w:pPr>
        <w:ind w:firstLine="709"/>
        <w:jc w:val="both"/>
        <w:rPr>
          <w:rFonts w:ascii="Calibri" w:hAnsi="Calibri" w:cs="Calibri"/>
          <w:sz w:val="18"/>
          <w:szCs w:val="18"/>
        </w:rPr>
      </w:pPr>
      <w:r w:rsidRPr="00ED756D">
        <w:rPr>
          <w:rFonts w:ascii="Calibri" w:hAnsi="Calibri" w:cs="Calibri"/>
          <w:sz w:val="18"/>
          <w:szCs w:val="18"/>
        </w:rPr>
        <w:t>Zamawiający wymaga</w:t>
      </w:r>
      <w:r w:rsidR="00E13894">
        <w:rPr>
          <w:rFonts w:ascii="Calibri" w:hAnsi="Calibri" w:cs="Calibri"/>
          <w:sz w:val="18"/>
          <w:szCs w:val="18"/>
        </w:rPr>
        <w:t xml:space="preserve"> </w:t>
      </w:r>
      <w:r>
        <w:rPr>
          <w:rFonts w:ascii="Calibri" w:hAnsi="Calibri" w:cs="Calibri"/>
          <w:sz w:val="18"/>
          <w:szCs w:val="18"/>
        </w:rPr>
        <w:t>dostawy</w:t>
      </w:r>
      <w:r w:rsidR="00F04CCD">
        <w:rPr>
          <w:rFonts w:ascii="Calibri" w:hAnsi="Calibri" w:cs="Calibri"/>
          <w:sz w:val="18"/>
          <w:szCs w:val="18"/>
        </w:rPr>
        <w:t xml:space="preserve"> licencji dla systemu medycznego </w:t>
      </w:r>
      <w:r w:rsidR="00F04CCD" w:rsidRPr="00F04CCD">
        <w:rPr>
          <w:rFonts w:ascii="Calibri" w:hAnsi="Calibri" w:cs="Calibri"/>
          <w:sz w:val="18"/>
          <w:szCs w:val="18"/>
        </w:rPr>
        <w:t xml:space="preserve">Eskulap </w:t>
      </w:r>
      <w:r w:rsidR="00F04CCD">
        <w:rPr>
          <w:rFonts w:ascii="Calibri" w:hAnsi="Calibri" w:cs="Calibri"/>
          <w:sz w:val="18"/>
          <w:szCs w:val="18"/>
        </w:rPr>
        <w:t xml:space="preserve">obejmujących obsługę </w:t>
      </w:r>
      <w:r w:rsidR="004E3E4A" w:rsidRPr="004E3E4A">
        <w:rPr>
          <w:rFonts w:ascii="Calibri" w:hAnsi="Calibri" w:cs="Calibri"/>
          <w:sz w:val="18"/>
          <w:szCs w:val="18"/>
        </w:rPr>
        <w:t>rejestrowania i indeksowania zdarzeń medycznych</w:t>
      </w:r>
      <w:r w:rsidR="004E3E4A">
        <w:rPr>
          <w:rFonts w:ascii="Calibri" w:hAnsi="Calibri" w:cs="Calibri"/>
          <w:sz w:val="18"/>
          <w:szCs w:val="18"/>
        </w:rPr>
        <w:t xml:space="preserve"> wraz z komunikacją </w:t>
      </w:r>
      <w:r>
        <w:rPr>
          <w:rFonts w:ascii="Calibri" w:hAnsi="Calibri" w:cs="Calibri"/>
          <w:sz w:val="18"/>
          <w:szCs w:val="18"/>
        </w:rPr>
        <w:t>z Platformą P1</w:t>
      </w:r>
      <w:r w:rsidR="007F4080">
        <w:rPr>
          <w:rFonts w:ascii="Calibri" w:hAnsi="Calibri" w:cs="Calibri"/>
          <w:sz w:val="18"/>
          <w:szCs w:val="18"/>
        </w:rPr>
        <w:t xml:space="preserve">. Zamawiający wymaga wdrożenia funkcjonalności realizujących </w:t>
      </w:r>
      <w:r w:rsidR="00E13894">
        <w:rPr>
          <w:rFonts w:ascii="Calibri" w:hAnsi="Calibri" w:cs="Calibri"/>
          <w:sz w:val="18"/>
          <w:szCs w:val="18"/>
        </w:rPr>
        <w:t xml:space="preserve">obowiązki podmiotów medycznych zgodnie z aktualnie obowiązującym stanem prawnym w tym m.in. zgodnie z Ustawą </w:t>
      </w:r>
      <w:r w:rsidR="00E13894" w:rsidRPr="00E13894">
        <w:rPr>
          <w:rFonts w:ascii="Calibri" w:hAnsi="Calibri" w:cs="Calibri"/>
          <w:sz w:val="18"/>
          <w:szCs w:val="18"/>
        </w:rPr>
        <w:t>z dnia 28 kwietnia 2011 r.</w:t>
      </w:r>
      <w:r w:rsidR="00E13894">
        <w:rPr>
          <w:rFonts w:ascii="Calibri" w:hAnsi="Calibri" w:cs="Calibri"/>
          <w:sz w:val="18"/>
          <w:szCs w:val="18"/>
        </w:rPr>
        <w:t xml:space="preserve"> </w:t>
      </w:r>
      <w:r w:rsidR="00E13894" w:rsidRPr="00E13894">
        <w:rPr>
          <w:rFonts w:ascii="Calibri" w:hAnsi="Calibri" w:cs="Calibri"/>
          <w:sz w:val="18"/>
          <w:szCs w:val="18"/>
        </w:rPr>
        <w:t>o systemie informacji w ochronie zdrowia</w:t>
      </w:r>
      <w:r w:rsidR="00E13894">
        <w:rPr>
          <w:rFonts w:ascii="Calibri" w:hAnsi="Calibri" w:cs="Calibri"/>
          <w:sz w:val="18"/>
          <w:szCs w:val="18"/>
        </w:rPr>
        <w:t>. Zamawiający wymaga aby dostarczona licencja nie posiadała żadnych ograniczeń użytkowych tzn.:</w:t>
      </w:r>
    </w:p>
    <w:p w:rsidR="00E13894" w:rsidRDefault="00E13894" w:rsidP="00BB7634">
      <w:pPr>
        <w:numPr>
          <w:ilvl w:val="0"/>
          <w:numId w:val="3"/>
        </w:numPr>
        <w:jc w:val="both"/>
        <w:rPr>
          <w:rFonts w:ascii="Calibri" w:hAnsi="Calibri" w:cs="Calibri"/>
          <w:sz w:val="18"/>
          <w:szCs w:val="18"/>
        </w:rPr>
      </w:pPr>
      <w:r>
        <w:rPr>
          <w:rFonts w:ascii="Calibri" w:hAnsi="Calibri" w:cs="Calibri"/>
          <w:sz w:val="18"/>
          <w:szCs w:val="18"/>
        </w:rPr>
        <w:t xml:space="preserve">musi być bezterminowa, </w:t>
      </w:r>
    </w:p>
    <w:p w:rsidR="00E13894" w:rsidRDefault="00E13894" w:rsidP="00BB7634">
      <w:pPr>
        <w:numPr>
          <w:ilvl w:val="0"/>
          <w:numId w:val="3"/>
        </w:numPr>
        <w:jc w:val="both"/>
        <w:rPr>
          <w:rFonts w:ascii="Calibri" w:hAnsi="Calibri" w:cs="Calibri"/>
          <w:sz w:val="18"/>
          <w:szCs w:val="18"/>
        </w:rPr>
      </w:pPr>
      <w:r>
        <w:rPr>
          <w:rFonts w:ascii="Calibri" w:hAnsi="Calibri" w:cs="Calibri"/>
          <w:sz w:val="18"/>
          <w:szCs w:val="18"/>
        </w:rPr>
        <w:t>bez wszelkiego rodzaju ograniczeń  ilościowych w zakresie obsługiwanych dokumentów, zdarzeń, indeksów,</w:t>
      </w:r>
    </w:p>
    <w:p w:rsidR="00E13894" w:rsidRPr="00213914" w:rsidRDefault="00E13894" w:rsidP="00BB7634">
      <w:pPr>
        <w:numPr>
          <w:ilvl w:val="0"/>
          <w:numId w:val="3"/>
        </w:numPr>
        <w:jc w:val="both"/>
        <w:rPr>
          <w:rFonts w:ascii="Calibri" w:hAnsi="Calibri" w:cs="Calibri"/>
          <w:sz w:val="18"/>
          <w:szCs w:val="18"/>
        </w:rPr>
      </w:pPr>
      <w:r>
        <w:rPr>
          <w:rFonts w:ascii="Calibri" w:hAnsi="Calibri" w:cs="Calibri"/>
          <w:sz w:val="18"/>
          <w:szCs w:val="18"/>
        </w:rPr>
        <w:t>bez ograniczeń dostępowych tj. bez limitu użytkowników końcowych i stacji roboczych.</w:t>
      </w:r>
    </w:p>
    <w:p w:rsidR="007F4080" w:rsidRDefault="00ED756D" w:rsidP="00E13894">
      <w:pPr>
        <w:ind w:firstLine="709"/>
        <w:jc w:val="both"/>
        <w:rPr>
          <w:rFonts w:ascii="Calibri" w:hAnsi="Calibri" w:cs="Calibri"/>
          <w:sz w:val="18"/>
          <w:szCs w:val="18"/>
        </w:rPr>
      </w:pPr>
      <w:r w:rsidRPr="00ED756D">
        <w:rPr>
          <w:rFonts w:ascii="Calibri" w:hAnsi="Calibri" w:cs="Calibri"/>
          <w:sz w:val="18"/>
          <w:szCs w:val="18"/>
        </w:rPr>
        <w:t>Zamawiający wymaga</w:t>
      </w:r>
      <w:r>
        <w:rPr>
          <w:rFonts w:ascii="Calibri" w:hAnsi="Calibri" w:cs="Calibri"/>
          <w:b/>
          <w:sz w:val="18"/>
          <w:szCs w:val="18"/>
        </w:rPr>
        <w:t xml:space="preserve"> </w:t>
      </w:r>
      <w:r>
        <w:rPr>
          <w:rFonts w:ascii="Calibri" w:hAnsi="Calibri" w:cs="Calibri"/>
          <w:sz w:val="18"/>
          <w:szCs w:val="18"/>
        </w:rPr>
        <w:t>d</w:t>
      </w:r>
      <w:r w:rsidR="00F04CCD">
        <w:rPr>
          <w:rFonts w:ascii="Calibri" w:hAnsi="Calibri" w:cs="Calibri"/>
          <w:sz w:val="18"/>
          <w:szCs w:val="18"/>
        </w:rPr>
        <w:t>ostaw</w:t>
      </w:r>
      <w:r>
        <w:rPr>
          <w:rFonts w:ascii="Calibri" w:hAnsi="Calibri" w:cs="Calibri"/>
          <w:sz w:val="18"/>
          <w:szCs w:val="18"/>
        </w:rPr>
        <w:t>y</w:t>
      </w:r>
      <w:r w:rsidR="00F04CCD">
        <w:rPr>
          <w:rFonts w:ascii="Calibri" w:hAnsi="Calibri" w:cs="Calibri"/>
          <w:sz w:val="18"/>
          <w:szCs w:val="18"/>
        </w:rPr>
        <w:t xml:space="preserve"> </w:t>
      </w:r>
      <w:r w:rsidR="004E3E4A">
        <w:rPr>
          <w:rFonts w:ascii="Calibri" w:hAnsi="Calibri" w:cs="Calibri"/>
          <w:sz w:val="18"/>
          <w:szCs w:val="18"/>
        </w:rPr>
        <w:t xml:space="preserve">licencji dla systemu medycznego </w:t>
      </w:r>
      <w:r w:rsidR="004E3E4A" w:rsidRPr="00F04CCD">
        <w:rPr>
          <w:rFonts w:ascii="Calibri" w:hAnsi="Calibri" w:cs="Calibri"/>
          <w:sz w:val="18"/>
          <w:szCs w:val="18"/>
        </w:rPr>
        <w:t xml:space="preserve">Eskulap </w:t>
      </w:r>
      <w:r w:rsidR="004E3E4A" w:rsidRPr="004E3E4A">
        <w:rPr>
          <w:rFonts w:ascii="Calibri" w:hAnsi="Calibri" w:cs="Calibri"/>
          <w:sz w:val="18"/>
          <w:szCs w:val="18"/>
        </w:rPr>
        <w:t>umożliwiając</w:t>
      </w:r>
      <w:r w:rsidR="004E3E4A">
        <w:rPr>
          <w:rFonts w:ascii="Calibri" w:hAnsi="Calibri" w:cs="Calibri"/>
          <w:sz w:val="18"/>
          <w:szCs w:val="18"/>
        </w:rPr>
        <w:t>ych</w:t>
      </w:r>
      <w:r w:rsidR="004E3E4A" w:rsidRPr="004E3E4A">
        <w:rPr>
          <w:rFonts w:ascii="Calibri" w:hAnsi="Calibri" w:cs="Calibri"/>
          <w:sz w:val="18"/>
          <w:szCs w:val="18"/>
        </w:rPr>
        <w:t xml:space="preserve"> wystawianie elektronicznych zleceń na zaopatrzenie w wyroby medyczne</w:t>
      </w:r>
      <w:r w:rsidR="004E3E4A">
        <w:rPr>
          <w:rFonts w:ascii="Calibri" w:hAnsi="Calibri" w:cs="Calibri"/>
          <w:sz w:val="18"/>
          <w:szCs w:val="18"/>
        </w:rPr>
        <w:t xml:space="preserve"> tzw. </w:t>
      </w:r>
      <w:proofErr w:type="spellStart"/>
      <w:r w:rsidR="00F04CCD">
        <w:rPr>
          <w:rFonts w:ascii="Calibri" w:hAnsi="Calibri" w:cs="Calibri"/>
          <w:sz w:val="18"/>
          <w:szCs w:val="18"/>
        </w:rPr>
        <w:t>eZWM</w:t>
      </w:r>
      <w:proofErr w:type="spellEnd"/>
      <w:r w:rsidR="004E3E4A">
        <w:rPr>
          <w:rFonts w:ascii="Calibri" w:hAnsi="Calibri" w:cs="Calibri"/>
          <w:sz w:val="18"/>
          <w:szCs w:val="18"/>
        </w:rPr>
        <w:t>.</w:t>
      </w:r>
      <w:r w:rsidR="007F4080">
        <w:rPr>
          <w:rFonts w:ascii="Calibri" w:hAnsi="Calibri" w:cs="Calibri"/>
          <w:sz w:val="18"/>
          <w:szCs w:val="18"/>
        </w:rPr>
        <w:t xml:space="preserve"> Zadanie obejmuje co najmniej:</w:t>
      </w:r>
    </w:p>
    <w:p w:rsidR="007F4080" w:rsidRDefault="00F04CCD" w:rsidP="00BB7634">
      <w:pPr>
        <w:numPr>
          <w:ilvl w:val="0"/>
          <w:numId w:val="2"/>
        </w:numPr>
        <w:jc w:val="both"/>
        <w:rPr>
          <w:rFonts w:ascii="Calibri" w:hAnsi="Calibri" w:cs="Calibri"/>
          <w:sz w:val="18"/>
          <w:szCs w:val="18"/>
        </w:rPr>
      </w:pPr>
      <w:r w:rsidRPr="00F04CCD">
        <w:rPr>
          <w:rFonts w:ascii="Calibri" w:hAnsi="Calibri" w:cs="Calibri"/>
          <w:sz w:val="18"/>
          <w:szCs w:val="18"/>
        </w:rPr>
        <w:t>dostaw</w:t>
      </w:r>
      <w:r w:rsidR="007F4080">
        <w:rPr>
          <w:rFonts w:ascii="Calibri" w:hAnsi="Calibri" w:cs="Calibri"/>
          <w:sz w:val="18"/>
          <w:szCs w:val="18"/>
        </w:rPr>
        <w:t>ę</w:t>
      </w:r>
      <w:r w:rsidRPr="00F04CCD">
        <w:rPr>
          <w:rFonts w:ascii="Calibri" w:hAnsi="Calibri" w:cs="Calibri"/>
          <w:sz w:val="18"/>
          <w:szCs w:val="18"/>
        </w:rPr>
        <w:t xml:space="preserve"> licencji Eskulap – </w:t>
      </w:r>
      <w:proofErr w:type="spellStart"/>
      <w:r w:rsidR="007F4080">
        <w:rPr>
          <w:rFonts w:ascii="Calibri" w:hAnsi="Calibri" w:cs="Calibri"/>
          <w:sz w:val="18"/>
          <w:szCs w:val="18"/>
        </w:rPr>
        <w:t>e</w:t>
      </w:r>
      <w:r w:rsidRPr="00F04CCD">
        <w:rPr>
          <w:rFonts w:ascii="Calibri" w:hAnsi="Calibri" w:cs="Calibri"/>
          <w:sz w:val="18"/>
          <w:szCs w:val="18"/>
        </w:rPr>
        <w:t>ZWM</w:t>
      </w:r>
      <w:proofErr w:type="spellEnd"/>
      <w:r w:rsidRPr="00F04CCD">
        <w:rPr>
          <w:rFonts w:ascii="Calibri" w:hAnsi="Calibri" w:cs="Calibri"/>
          <w:sz w:val="18"/>
          <w:szCs w:val="18"/>
        </w:rPr>
        <w:t>,</w:t>
      </w:r>
    </w:p>
    <w:p w:rsidR="007F4080" w:rsidRDefault="00F04CCD" w:rsidP="00BB7634">
      <w:pPr>
        <w:numPr>
          <w:ilvl w:val="0"/>
          <w:numId w:val="2"/>
        </w:numPr>
        <w:jc w:val="both"/>
        <w:rPr>
          <w:rFonts w:ascii="Calibri" w:hAnsi="Calibri" w:cs="Calibri"/>
          <w:sz w:val="18"/>
          <w:szCs w:val="18"/>
        </w:rPr>
      </w:pPr>
      <w:r w:rsidRPr="007F4080">
        <w:rPr>
          <w:rFonts w:ascii="Calibri" w:hAnsi="Calibri" w:cs="Calibri"/>
          <w:sz w:val="18"/>
          <w:szCs w:val="18"/>
        </w:rPr>
        <w:t xml:space="preserve">instalację usługi Eskulap - </w:t>
      </w:r>
      <w:proofErr w:type="spellStart"/>
      <w:r w:rsidR="007F4080">
        <w:rPr>
          <w:rFonts w:ascii="Calibri" w:hAnsi="Calibri" w:cs="Calibri"/>
          <w:sz w:val="18"/>
          <w:szCs w:val="18"/>
        </w:rPr>
        <w:t>e</w:t>
      </w:r>
      <w:r w:rsidRPr="007F4080">
        <w:rPr>
          <w:rFonts w:ascii="Calibri" w:hAnsi="Calibri" w:cs="Calibri"/>
          <w:sz w:val="18"/>
          <w:szCs w:val="18"/>
        </w:rPr>
        <w:t>ZWM</w:t>
      </w:r>
      <w:proofErr w:type="spellEnd"/>
      <w:r w:rsidRPr="007F4080">
        <w:rPr>
          <w:rFonts w:ascii="Calibri" w:hAnsi="Calibri" w:cs="Calibri"/>
          <w:sz w:val="18"/>
          <w:szCs w:val="18"/>
        </w:rPr>
        <w:t xml:space="preserve"> na wyznaczonym serwerze aplikacyjnym,</w:t>
      </w:r>
    </w:p>
    <w:p w:rsidR="007F4080" w:rsidRDefault="00F04CCD" w:rsidP="00BB7634">
      <w:pPr>
        <w:numPr>
          <w:ilvl w:val="0"/>
          <w:numId w:val="2"/>
        </w:numPr>
        <w:jc w:val="both"/>
        <w:rPr>
          <w:rFonts w:ascii="Calibri" w:hAnsi="Calibri" w:cs="Calibri"/>
          <w:sz w:val="18"/>
          <w:szCs w:val="18"/>
        </w:rPr>
      </w:pPr>
      <w:r w:rsidRPr="007F4080">
        <w:rPr>
          <w:rFonts w:ascii="Calibri" w:hAnsi="Calibri" w:cs="Calibri"/>
          <w:sz w:val="18"/>
          <w:szCs w:val="18"/>
        </w:rPr>
        <w:t>konfigurację funkcjonalności na poziomie bazy danych,</w:t>
      </w:r>
    </w:p>
    <w:p w:rsidR="007F4080" w:rsidRDefault="00F04CCD" w:rsidP="00BB7634">
      <w:pPr>
        <w:numPr>
          <w:ilvl w:val="0"/>
          <w:numId w:val="2"/>
        </w:numPr>
        <w:jc w:val="both"/>
        <w:rPr>
          <w:rFonts w:ascii="Calibri" w:hAnsi="Calibri" w:cs="Calibri"/>
          <w:sz w:val="18"/>
          <w:szCs w:val="18"/>
        </w:rPr>
      </w:pPr>
      <w:r w:rsidRPr="007F4080">
        <w:rPr>
          <w:rFonts w:ascii="Calibri" w:hAnsi="Calibri" w:cs="Calibri"/>
          <w:sz w:val="18"/>
          <w:szCs w:val="18"/>
        </w:rPr>
        <w:t xml:space="preserve">weryfikację ustawień / przygotowanie jednej stacji roboczej do wystawienia Eskulap- </w:t>
      </w:r>
      <w:proofErr w:type="spellStart"/>
      <w:r w:rsidR="007F4080">
        <w:rPr>
          <w:rFonts w:ascii="Calibri" w:hAnsi="Calibri" w:cs="Calibri"/>
          <w:sz w:val="18"/>
          <w:szCs w:val="18"/>
        </w:rPr>
        <w:t>e</w:t>
      </w:r>
      <w:r w:rsidRPr="007F4080">
        <w:rPr>
          <w:rFonts w:ascii="Calibri" w:hAnsi="Calibri" w:cs="Calibri"/>
          <w:sz w:val="18"/>
          <w:szCs w:val="18"/>
        </w:rPr>
        <w:t>ZWM</w:t>
      </w:r>
      <w:proofErr w:type="spellEnd"/>
      <w:r w:rsidRPr="007F4080">
        <w:rPr>
          <w:rFonts w:ascii="Calibri" w:hAnsi="Calibri" w:cs="Calibri"/>
          <w:sz w:val="18"/>
          <w:szCs w:val="18"/>
        </w:rPr>
        <w:t>,</w:t>
      </w:r>
    </w:p>
    <w:p w:rsidR="007F4080" w:rsidRDefault="00F04CCD" w:rsidP="00BB7634">
      <w:pPr>
        <w:numPr>
          <w:ilvl w:val="0"/>
          <w:numId w:val="2"/>
        </w:numPr>
        <w:jc w:val="both"/>
        <w:rPr>
          <w:rFonts w:ascii="Calibri" w:hAnsi="Calibri" w:cs="Calibri"/>
          <w:sz w:val="18"/>
          <w:szCs w:val="18"/>
        </w:rPr>
      </w:pPr>
      <w:r w:rsidRPr="007F4080">
        <w:rPr>
          <w:rFonts w:ascii="Calibri" w:hAnsi="Calibri" w:cs="Calibri"/>
          <w:sz w:val="18"/>
          <w:szCs w:val="18"/>
        </w:rPr>
        <w:t>wystawienie</w:t>
      </w:r>
      <w:r w:rsidR="007F4080">
        <w:rPr>
          <w:rFonts w:ascii="Calibri" w:hAnsi="Calibri" w:cs="Calibri"/>
          <w:sz w:val="18"/>
          <w:szCs w:val="18"/>
        </w:rPr>
        <w:t xml:space="preserve"> co najmniej 3 różnych zleceń</w:t>
      </w:r>
      <w:r w:rsidRPr="007F4080">
        <w:rPr>
          <w:rFonts w:ascii="Calibri" w:hAnsi="Calibri" w:cs="Calibri"/>
          <w:sz w:val="18"/>
          <w:szCs w:val="18"/>
        </w:rPr>
        <w:t xml:space="preserve"> na wyroby medyczne</w:t>
      </w:r>
      <w:r w:rsidR="007F4080">
        <w:rPr>
          <w:rFonts w:ascii="Calibri" w:hAnsi="Calibri" w:cs="Calibri"/>
          <w:sz w:val="18"/>
          <w:szCs w:val="18"/>
        </w:rPr>
        <w:t xml:space="preserve"> we współpracy ze wskazanymi przez Zamawiającego lekarzami</w:t>
      </w:r>
      <w:r w:rsidRPr="007F4080">
        <w:rPr>
          <w:rFonts w:ascii="Calibri" w:hAnsi="Calibri" w:cs="Calibri"/>
          <w:sz w:val="18"/>
          <w:szCs w:val="18"/>
        </w:rPr>
        <w:t>,</w:t>
      </w:r>
    </w:p>
    <w:p w:rsidR="007F4080" w:rsidRDefault="00F04CCD" w:rsidP="00BB7634">
      <w:pPr>
        <w:numPr>
          <w:ilvl w:val="0"/>
          <w:numId w:val="2"/>
        </w:numPr>
        <w:jc w:val="both"/>
        <w:rPr>
          <w:rFonts w:ascii="Calibri" w:hAnsi="Calibri" w:cs="Calibri"/>
          <w:sz w:val="18"/>
          <w:szCs w:val="18"/>
        </w:rPr>
      </w:pPr>
      <w:r w:rsidRPr="007F4080">
        <w:rPr>
          <w:rFonts w:ascii="Calibri" w:hAnsi="Calibri" w:cs="Calibri"/>
          <w:sz w:val="18"/>
          <w:szCs w:val="18"/>
        </w:rPr>
        <w:t xml:space="preserve">anulowanie </w:t>
      </w:r>
      <w:r w:rsidR="007F4080">
        <w:rPr>
          <w:rFonts w:ascii="Calibri" w:hAnsi="Calibri" w:cs="Calibri"/>
          <w:sz w:val="18"/>
          <w:szCs w:val="18"/>
        </w:rPr>
        <w:t>minimum 1</w:t>
      </w:r>
      <w:bookmarkStart w:id="0" w:name="_GoBack"/>
      <w:r w:rsidR="007F4080">
        <w:rPr>
          <w:rFonts w:ascii="Calibri" w:hAnsi="Calibri" w:cs="Calibri"/>
          <w:sz w:val="18"/>
          <w:szCs w:val="18"/>
        </w:rPr>
        <w:t xml:space="preserve"> </w:t>
      </w:r>
      <w:bookmarkEnd w:id="0"/>
      <w:r w:rsidR="007F4080">
        <w:rPr>
          <w:rFonts w:ascii="Calibri" w:hAnsi="Calibri" w:cs="Calibri"/>
          <w:sz w:val="18"/>
          <w:szCs w:val="18"/>
        </w:rPr>
        <w:t>zlecenia na wyroby medyczne we współpracy ze wskazanym przez Zamawiającego lekarzem</w:t>
      </w:r>
      <w:r w:rsidRPr="007F4080">
        <w:rPr>
          <w:rFonts w:ascii="Calibri" w:hAnsi="Calibri" w:cs="Calibri"/>
          <w:sz w:val="18"/>
          <w:szCs w:val="18"/>
        </w:rPr>
        <w:t>,</w:t>
      </w:r>
    </w:p>
    <w:p w:rsidR="007F4080" w:rsidRDefault="00F04CCD" w:rsidP="00BB7634">
      <w:pPr>
        <w:numPr>
          <w:ilvl w:val="0"/>
          <w:numId w:val="2"/>
        </w:numPr>
        <w:jc w:val="both"/>
        <w:rPr>
          <w:rFonts w:ascii="Calibri" w:hAnsi="Calibri" w:cs="Calibri"/>
          <w:sz w:val="18"/>
          <w:szCs w:val="18"/>
        </w:rPr>
      </w:pPr>
      <w:r w:rsidRPr="007F4080">
        <w:rPr>
          <w:rFonts w:ascii="Calibri" w:hAnsi="Calibri" w:cs="Calibri"/>
          <w:sz w:val="18"/>
          <w:szCs w:val="18"/>
        </w:rPr>
        <w:t>omówienie funkcjonalności i konfiguracji z administratorem systemu wraz z uwzględnieniem sposobu weryfikacji ewentualnych problemów zwracanych przez SZOI/Portal świadczeniodawcy</w:t>
      </w:r>
      <w:r w:rsidR="007F4080">
        <w:rPr>
          <w:rFonts w:ascii="Calibri" w:hAnsi="Calibri" w:cs="Calibri"/>
          <w:sz w:val="18"/>
          <w:szCs w:val="18"/>
        </w:rPr>
        <w:t>.</w:t>
      </w:r>
    </w:p>
    <w:p w:rsidR="00213914" w:rsidRDefault="00213914" w:rsidP="00213914">
      <w:pPr>
        <w:ind w:firstLine="709"/>
        <w:jc w:val="both"/>
        <w:rPr>
          <w:rFonts w:ascii="Calibri" w:hAnsi="Calibri" w:cs="Calibri"/>
          <w:sz w:val="18"/>
          <w:szCs w:val="18"/>
        </w:rPr>
      </w:pPr>
      <w:r>
        <w:rPr>
          <w:rFonts w:ascii="Calibri" w:hAnsi="Calibri" w:cs="Calibri"/>
          <w:sz w:val="18"/>
          <w:szCs w:val="18"/>
        </w:rPr>
        <w:t>Zamawiający wymaga aby dostarczona licencja nie posiadała żadnych ograniczeń użytkowych tzn.:</w:t>
      </w:r>
    </w:p>
    <w:p w:rsidR="00213914" w:rsidRDefault="00213914" w:rsidP="00BB7634">
      <w:pPr>
        <w:numPr>
          <w:ilvl w:val="0"/>
          <w:numId w:val="4"/>
        </w:numPr>
        <w:jc w:val="both"/>
        <w:rPr>
          <w:rFonts w:ascii="Calibri" w:hAnsi="Calibri" w:cs="Calibri"/>
          <w:sz w:val="18"/>
          <w:szCs w:val="18"/>
        </w:rPr>
      </w:pPr>
      <w:r>
        <w:rPr>
          <w:rFonts w:ascii="Calibri" w:hAnsi="Calibri" w:cs="Calibri"/>
          <w:sz w:val="18"/>
          <w:szCs w:val="18"/>
        </w:rPr>
        <w:t xml:space="preserve">musi być bezterminowa, </w:t>
      </w:r>
    </w:p>
    <w:p w:rsidR="00213914" w:rsidRDefault="00213914" w:rsidP="00BB7634">
      <w:pPr>
        <w:numPr>
          <w:ilvl w:val="0"/>
          <w:numId w:val="4"/>
        </w:numPr>
        <w:jc w:val="both"/>
        <w:rPr>
          <w:rFonts w:ascii="Calibri" w:hAnsi="Calibri" w:cs="Calibri"/>
          <w:sz w:val="18"/>
          <w:szCs w:val="18"/>
        </w:rPr>
      </w:pPr>
      <w:r>
        <w:rPr>
          <w:rFonts w:ascii="Calibri" w:hAnsi="Calibri" w:cs="Calibri"/>
          <w:sz w:val="18"/>
          <w:szCs w:val="18"/>
        </w:rPr>
        <w:t>bez wszelkiego rodzaju ograniczeń  ilościowych w zakresie obsługiwanych dokumentów, zdarzeń, indeksów,</w:t>
      </w:r>
    </w:p>
    <w:p w:rsidR="00213914" w:rsidRPr="00213914" w:rsidRDefault="00213914" w:rsidP="00BB7634">
      <w:pPr>
        <w:numPr>
          <w:ilvl w:val="0"/>
          <w:numId w:val="4"/>
        </w:numPr>
        <w:jc w:val="both"/>
        <w:rPr>
          <w:rFonts w:ascii="Calibri" w:hAnsi="Calibri" w:cs="Calibri"/>
          <w:sz w:val="18"/>
          <w:szCs w:val="18"/>
        </w:rPr>
      </w:pPr>
      <w:r>
        <w:rPr>
          <w:rFonts w:ascii="Calibri" w:hAnsi="Calibri" w:cs="Calibri"/>
          <w:sz w:val="18"/>
          <w:szCs w:val="18"/>
        </w:rPr>
        <w:t>bez ograniczeń dostępowych tj. bez limitu użytkowników końcowych i stacji roboczych.</w:t>
      </w:r>
    </w:p>
    <w:p w:rsidR="001B0197" w:rsidRDefault="001B0197" w:rsidP="001B0197">
      <w:pPr>
        <w:ind w:left="709"/>
        <w:rPr>
          <w:rFonts w:ascii="Calibri" w:hAnsi="Calibri" w:cs="Calibri"/>
          <w:b/>
          <w:sz w:val="18"/>
          <w:szCs w:val="18"/>
        </w:rPr>
      </w:pPr>
    </w:p>
    <w:p w:rsidR="001727A4" w:rsidRPr="001727A4" w:rsidRDefault="001727A4" w:rsidP="001727A4">
      <w:pPr>
        <w:ind w:firstLine="709"/>
        <w:rPr>
          <w:rFonts w:ascii="Calibri" w:hAnsi="Calibri" w:cs="Calibri"/>
          <w:sz w:val="18"/>
          <w:szCs w:val="18"/>
        </w:rPr>
      </w:pPr>
      <w:r>
        <w:rPr>
          <w:rFonts w:ascii="Calibri" w:hAnsi="Calibri" w:cs="Calibri"/>
          <w:sz w:val="18"/>
          <w:szCs w:val="18"/>
        </w:rPr>
        <w:t>Zamawiający wymaga aby Wykonawca realizując opisane usługi uwzględniał</w:t>
      </w:r>
      <w:r w:rsidRPr="001727A4">
        <w:rPr>
          <w:rFonts w:ascii="Calibri" w:hAnsi="Calibri" w:cs="Calibri"/>
          <w:sz w:val="18"/>
          <w:szCs w:val="18"/>
        </w:rPr>
        <w:t xml:space="preserve"> </w:t>
      </w:r>
      <w:r>
        <w:rPr>
          <w:rFonts w:ascii="Calibri" w:hAnsi="Calibri" w:cs="Calibri"/>
          <w:sz w:val="18"/>
          <w:szCs w:val="18"/>
        </w:rPr>
        <w:t>uwarunkowania środowiska</w:t>
      </w:r>
      <w:r w:rsidRPr="001727A4">
        <w:rPr>
          <w:rFonts w:ascii="Calibri" w:hAnsi="Calibri" w:cs="Calibri"/>
          <w:sz w:val="18"/>
          <w:szCs w:val="18"/>
        </w:rPr>
        <w:t xml:space="preserve"> aktualnie pracujące</w:t>
      </w:r>
      <w:r>
        <w:rPr>
          <w:rFonts w:ascii="Calibri" w:hAnsi="Calibri" w:cs="Calibri"/>
          <w:sz w:val="18"/>
          <w:szCs w:val="18"/>
        </w:rPr>
        <w:t>go</w:t>
      </w:r>
      <w:r w:rsidRPr="001727A4">
        <w:rPr>
          <w:rFonts w:ascii="Calibri" w:hAnsi="Calibri" w:cs="Calibri"/>
          <w:sz w:val="18"/>
          <w:szCs w:val="18"/>
        </w:rPr>
        <w:t xml:space="preserve"> </w:t>
      </w:r>
      <w:r w:rsidR="00C8720B">
        <w:rPr>
          <w:rFonts w:ascii="Calibri" w:hAnsi="Calibri" w:cs="Calibri"/>
          <w:sz w:val="18"/>
          <w:szCs w:val="18"/>
        </w:rPr>
        <w:br/>
      </w:r>
      <w:r w:rsidRPr="001727A4">
        <w:rPr>
          <w:rFonts w:ascii="Calibri" w:hAnsi="Calibri" w:cs="Calibri"/>
          <w:sz w:val="18"/>
          <w:szCs w:val="18"/>
        </w:rPr>
        <w:t>u Zamawiającego uwzględniając przy tym:</w:t>
      </w:r>
    </w:p>
    <w:p w:rsidR="001727A4" w:rsidRPr="001727A4" w:rsidRDefault="001727A4" w:rsidP="001727A4">
      <w:pPr>
        <w:ind w:left="709"/>
        <w:rPr>
          <w:rFonts w:ascii="Calibri" w:hAnsi="Calibri" w:cs="Calibri"/>
          <w:sz w:val="18"/>
          <w:szCs w:val="18"/>
        </w:rPr>
      </w:pPr>
      <w:r>
        <w:rPr>
          <w:rFonts w:ascii="Calibri" w:hAnsi="Calibri" w:cs="Calibri"/>
          <w:sz w:val="18"/>
          <w:szCs w:val="18"/>
        </w:rPr>
        <w:t>- posiadane środowisko domenowe,</w:t>
      </w:r>
    </w:p>
    <w:p w:rsidR="001727A4" w:rsidRPr="001727A4" w:rsidRDefault="001727A4" w:rsidP="001727A4">
      <w:pPr>
        <w:ind w:left="709"/>
        <w:rPr>
          <w:rFonts w:ascii="Calibri" w:hAnsi="Calibri" w:cs="Calibri"/>
          <w:sz w:val="18"/>
          <w:szCs w:val="18"/>
        </w:rPr>
      </w:pPr>
      <w:r w:rsidRPr="001727A4">
        <w:rPr>
          <w:rFonts w:ascii="Calibri" w:hAnsi="Calibri" w:cs="Calibri"/>
          <w:sz w:val="18"/>
          <w:szCs w:val="18"/>
        </w:rPr>
        <w:t xml:space="preserve">- posiadaną konfigurację sieci wraz z </w:t>
      </w:r>
      <w:r>
        <w:rPr>
          <w:rFonts w:ascii="Calibri" w:hAnsi="Calibri" w:cs="Calibri"/>
          <w:sz w:val="18"/>
          <w:szCs w:val="18"/>
        </w:rPr>
        <w:t>segmentacją VLAN, oraz strefą DMZ,</w:t>
      </w:r>
    </w:p>
    <w:p w:rsidR="001727A4" w:rsidRPr="001727A4" w:rsidRDefault="001727A4" w:rsidP="001727A4">
      <w:pPr>
        <w:ind w:left="709"/>
        <w:rPr>
          <w:rFonts w:ascii="Calibri" w:hAnsi="Calibri" w:cs="Calibri"/>
          <w:sz w:val="18"/>
          <w:szCs w:val="18"/>
        </w:rPr>
      </w:pPr>
      <w:r w:rsidRPr="001727A4">
        <w:rPr>
          <w:rFonts w:ascii="Calibri" w:hAnsi="Calibri" w:cs="Calibri"/>
          <w:sz w:val="18"/>
          <w:szCs w:val="18"/>
        </w:rPr>
        <w:t>- posiadaną kon</w:t>
      </w:r>
      <w:r>
        <w:rPr>
          <w:rFonts w:ascii="Calibri" w:hAnsi="Calibri" w:cs="Calibri"/>
          <w:sz w:val="18"/>
          <w:szCs w:val="18"/>
        </w:rPr>
        <w:t>figuracją baz danych i backupów,</w:t>
      </w:r>
    </w:p>
    <w:p w:rsidR="001727A4" w:rsidRPr="001727A4" w:rsidRDefault="001727A4" w:rsidP="001727A4">
      <w:pPr>
        <w:ind w:left="709"/>
        <w:rPr>
          <w:rFonts w:ascii="Calibri" w:hAnsi="Calibri" w:cs="Calibri"/>
          <w:sz w:val="18"/>
          <w:szCs w:val="18"/>
        </w:rPr>
      </w:pPr>
      <w:r w:rsidRPr="001727A4">
        <w:rPr>
          <w:rFonts w:ascii="Calibri" w:hAnsi="Calibri" w:cs="Calibri"/>
          <w:sz w:val="18"/>
          <w:szCs w:val="18"/>
        </w:rPr>
        <w:t>- konfigurację stacji roboczych.</w:t>
      </w:r>
    </w:p>
    <w:p w:rsidR="001727A4" w:rsidRDefault="001727A4" w:rsidP="001B0197">
      <w:pPr>
        <w:ind w:left="709"/>
        <w:rPr>
          <w:rFonts w:ascii="Calibri" w:hAnsi="Calibri" w:cs="Calibri"/>
          <w:b/>
          <w:sz w:val="18"/>
          <w:szCs w:val="18"/>
        </w:rPr>
      </w:pPr>
    </w:p>
    <w:p w:rsidR="002212DA" w:rsidRPr="00DD2D5A" w:rsidRDefault="00D53825" w:rsidP="001B0197">
      <w:pPr>
        <w:ind w:firstLine="709"/>
        <w:jc w:val="both"/>
        <w:rPr>
          <w:rFonts w:ascii="Cari" w:hAnsi="Cari" w:cs="Calibri"/>
          <w:sz w:val="18"/>
          <w:szCs w:val="18"/>
        </w:rPr>
      </w:pPr>
      <w:r w:rsidRPr="00DD2D5A">
        <w:rPr>
          <w:rFonts w:ascii="Cari" w:hAnsi="Cari"/>
          <w:sz w:val="18"/>
          <w:szCs w:val="18"/>
        </w:rPr>
        <w:t>Wymagane jest aby Wykonawca posiadał autoryzację produce</w:t>
      </w:r>
      <w:r w:rsidR="00DD2D5A" w:rsidRPr="00DD2D5A">
        <w:rPr>
          <w:rFonts w:ascii="Cari" w:hAnsi="Cari"/>
          <w:sz w:val="18"/>
          <w:szCs w:val="18"/>
        </w:rPr>
        <w:t xml:space="preserve">nta systemu medycznego Eskulap </w:t>
      </w:r>
      <w:r w:rsidRPr="00DD2D5A">
        <w:rPr>
          <w:rFonts w:ascii="Cari" w:hAnsi="Cari"/>
          <w:sz w:val="18"/>
          <w:szCs w:val="18"/>
        </w:rPr>
        <w:t xml:space="preserve"> lub zrealizował przedmiot zamówienia w obszarze dotyczącym systemu medycznego Eskulap nie naruszając postanowień licencyjnych i gwarancyjnych dla systemu medycznego Eskulap i gwarantował jego poprawne działanie po zakończeniu prac wynikających z opisu przedmiotu zamówienia.</w:t>
      </w:r>
    </w:p>
    <w:p w:rsidR="002212DA" w:rsidRDefault="002212DA" w:rsidP="001727A4">
      <w:pPr>
        <w:ind w:firstLine="709"/>
        <w:jc w:val="both"/>
        <w:rPr>
          <w:rFonts w:ascii="Calibri" w:hAnsi="Calibri" w:cs="Calibri"/>
          <w:sz w:val="18"/>
          <w:szCs w:val="18"/>
        </w:rPr>
      </w:pPr>
    </w:p>
    <w:p w:rsidR="00312176" w:rsidRDefault="00312176" w:rsidP="00312176">
      <w:pPr>
        <w:ind w:left="720"/>
        <w:outlineLvl w:val="0"/>
        <w:rPr>
          <w:rFonts w:ascii="Arial" w:hAnsi="Arial" w:cs="Arial"/>
          <w:b/>
          <w:sz w:val="20"/>
          <w:szCs w:val="20"/>
        </w:rPr>
      </w:pPr>
      <w:r>
        <w:rPr>
          <w:rFonts w:ascii="Arial" w:hAnsi="Arial" w:cs="Arial"/>
          <w:b/>
          <w:sz w:val="20"/>
          <w:szCs w:val="20"/>
        </w:rPr>
        <w:t>Oświadczam, iż oferowane urządzenia spełniają wyżej opisane parametry techniczne.</w:t>
      </w:r>
    </w:p>
    <w:p w:rsidR="00312176" w:rsidRDefault="00312176" w:rsidP="00312176">
      <w:pPr>
        <w:ind w:left="720"/>
        <w:rPr>
          <w:rFonts w:ascii="Arial" w:hAnsi="Arial" w:cs="Arial"/>
          <w:sz w:val="20"/>
          <w:szCs w:val="20"/>
        </w:rPr>
      </w:pPr>
    </w:p>
    <w:p w:rsidR="00312176" w:rsidRDefault="00312176" w:rsidP="00312176">
      <w:pPr>
        <w:ind w:left="720"/>
        <w:rPr>
          <w:rFonts w:ascii="Arial" w:hAnsi="Arial" w:cs="Arial"/>
          <w:sz w:val="20"/>
          <w:szCs w:val="20"/>
        </w:rPr>
      </w:pPr>
      <w:r>
        <w:rPr>
          <w:rFonts w:ascii="Arial" w:hAnsi="Arial" w:cs="Arial"/>
          <w:sz w:val="20"/>
          <w:szCs w:val="20"/>
        </w:rPr>
        <w:t xml:space="preserve">……………., dnia……………r.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312176" w:rsidRPr="00F42E2B" w:rsidRDefault="00312176" w:rsidP="00312176">
      <w:pPr>
        <w:ind w:left="4265" w:firstLine="698"/>
        <w:rPr>
          <w:rFonts w:ascii="Arial" w:hAnsi="Arial" w:cs="Arial"/>
          <w:sz w:val="20"/>
          <w:szCs w:val="20"/>
        </w:rPr>
      </w:pPr>
      <w:r>
        <w:rPr>
          <w:rFonts w:ascii="Arial" w:hAnsi="Arial" w:cs="Arial"/>
          <w:sz w:val="20"/>
          <w:szCs w:val="20"/>
        </w:rPr>
        <w:t>(podpis osoby/osób upoważnionych do reprezentowania)</w:t>
      </w:r>
    </w:p>
    <w:p w:rsidR="00312176" w:rsidRPr="002212DA" w:rsidRDefault="00312176" w:rsidP="001727A4">
      <w:pPr>
        <w:ind w:firstLine="709"/>
        <w:jc w:val="both"/>
        <w:rPr>
          <w:rFonts w:ascii="Calibri" w:hAnsi="Calibri" w:cs="Calibri"/>
          <w:strike/>
          <w:sz w:val="18"/>
          <w:szCs w:val="18"/>
        </w:rPr>
      </w:pPr>
    </w:p>
    <w:sectPr w:rsidR="00312176" w:rsidRPr="002212DA" w:rsidSect="008C5C19">
      <w:headerReference w:type="default" r:id="rId8"/>
      <w:footerReference w:type="even" r:id="rId9"/>
      <w:footerReference w:type="default" r:id="rId10"/>
      <w:pgSz w:w="11906" w:h="16838" w:code="9"/>
      <w:pgMar w:top="567" w:right="567" w:bottom="567" w:left="56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347" w:rsidRDefault="00FF4347">
      <w:r>
        <w:separator/>
      </w:r>
    </w:p>
  </w:endnote>
  <w:endnote w:type="continuationSeparator" w:id="0">
    <w:p w:rsidR="00FF4347" w:rsidRDefault="00FF4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ri">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5E1" w:rsidRDefault="006045E1" w:rsidP="008C5C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045E1" w:rsidRDefault="006045E1" w:rsidP="008C5C1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5E1" w:rsidRDefault="006045E1" w:rsidP="008C5C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D2D5A">
      <w:rPr>
        <w:rStyle w:val="Numerstrony"/>
        <w:noProof/>
      </w:rPr>
      <w:t>4</w:t>
    </w:r>
    <w:r>
      <w:rPr>
        <w:rStyle w:val="Numerstrony"/>
      </w:rPr>
      <w:fldChar w:fldCharType="end"/>
    </w:r>
  </w:p>
  <w:p w:rsidR="006045E1" w:rsidRDefault="00975C56" w:rsidP="008C5C19">
    <w:pPr>
      <w:pStyle w:val="Stopka"/>
      <w:tabs>
        <w:tab w:val="clear" w:pos="4536"/>
        <w:tab w:val="clear" w:pos="9072"/>
      </w:tabs>
      <w:ind w:right="360"/>
      <w:rPr>
        <w:sz w:val="16"/>
        <w:szCs w:val="16"/>
      </w:rPr>
    </w:pPr>
    <w:r>
      <w:rPr>
        <w:noProof/>
        <w:sz w:val="16"/>
        <w:szCs w:val="16"/>
      </w:rPr>
      <mc:AlternateContent>
        <mc:Choice Requires="wpc">
          <w:drawing>
            <wp:anchor distT="0" distB="0" distL="114300" distR="114300" simplePos="0" relativeHeight="251657728" behindDoc="1" locked="0" layoutInCell="1" allowOverlap="1">
              <wp:simplePos x="0" y="0"/>
              <wp:positionH relativeFrom="column">
                <wp:posOffset>0</wp:posOffset>
              </wp:positionH>
              <wp:positionV relativeFrom="paragraph">
                <wp:posOffset>-153670</wp:posOffset>
              </wp:positionV>
              <wp:extent cx="6858000" cy="228600"/>
              <wp:effectExtent l="9525" t="0" r="9525" b="1270"/>
              <wp:wrapNone/>
              <wp:docPr id="19" name="Kanwa 1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Line 21"/>
                      <wps:cNvCnPr>
                        <a:cxnSpLocks noChangeShapeType="1"/>
                      </wps:cNvCnPr>
                      <wps:spPr bwMode="auto">
                        <a:xfrm>
                          <a:off x="0" y="114300"/>
                          <a:ext cx="6858000" cy="7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4DAC0A6F" id="Kanwa 19" o:spid="_x0000_s1026" editas="canvas" style="position:absolute;margin-left:0;margin-top:-12.1pt;width:540pt;height:18pt;z-index:-251658752" coordsize="68580,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2JNSAIAAN4EAAAOAAAAZHJzL2Uyb0RvYy54bWysVMuO2jAU3VfqP1jZQx4EBiLCqEqgm2mL&#10;NNMPMLaTWE1syzYEVPXfe+0EZmg3VVsWzrV97vG5L9aP565FJ6YNlyIP4mkUICaIpFzUefD1ZTdZ&#10;BshYLChupWB5cGEmeNy8f7fuVcYS2ciWMo2ARJisV3nQWKuyMDSkYR02U6mYgMtK6g5b2Oo6pBr3&#10;wN61YRJFi7CXmiotCTMGTsvhMth4/qpixH6pKsMsavMAtFm/ar8e3Bpu1jirNVYNJ6MM/BcqOswF&#10;PHqjKrHF6Kj5b1QdJ1oaWdkpkV0oq4oT5mOAaOLol2gKLE7Y+GAIZOcqEKz/yHuonW4hd7xtIRsh&#10;sGfuzH17qA9z1624Bw0nHjtiegUFNOpWSvNvEp8brJiP3GTk82mvEafQXwESuIM2euKCoSR25XMP&#10;A6IQe+00krN4Vk+SfDNIyKLBomae6+WiwM97gOw3Lm5jFDxw6D9JChh8tNLX8lzpzlFCldDZt8wF&#10;GOJ0Fo19w84WEbhZLOfLCA4RAcBDMnOyQpxd/ZU29iOTHXJGHrSg3fPj05OxA/QKucuySzLq82A1&#10;T+bewciWU1cnBzO6PhStRifsWtv/xnfvYFoeBYVHcNYwTLejbTFvBxt0DsWFYECOA7qwfO9+X0Wr&#10;7XK7TCdpsthO0qgsJx92RTpZ7OKHeTkri6KMfzhpcZo1nFImnLrrHMXpn/XAONHDBNwm6bUj79l9&#10;akHi9etF+5K6Kg79cJD0stcutWNbesvPkHcbB95N6du9R73+LW1+AgAA//8DAFBLAwQUAAYACAAA&#10;ACEAjxR4T98AAAAIAQAADwAAAGRycy9kb3ducmV2LnhtbEyPwU7DMBBE70j8g7VI3Fq7UVSiEKdC&#10;SCAEh0KJxNWN3cTCXkex2wS+vtsT3HZ3RrNvqs3sHTuZMdqAElZLAcxgG7TFTkLz+bQogMWkUCsX&#10;0Ej4MRE29fVVpUodJvwwp13qGIVgLJWEPqWh5Dy2vfEqLsNgkLRDGL1KtI4d16OaKNw7ngmx5l5Z&#10;pA+9Gsxjb9rv3dFLyLODK96f12+/L00zvX7l9k5srZS3N/PDPbBk5vRnhgs+oUNNTPtwRB2Zk0BF&#10;koRFlmfALrIoBJ32NK0K4HXF/xeozwAAAP//AwBQSwECLQAUAAYACAAAACEAtoM4kv4AAADhAQAA&#10;EwAAAAAAAAAAAAAAAAAAAAAAW0NvbnRlbnRfVHlwZXNdLnhtbFBLAQItABQABgAIAAAAIQA4/SH/&#10;1gAAAJQBAAALAAAAAAAAAAAAAAAAAC8BAABfcmVscy8ucmVsc1BLAQItABQABgAIAAAAIQDPm2JN&#10;SAIAAN4EAAAOAAAAAAAAAAAAAAAAAC4CAABkcnMvZTJvRG9jLnhtbFBLAQItABQABgAIAAAAIQCP&#10;FHhP3wAAAAgBAAAPAAAAAAAAAAAAAAAAAKIEAABkcnMvZG93bnJldi54bWxQSwUGAAAAAAQABADz&#10;AAAArg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8580;height:2286;visibility:visible;mso-wrap-style:square">
                <v:fill o:detectmouseclick="t"/>
                <v:path o:connecttype="none"/>
              </v:shape>
              <v:line id="Line 21" o:spid="_x0000_s1028" style="position:absolute;visibility:visible;mso-wrap-style:square" from="0,1143" to="68580,1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8XMMIAAADaAAAADwAAAGRycy9kb3ducmV2LnhtbERPTWvCQBC9C/6HZYTedGMLoURXEaWg&#10;PZRqBT2O2TGJZmfD7jZJ/31XKPQ0PN7nzJe9qUVLzleWFUwnCQji3OqKCwXHr7fxKwgfkDXWlknB&#10;D3lYLoaDOWbadryn9hAKEUPYZ6igDKHJpPR5SQb9xDbEkbtaZzBE6AqpHXYx3NTyOUlSabDi2FBi&#10;Q+uS8vvh2yj4ePlM29Xufdufdukl3+wv51vnlHoa9asZiEB9+Bf/ubc6zofHK48rF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i8XMMIAAADaAAAADwAAAAAAAAAAAAAA&#10;AAChAgAAZHJzL2Rvd25yZXYueG1sUEsFBgAAAAAEAAQA+QAAAJADAAAAAA==&#10;"/>
            </v:group>
          </w:pict>
        </mc:Fallback>
      </mc:AlternateContent>
    </w:r>
    <w:r w:rsidR="006045E1">
      <w:rPr>
        <w:sz w:val="16"/>
        <w:szCs w:val="16"/>
      </w:rPr>
      <w:t>Dyrektor - +48 (71) 301-13-13</w:t>
    </w:r>
    <w:r w:rsidR="006045E1">
      <w:rPr>
        <w:sz w:val="16"/>
        <w:szCs w:val="16"/>
      </w:rPr>
      <w:tab/>
    </w:r>
    <w:r w:rsidR="006045E1">
      <w:rPr>
        <w:sz w:val="16"/>
        <w:szCs w:val="16"/>
      </w:rPr>
      <w:tab/>
    </w:r>
    <w:r w:rsidR="006045E1">
      <w:rPr>
        <w:sz w:val="16"/>
        <w:szCs w:val="16"/>
      </w:rPr>
      <w:tab/>
    </w:r>
    <w:r w:rsidR="006045E1" w:rsidRPr="002B3D41">
      <w:rPr>
        <w:sz w:val="16"/>
        <w:szCs w:val="16"/>
      </w:rPr>
      <w:t>Księ</w:t>
    </w:r>
    <w:r w:rsidR="006045E1">
      <w:rPr>
        <w:sz w:val="16"/>
        <w:szCs w:val="16"/>
      </w:rPr>
      <w:t>g</w:t>
    </w:r>
    <w:r w:rsidR="006045E1" w:rsidRPr="002B3D41">
      <w:rPr>
        <w:sz w:val="16"/>
        <w:szCs w:val="16"/>
      </w:rPr>
      <w:t>owość</w:t>
    </w:r>
    <w:r w:rsidR="006045E1">
      <w:rPr>
        <w:sz w:val="16"/>
        <w:szCs w:val="16"/>
      </w:rPr>
      <w:t xml:space="preserve"> - +48 (71) 301-13-19</w:t>
    </w:r>
    <w:r w:rsidR="006045E1">
      <w:rPr>
        <w:sz w:val="16"/>
        <w:szCs w:val="16"/>
      </w:rPr>
      <w:tab/>
    </w:r>
    <w:r w:rsidR="006045E1">
      <w:rPr>
        <w:sz w:val="16"/>
        <w:szCs w:val="16"/>
      </w:rPr>
      <w:tab/>
      <w:t>Zamówienia Publiczne - +48 (71) 313-26-38</w:t>
    </w:r>
  </w:p>
  <w:p w:rsidR="006045E1" w:rsidRDefault="006045E1" w:rsidP="00CA16C3">
    <w:pPr>
      <w:pStyle w:val="Stopka"/>
      <w:tabs>
        <w:tab w:val="clear" w:pos="4536"/>
        <w:tab w:val="clear" w:pos="9072"/>
      </w:tabs>
      <w:rPr>
        <w:sz w:val="16"/>
        <w:szCs w:val="16"/>
      </w:rPr>
    </w:pPr>
    <w:r>
      <w:rPr>
        <w:sz w:val="16"/>
        <w:szCs w:val="16"/>
      </w:rPr>
      <w:t xml:space="preserve">Z-ca dyrektora - +48 (71) 301-13-14   </w:t>
    </w:r>
    <w:r>
      <w:rPr>
        <w:sz w:val="16"/>
        <w:szCs w:val="16"/>
      </w:rPr>
      <w:tab/>
    </w:r>
    <w:r>
      <w:rPr>
        <w:sz w:val="16"/>
        <w:szCs w:val="16"/>
      </w:rPr>
      <w:tab/>
      <w:t>Kadry - +48(71) 301-13-25</w:t>
    </w:r>
    <w:r>
      <w:rPr>
        <w:sz w:val="16"/>
        <w:szCs w:val="16"/>
      </w:rPr>
      <w:tab/>
    </w:r>
    <w:r>
      <w:rPr>
        <w:sz w:val="16"/>
        <w:szCs w:val="16"/>
      </w:rPr>
      <w:tab/>
    </w:r>
    <w:r>
      <w:rPr>
        <w:sz w:val="16"/>
        <w:szCs w:val="16"/>
      </w:rPr>
      <w:tab/>
      <w:t>Zaopatrzenie - +48 (71) 301-13-17</w:t>
    </w:r>
  </w:p>
  <w:p w:rsidR="006045E1" w:rsidRDefault="006045E1" w:rsidP="00CA16C3">
    <w:pPr>
      <w:pStyle w:val="Stopka"/>
      <w:tabs>
        <w:tab w:val="clear" w:pos="4536"/>
        <w:tab w:val="clear" w:pos="9072"/>
      </w:tabs>
      <w:rPr>
        <w:sz w:val="16"/>
        <w:szCs w:val="16"/>
      </w:rPr>
    </w:pPr>
    <w:r>
      <w:rPr>
        <w:sz w:val="16"/>
        <w:szCs w:val="16"/>
      </w:rPr>
      <w:t>Pielęgniarka naczelna - +48 (71) 301-13-91</w:t>
    </w:r>
    <w:r>
      <w:rPr>
        <w:sz w:val="16"/>
        <w:szCs w:val="16"/>
      </w:rPr>
      <w:tab/>
      <w:t xml:space="preserve">      </w:t>
    </w:r>
    <w:r>
      <w:rPr>
        <w:sz w:val="16"/>
        <w:szCs w:val="16"/>
      </w:rPr>
      <w:tab/>
      <w:t>Płace - +48 (71) 301-13-16</w:t>
    </w:r>
    <w:r>
      <w:rPr>
        <w:sz w:val="16"/>
        <w:szCs w:val="16"/>
      </w:rPr>
      <w:tab/>
    </w:r>
    <w:r>
      <w:rPr>
        <w:sz w:val="16"/>
        <w:szCs w:val="16"/>
      </w:rPr>
      <w:tab/>
    </w:r>
    <w:r>
      <w:rPr>
        <w:sz w:val="16"/>
        <w:szCs w:val="16"/>
      </w:rPr>
      <w:tab/>
      <w:t xml:space="preserve">Rozliczenia i Statystyka - +48 (71) 301-13-28         </w:t>
    </w:r>
  </w:p>
  <w:p w:rsidR="006045E1" w:rsidRDefault="006045E1" w:rsidP="00CA16C3">
    <w:pPr>
      <w:pStyle w:val="Stopka"/>
      <w:tabs>
        <w:tab w:val="clear" w:pos="4536"/>
        <w:tab w:val="clear" w:pos="9072"/>
      </w:tabs>
      <w:rPr>
        <w:sz w:val="16"/>
        <w:szCs w:val="16"/>
      </w:rPr>
    </w:pPr>
    <w:r>
      <w:rPr>
        <w:sz w:val="16"/>
        <w:szCs w:val="16"/>
      </w:rPr>
      <w:t xml:space="preserve">Centrala - +48 (71) 301-13-00 </w:t>
    </w:r>
    <w:r>
      <w:rPr>
        <w:sz w:val="16"/>
        <w:szCs w:val="16"/>
      </w:rPr>
      <w:tab/>
    </w:r>
    <w:r>
      <w:rPr>
        <w:sz w:val="16"/>
        <w:szCs w:val="16"/>
      </w:rPr>
      <w:tab/>
    </w:r>
    <w:r>
      <w:rPr>
        <w:sz w:val="16"/>
        <w:szCs w:val="16"/>
      </w:rPr>
      <w:tab/>
      <w:t xml:space="preserve">Organizacja i Zarządzanie - +48 (71) 301-13-15 </w:t>
    </w:r>
    <w:r>
      <w:rPr>
        <w:sz w:val="16"/>
        <w:szCs w:val="16"/>
      </w:rPr>
      <w:tab/>
      <w:t>Dział Informatyki - +48 (71) 301-13-96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347" w:rsidRDefault="00FF4347">
      <w:r>
        <w:separator/>
      </w:r>
    </w:p>
  </w:footnote>
  <w:footnote w:type="continuationSeparator" w:id="0">
    <w:p w:rsidR="00FF4347" w:rsidRDefault="00FF43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5E1" w:rsidRPr="0043026E" w:rsidRDefault="00975C56" w:rsidP="00CA16C3">
    <w:pPr>
      <w:pStyle w:val="Nagwek"/>
      <w:tabs>
        <w:tab w:val="clear" w:pos="4536"/>
        <w:tab w:val="clear" w:pos="9072"/>
      </w:tabs>
      <w:ind w:left="551" w:firstLine="709"/>
      <w:rPr>
        <w:rFonts w:ascii="Tahoma" w:hAnsi="Tahoma" w:cs="Tahoma"/>
        <w:b/>
        <w:bCs/>
        <w:sz w:val="22"/>
        <w:szCs w:val="22"/>
      </w:rPr>
    </w:pPr>
    <w:r>
      <w:rPr>
        <w:noProof/>
      </w:rPr>
      <w:drawing>
        <wp:anchor distT="0" distB="0" distL="114300" distR="114300" simplePos="0" relativeHeight="251658752" behindDoc="1" locked="0" layoutInCell="1" allowOverlap="1">
          <wp:simplePos x="0" y="0"/>
          <wp:positionH relativeFrom="column">
            <wp:posOffset>66040</wp:posOffset>
          </wp:positionH>
          <wp:positionV relativeFrom="paragraph">
            <wp:posOffset>-31750</wp:posOffset>
          </wp:positionV>
          <wp:extent cx="685800" cy="678815"/>
          <wp:effectExtent l="0" t="0" r="0" b="6985"/>
          <wp:wrapNone/>
          <wp:docPr id="30" name="Obraz 30" descr="logosdzpi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ogosdzpi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78815"/>
                  </a:xfrm>
                  <a:prstGeom prst="rect">
                    <a:avLst/>
                  </a:prstGeom>
                  <a:noFill/>
                </pic:spPr>
              </pic:pic>
            </a:graphicData>
          </a:graphic>
          <wp14:sizeRelH relativeFrom="page">
            <wp14:pctWidth>0</wp14:pctWidth>
          </wp14:sizeRelH>
          <wp14:sizeRelV relativeFrom="page">
            <wp14:pctHeight>0</wp14:pctHeight>
          </wp14:sizeRelV>
        </wp:anchor>
      </w:drawing>
    </w:r>
    <w:r w:rsidR="006045E1" w:rsidRPr="0043026E">
      <w:rPr>
        <w:rFonts w:ascii="Tahoma" w:hAnsi="Tahoma" w:cs="Tahoma"/>
        <w:b/>
        <w:bCs/>
        <w:sz w:val="22"/>
        <w:szCs w:val="22"/>
      </w:rPr>
      <w:t>Zespół Opieki Zdrowotnej w Oławie</w:t>
    </w:r>
  </w:p>
  <w:p w:rsidR="006045E1" w:rsidRPr="0043026E" w:rsidRDefault="006045E1" w:rsidP="00AF5323">
    <w:pPr>
      <w:pStyle w:val="Nagwek"/>
      <w:tabs>
        <w:tab w:val="clear" w:pos="4536"/>
        <w:tab w:val="clear" w:pos="9072"/>
      </w:tabs>
      <w:ind w:left="1260"/>
      <w:rPr>
        <w:rFonts w:ascii="Tahoma" w:hAnsi="Tahoma" w:cs="Tahoma"/>
        <w:bCs/>
        <w:sz w:val="20"/>
        <w:szCs w:val="20"/>
      </w:rPr>
    </w:pPr>
    <w:r w:rsidRPr="0043026E">
      <w:rPr>
        <w:rFonts w:ascii="Tahoma" w:hAnsi="Tahoma" w:cs="Tahoma"/>
        <w:bCs/>
        <w:sz w:val="20"/>
        <w:szCs w:val="20"/>
      </w:rPr>
      <w:t xml:space="preserve"> ul.</w:t>
    </w:r>
    <w:r>
      <w:rPr>
        <w:rFonts w:ascii="Tahoma" w:hAnsi="Tahoma" w:cs="Tahoma"/>
        <w:bCs/>
        <w:sz w:val="20"/>
        <w:szCs w:val="20"/>
      </w:rPr>
      <w:t xml:space="preserve"> </w:t>
    </w:r>
    <w:proofErr w:type="spellStart"/>
    <w:r w:rsidRPr="0043026E">
      <w:rPr>
        <w:rFonts w:ascii="Tahoma" w:hAnsi="Tahoma" w:cs="Tahoma"/>
        <w:bCs/>
        <w:sz w:val="20"/>
        <w:szCs w:val="20"/>
      </w:rPr>
      <w:t>K.K.Baczyń</w:t>
    </w:r>
    <w:r>
      <w:rPr>
        <w:rFonts w:ascii="Tahoma" w:hAnsi="Tahoma" w:cs="Tahoma"/>
        <w:bCs/>
        <w:sz w:val="20"/>
        <w:szCs w:val="20"/>
      </w:rPr>
      <w:t>s</w:t>
    </w:r>
    <w:r w:rsidRPr="0043026E">
      <w:rPr>
        <w:rFonts w:ascii="Tahoma" w:hAnsi="Tahoma" w:cs="Tahoma"/>
        <w:bCs/>
        <w:sz w:val="20"/>
        <w:szCs w:val="20"/>
      </w:rPr>
      <w:t>kiego</w:t>
    </w:r>
    <w:proofErr w:type="spellEnd"/>
    <w:r w:rsidRPr="0043026E">
      <w:rPr>
        <w:rFonts w:ascii="Tahoma" w:hAnsi="Tahoma" w:cs="Tahoma"/>
        <w:bCs/>
        <w:sz w:val="20"/>
        <w:szCs w:val="20"/>
      </w:rPr>
      <w:t xml:space="preserve"> 1</w:t>
    </w:r>
  </w:p>
  <w:p w:rsidR="006045E1" w:rsidRPr="0043026E" w:rsidRDefault="006045E1" w:rsidP="00AF5323">
    <w:pPr>
      <w:pStyle w:val="Nagwek"/>
      <w:tabs>
        <w:tab w:val="clear" w:pos="4536"/>
        <w:tab w:val="clear" w:pos="9072"/>
      </w:tabs>
      <w:ind w:left="1260"/>
      <w:rPr>
        <w:rFonts w:ascii="Tahoma" w:hAnsi="Tahoma" w:cs="Tahoma"/>
        <w:bCs/>
        <w:sz w:val="20"/>
        <w:szCs w:val="20"/>
      </w:rPr>
    </w:pPr>
    <w:r w:rsidRPr="0043026E">
      <w:rPr>
        <w:rFonts w:ascii="Tahoma" w:hAnsi="Tahoma" w:cs="Tahoma"/>
        <w:bCs/>
        <w:sz w:val="20"/>
        <w:szCs w:val="20"/>
      </w:rPr>
      <w:t>55-200 Oława</w:t>
    </w:r>
  </w:p>
  <w:p w:rsidR="006045E1" w:rsidRPr="00354F5F" w:rsidRDefault="00975C56" w:rsidP="00CA16C3">
    <w:pPr>
      <w:pStyle w:val="Nagwek"/>
      <w:tabs>
        <w:tab w:val="clear" w:pos="4536"/>
        <w:tab w:val="clear" w:pos="9072"/>
      </w:tabs>
      <w:ind w:left="551" w:firstLine="709"/>
      <w:rPr>
        <w:rFonts w:ascii="Tahoma" w:hAnsi="Tahoma" w:cs="Tahoma"/>
        <w:bCs/>
        <w:sz w:val="20"/>
        <w:szCs w:val="20"/>
      </w:rPr>
    </w:pPr>
    <w:r w:rsidRPr="0043026E">
      <w:rPr>
        <w:rFonts w:ascii="Tahoma" w:hAnsi="Tahoma" w:cs="Tahoma"/>
        <w:bCs/>
        <w:noProof/>
        <w:sz w:val="20"/>
        <w:szCs w:val="20"/>
      </w:rPr>
      <mc:AlternateContent>
        <mc:Choice Requires="wpc">
          <w:drawing>
            <wp:anchor distT="0" distB="0" distL="114300" distR="114300" simplePos="0" relativeHeight="251656704" behindDoc="1" locked="0" layoutInCell="1" allowOverlap="1">
              <wp:simplePos x="0" y="0"/>
              <wp:positionH relativeFrom="column">
                <wp:posOffset>-114300</wp:posOffset>
              </wp:positionH>
              <wp:positionV relativeFrom="paragraph">
                <wp:posOffset>6350</wp:posOffset>
              </wp:positionV>
              <wp:extent cx="6972300" cy="342900"/>
              <wp:effectExtent l="0" t="0" r="0" b="3175"/>
              <wp:wrapNone/>
              <wp:docPr id="8" name="Kanwa 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Line 26"/>
                      <wps:cNvCnPr>
                        <a:cxnSpLocks noChangeShapeType="1"/>
                      </wps:cNvCnPr>
                      <wps:spPr bwMode="auto">
                        <a:xfrm>
                          <a:off x="114065" y="228600"/>
                          <a:ext cx="6762823" cy="7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1CCEE0D" id="Kanwa 8" o:spid="_x0000_s1026" editas="canvas" style="position:absolute;margin-left:-9pt;margin-top:.5pt;width:549pt;height:27pt;z-index:-251659776" coordsize="69723,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nb5UAIAAOQEAAAOAAAAZHJzL2Uyb0RvYy54bWysVNuO2yAQfa/Uf0C8J76s18lacVaVnfQl&#10;7Uba7QcQwDGqDQhInKjqv3cgl91sX6q2ecDAzJw5w5nJ7PHQd2jPjRVKljgZxxhxSRUTclviby/L&#10;0RQj64hkpFOSl/jILX6cf/wwG3TBU9WqjnGDAETaYtAlbp3TRRRZ2vKe2LHSXIKxUaYnDo5mGzFD&#10;BkDvuyiN4zwalGHaKMqthdv6ZMTzgN80nLqnprHcoa7EwM2F1YR149doPiPF1hDdCnqmQf6CRU+E&#10;hKRXqJo4gnZG/AbVC2qUVY0bU9VHqmkE5aEGqCaJ31VTEbknNhRD4XUuBGH3H3E3W89bqqXoOniN&#10;CNALf+e/A+jDvbmTt06nm+B79hk0CGj1VUr7bxSfW6J5qNwW9Ot+bZBgJU4xkqSHNloJyVGae/l8&#10;YvCo5Np4jvQgn/VK0e8WSVW1RG55wHo5aohLfATQfhPiD1ZDgs3wRTHwITungpaHxvQeElRCB4hN&#10;sji/x+gIPNJpHp+bhx8comDOJ3k6Te8wouAwSYI1IsUFRBvrPnPVI78pcQcFhCRkv7LOkyLFxeXm&#10;qf1LowGypxPI6E1WdYJ5tcLBbDdVZ9Ce+AYPv1DiOzejdpJBFlK0nLDFee+I6E57yH6SGKoBPt7R&#10;1xU6+MdD/LCYLqbZKEvzxSiL63r0aVllo3yZTO7ru7qq6uSnp5ZkRSsY49Kzu0xTkv1ZJ5zn+jQH&#10;13l67ctb9PBgQPHyDaSDsF7LU1dsFDuuzUVwaM4gfZikEHYeez+rb8/B6/XPaf4LAAD//wMAUEsD&#10;BBQABgAIAAAAIQCVU/xw3wAAAAkBAAAPAAAAZHJzL2Rvd25yZXYueG1sTI9BT8MwDIXvSPyHyEjc&#10;tmTTNqrSdEJIIAQHYFTimjVeG9E4VZOthV+Pd4KTbb2n5+8V28l34oRDdIE0LOYKBFIdrKNGQ/Xx&#10;MMtAxGTImi4QavjGCNvy8qIwuQ0jveNplxrBIRRzo6FNqc+ljHWL3sR56JFYO4TBm8Tn0Eg7mJHD&#10;fSeXSm2kN474Q2t6vG+x/todvYbV8tBlb4+bl5+nqhqfP1fuRr06ra+vprtbEAmn9GeGMz6jQ8lM&#10;+3AkG0WnYbbIuEtigcdZV5niba9hvVYgy0L+b1D+AgAA//8DAFBLAQItABQABgAIAAAAIQC2gziS&#10;/gAAAOEBAAATAAAAAAAAAAAAAAAAAAAAAABbQ29udGVudF9UeXBlc10ueG1sUEsBAi0AFAAGAAgA&#10;AAAhADj9If/WAAAAlAEAAAsAAAAAAAAAAAAAAAAALwEAAF9yZWxzLy5yZWxzUEsBAi0AFAAGAAgA&#10;AAAhALV6dvlQAgAA5AQAAA4AAAAAAAAAAAAAAAAALgIAAGRycy9lMm9Eb2MueG1sUEsBAi0AFAAG&#10;AAgAAAAhAJVT/HDfAAAACQEAAA8AAAAAAAAAAAAAAAAAqgQAAGRycy9kb3ducmV2LnhtbFBLBQYA&#10;AAAABAAEAPMAAAC2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9723;height:3429;visibility:visible;mso-wrap-style:square">
                <v:fill o:detectmouseclick="t"/>
                <v:path o:connecttype="none"/>
              </v:shape>
              <v:line id="Line 26" o:spid="_x0000_s1028" style="position:absolute;visibility:visible;mso-wrap-style:square" from="1140,2286" to="68768,2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aaEMMAAADaAAAADwAAAGRycy9kb3ducmV2LnhtbESPQWsCMRSE7wX/Q3gFbzWrB2m3Zhep&#10;LSg9lKo/4Ll53axuXpYk6uqvbwTB4zAz3zCzsretOJEPjWMF41EGgrhyuuFawXbz9fIKIkRkja1j&#10;UnChAGUxeJphrt2Zf+m0jrVIEA45KjAxdrmUoTJkMYxcR5y8P+ctxiR9LbXHc4LbVk6ybCotNpwW&#10;DHb0Yag6rI9Wwcrvvg/ja23kjlf+s/1ZvAW7V2r43M/fQUTq4yN8by+1ggncrqQbI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mmhDDAAAA2gAAAA8AAAAAAAAAAAAA&#10;AAAAoQIAAGRycy9kb3ducmV2LnhtbFBLBQYAAAAABAAEAPkAAACRAwAAAAA=&#10;" strokeweight="1pt"/>
            </v:group>
          </w:pict>
        </mc:Fallback>
      </mc:AlternateContent>
    </w:r>
    <w:r w:rsidR="006045E1" w:rsidRPr="00354F5F">
      <w:rPr>
        <w:rFonts w:ascii="Tahoma" w:hAnsi="Tahoma" w:cs="Tahoma"/>
        <w:bCs/>
        <w:sz w:val="20"/>
        <w:szCs w:val="20"/>
      </w:rPr>
      <w:t>REGON: 000306816 NIP: 912-16-50-658</w:t>
    </w:r>
    <w:r w:rsidR="006045E1" w:rsidRPr="00354F5F">
      <w:rPr>
        <w:rFonts w:ascii="Tahoma" w:hAnsi="Tahoma" w:cs="Tahoma"/>
        <w:bCs/>
        <w:sz w:val="20"/>
        <w:szCs w:val="20"/>
      </w:rPr>
      <w:tab/>
    </w:r>
    <w:r w:rsidR="006045E1" w:rsidRPr="00354F5F">
      <w:rPr>
        <w:rFonts w:ascii="Tahoma" w:hAnsi="Tahoma" w:cs="Tahoma"/>
        <w:bCs/>
        <w:sz w:val="20"/>
        <w:szCs w:val="20"/>
      </w:rPr>
      <w:tab/>
    </w:r>
    <w:r w:rsidR="006045E1" w:rsidRPr="00354F5F">
      <w:rPr>
        <w:rFonts w:ascii="Tahoma" w:hAnsi="Tahoma" w:cs="Tahoma"/>
        <w:bCs/>
        <w:sz w:val="20"/>
        <w:szCs w:val="20"/>
      </w:rPr>
      <w:tab/>
    </w:r>
    <w:r w:rsidR="006045E1" w:rsidRPr="00354F5F">
      <w:rPr>
        <w:rFonts w:ascii="Tahoma" w:hAnsi="Tahoma" w:cs="Tahoma"/>
        <w:bCs/>
        <w:sz w:val="20"/>
        <w:szCs w:val="20"/>
      </w:rPr>
      <w:tab/>
    </w:r>
  </w:p>
  <w:p w:rsidR="006045E1" w:rsidRPr="00F24BFD" w:rsidRDefault="006045E1" w:rsidP="00F24BFD">
    <w:pPr>
      <w:pStyle w:val="Nagwek"/>
      <w:tabs>
        <w:tab w:val="clear" w:pos="4536"/>
        <w:tab w:val="clear" w:pos="9072"/>
      </w:tabs>
      <w:ind w:left="7799" w:firstLine="709"/>
      <w:rPr>
        <w:rFonts w:ascii="Tahoma" w:hAnsi="Tahoma" w:cs="Tahoma"/>
        <w:bCs/>
        <w:sz w:val="20"/>
        <w:szCs w:val="20"/>
        <w:lang w:val="en-US"/>
      </w:rPr>
    </w:pPr>
    <w:r w:rsidRPr="00354F5F">
      <w:rPr>
        <w:rFonts w:ascii="Tahoma" w:hAnsi="Tahoma" w:cs="Tahoma"/>
        <w:bCs/>
        <w:sz w:val="20"/>
        <w:szCs w:val="20"/>
      </w:rPr>
      <w:t xml:space="preserve">            </w:t>
    </w:r>
  </w:p>
  <w:p w:rsidR="006045E1" w:rsidRPr="00CA16C3" w:rsidRDefault="006045E1" w:rsidP="00CA16C3">
    <w:pPr>
      <w:pStyle w:val="Nagwek"/>
      <w:tabs>
        <w:tab w:val="clear" w:pos="4536"/>
        <w:tab w:val="clear" w:pos="9072"/>
      </w:tabs>
      <w:jc w:val="center"/>
      <w:rPr>
        <w:rFonts w:ascii="Tahoma" w:hAnsi="Tahoma" w:cs="Tahoma"/>
        <w:bCs/>
        <w:sz w:val="20"/>
        <w:szCs w:val="20"/>
        <w:lang w:val="en-US"/>
      </w:rPr>
    </w:pPr>
    <w:r w:rsidRPr="00CA16C3">
      <w:rPr>
        <w:rFonts w:ascii="Tahoma" w:hAnsi="Tahoma" w:cs="Tahoma"/>
        <w:bCs/>
        <w:sz w:val="20"/>
        <w:szCs w:val="20"/>
        <w:lang w:val="en-US"/>
      </w:rPr>
      <w:t>tel.</w:t>
    </w:r>
    <w:r>
      <w:rPr>
        <w:rFonts w:ascii="Tahoma" w:hAnsi="Tahoma" w:cs="Tahoma"/>
        <w:bCs/>
        <w:sz w:val="20"/>
        <w:szCs w:val="20"/>
        <w:lang w:val="en-US"/>
      </w:rPr>
      <w:t xml:space="preserve">: +48 (71) 301-13-00        </w:t>
    </w:r>
    <w:r w:rsidRPr="00CA16C3">
      <w:rPr>
        <w:rFonts w:ascii="Tahoma" w:hAnsi="Tahoma" w:cs="Tahoma"/>
        <w:bCs/>
        <w:sz w:val="20"/>
        <w:szCs w:val="20"/>
        <w:lang w:val="en-US"/>
      </w:rPr>
      <w:t>fax.:</w:t>
    </w:r>
    <w:r>
      <w:rPr>
        <w:rFonts w:ascii="Tahoma" w:hAnsi="Tahoma" w:cs="Tahoma"/>
        <w:bCs/>
        <w:sz w:val="20"/>
        <w:szCs w:val="20"/>
        <w:lang w:val="en-US"/>
      </w:rPr>
      <w:t xml:space="preserve"> +48 (71) 301-13-12        </w:t>
    </w:r>
    <w:r w:rsidRPr="00CA16C3">
      <w:rPr>
        <w:rFonts w:ascii="Tahoma" w:hAnsi="Tahoma" w:cs="Tahoma"/>
        <w:bCs/>
        <w:sz w:val="20"/>
        <w:szCs w:val="20"/>
        <w:lang w:val="en-US"/>
      </w:rPr>
      <w:t>www.zozolawa.wroc.pl</w:t>
    </w:r>
    <w:r>
      <w:rPr>
        <w:rFonts w:ascii="Tahoma" w:hAnsi="Tahoma" w:cs="Tahoma"/>
        <w:bCs/>
        <w:sz w:val="20"/>
        <w:szCs w:val="20"/>
        <w:lang w:val="en-US"/>
      </w:rPr>
      <w:t xml:space="preserve">        </w:t>
    </w:r>
    <w:r w:rsidRPr="00CA16C3">
      <w:rPr>
        <w:rFonts w:ascii="Tahoma" w:hAnsi="Tahoma" w:cs="Tahoma"/>
        <w:bCs/>
        <w:sz w:val="20"/>
        <w:szCs w:val="20"/>
        <w:lang w:val="en-US"/>
      </w:rPr>
      <w:t>zozolawa@zozolawa.wroc.pl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B6286"/>
    <w:multiLevelType w:val="hybridMultilevel"/>
    <w:tmpl w:val="31FC024A"/>
    <w:lvl w:ilvl="0" w:tplc="0415000F">
      <w:start w:val="1"/>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 w15:restartNumberingAfterBreak="0">
    <w:nsid w:val="257824C5"/>
    <w:multiLevelType w:val="hybridMultilevel"/>
    <w:tmpl w:val="781AF3F6"/>
    <w:lvl w:ilvl="0" w:tplc="0415000F">
      <w:start w:val="1"/>
      <w:numFmt w:val="decimal"/>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15:restartNumberingAfterBreak="0">
    <w:nsid w:val="4A931C8B"/>
    <w:multiLevelType w:val="hybridMultilevel"/>
    <w:tmpl w:val="31FC024A"/>
    <w:lvl w:ilvl="0" w:tplc="0415000F">
      <w:start w:val="1"/>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 w15:restartNumberingAfterBreak="0">
    <w:nsid w:val="56E558D6"/>
    <w:multiLevelType w:val="hybridMultilevel"/>
    <w:tmpl w:val="31FC02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0BF"/>
    <w:rsid w:val="00002EB7"/>
    <w:rsid w:val="00014E31"/>
    <w:rsid w:val="00015D6C"/>
    <w:rsid w:val="00024A1A"/>
    <w:rsid w:val="000264DC"/>
    <w:rsid w:val="00027514"/>
    <w:rsid w:val="00030480"/>
    <w:rsid w:val="00034311"/>
    <w:rsid w:val="00036415"/>
    <w:rsid w:val="00036971"/>
    <w:rsid w:val="00041E11"/>
    <w:rsid w:val="00051964"/>
    <w:rsid w:val="0005473C"/>
    <w:rsid w:val="0005594C"/>
    <w:rsid w:val="00056288"/>
    <w:rsid w:val="00064D51"/>
    <w:rsid w:val="00065CC2"/>
    <w:rsid w:val="000674F4"/>
    <w:rsid w:val="000705EE"/>
    <w:rsid w:val="0007208F"/>
    <w:rsid w:val="00075FD7"/>
    <w:rsid w:val="0007754A"/>
    <w:rsid w:val="0008081F"/>
    <w:rsid w:val="00080FD6"/>
    <w:rsid w:val="00083019"/>
    <w:rsid w:val="00083184"/>
    <w:rsid w:val="0008492E"/>
    <w:rsid w:val="00093E6A"/>
    <w:rsid w:val="00094245"/>
    <w:rsid w:val="0009659A"/>
    <w:rsid w:val="000A28A7"/>
    <w:rsid w:val="000B0F56"/>
    <w:rsid w:val="000B3864"/>
    <w:rsid w:val="000B3873"/>
    <w:rsid w:val="000B499F"/>
    <w:rsid w:val="000B5C9C"/>
    <w:rsid w:val="000C39E6"/>
    <w:rsid w:val="000C3A82"/>
    <w:rsid w:val="000C731C"/>
    <w:rsid w:val="000D0117"/>
    <w:rsid w:val="000D020F"/>
    <w:rsid w:val="000D376F"/>
    <w:rsid w:val="000D5259"/>
    <w:rsid w:val="000D6F39"/>
    <w:rsid w:val="000E0FEF"/>
    <w:rsid w:val="000E6C99"/>
    <w:rsid w:val="000F01BA"/>
    <w:rsid w:val="000F048E"/>
    <w:rsid w:val="000F12C2"/>
    <w:rsid w:val="000F475A"/>
    <w:rsid w:val="001030BA"/>
    <w:rsid w:val="0010312C"/>
    <w:rsid w:val="001042DA"/>
    <w:rsid w:val="0010569D"/>
    <w:rsid w:val="001059EB"/>
    <w:rsid w:val="001124DA"/>
    <w:rsid w:val="00113C7B"/>
    <w:rsid w:val="00123E5F"/>
    <w:rsid w:val="00124416"/>
    <w:rsid w:val="00126654"/>
    <w:rsid w:val="00126EEF"/>
    <w:rsid w:val="0012739B"/>
    <w:rsid w:val="001277E1"/>
    <w:rsid w:val="00131415"/>
    <w:rsid w:val="00133F85"/>
    <w:rsid w:val="00134F8F"/>
    <w:rsid w:val="00136F0D"/>
    <w:rsid w:val="00137142"/>
    <w:rsid w:val="00140F00"/>
    <w:rsid w:val="00141A05"/>
    <w:rsid w:val="0014466D"/>
    <w:rsid w:val="0014619C"/>
    <w:rsid w:val="001472D9"/>
    <w:rsid w:val="00152A79"/>
    <w:rsid w:val="00154536"/>
    <w:rsid w:val="00154C8D"/>
    <w:rsid w:val="00155213"/>
    <w:rsid w:val="00157F46"/>
    <w:rsid w:val="0016109E"/>
    <w:rsid w:val="0016187E"/>
    <w:rsid w:val="001627B6"/>
    <w:rsid w:val="001636E8"/>
    <w:rsid w:val="001672C9"/>
    <w:rsid w:val="00167626"/>
    <w:rsid w:val="00167928"/>
    <w:rsid w:val="00170D80"/>
    <w:rsid w:val="001727A4"/>
    <w:rsid w:val="00173693"/>
    <w:rsid w:val="00176E46"/>
    <w:rsid w:val="00176EF4"/>
    <w:rsid w:val="001805A0"/>
    <w:rsid w:val="00184B8C"/>
    <w:rsid w:val="001855D7"/>
    <w:rsid w:val="001859EB"/>
    <w:rsid w:val="00193007"/>
    <w:rsid w:val="001948A0"/>
    <w:rsid w:val="001A2C54"/>
    <w:rsid w:val="001A6218"/>
    <w:rsid w:val="001B0197"/>
    <w:rsid w:val="001B15E0"/>
    <w:rsid w:val="001B1849"/>
    <w:rsid w:val="001B7641"/>
    <w:rsid w:val="001C0279"/>
    <w:rsid w:val="001C3554"/>
    <w:rsid w:val="001C393E"/>
    <w:rsid w:val="001C6C0C"/>
    <w:rsid w:val="001C6D2D"/>
    <w:rsid w:val="001C7FC0"/>
    <w:rsid w:val="001D02A4"/>
    <w:rsid w:val="001D186B"/>
    <w:rsid w:val="001D371B"/>
    <w:rsid w:val="001D4FAD"/>
    <w:rsid w:val="001D74AF"/>
    <w:rsid w:val="001D75B2"/>
    <w:rsid w:val="001E06EE"/>
    <w:rsid w:val="001E28D8"/>
    <w:rsid w:val="001E5FDD"/>
    <w:rsid w:val="001E6770"/>
    <w:rsid w:val="001E6B48"/>
    <w:rsid w:val="001F3D2B"/>
    <w:rsid w:val="001F738B"/>
    <w:rsid w:val="001F7F8C"/>
    <w:rsid w:val="002065F0"/>
    <w:rsid w:val="00210721"/>
    <w:rsid w:val="00211152"/>
    <w:rsid w:val="00211DE9"/>
    <w:rsid w:val="0021338C"/>
    <w:rsid w:val="00213914"/>
    <w:rsid w:val="0021602F"/>
    <w:rsid w:val="00217A74"/>
    <w:rsid w:val="0022064A"/>
    <w:rsid w:val="002212DA"/>
    <w:rsid w:val="00221E4A"/>
    <w:rsid w:val="00225C4E"/>
    <w:rsid w:val="00226380"/>
    <w:rsid w:val="0023105E"/>
    <w:rsid w:val="002310D0"/>
    <w:rsid w:val="002338B1"/>
    <w:rsid w:val="00234074"/>
    <w:rsid w:val="00234828"/>
    <w:rsid w:val="00234CCA"/>
    <w:rsid w:val="00237A6F"/>
    <w:rsid w:val="002406D9"/>
    <w:rsid w:val="00245D54"/>
    <w:rsid w:val="00252A63"/>
    <w:rsid w:val="002548CE"/>
    <w:rsid w:val="00254B26"/>
    <w:rsid w:val="00256D0A"/>
    <w:rsid w:val="00260CCB"/>
    <w:rsid w:val="00262BEE"/>
    <w:rsid w:val="002642EB"/>
    <w:rsid w:val="00264B00"/>
    <w:rsid w:val="002702A8"/>
    <w:rsid w:val="00273A62"/>
    <w:rsid w:val="00273F31"/>
    <w:rsid w:val="002753C1"/>
    <w:rsid w:val="002822E7"/>
    <w:rsid w:val="002826D8"/>
    <w:rsid w:val="00285EF2"/>
    <w:rsid w:val="00286809"/>
    <w:rsid w:val="00291112"/>
    <w:rsid w:val="0029160C"/>
    <w:rsid w:val="00291D4E"/>
    <w:rsid w:val="002929E8"/>
    <w:rsid w:val="00292FAD"/>
    <w:rsid w:val="0029476F"/>
    <w:rsid w:val="002A0F2E"/>
    <w:rsid w:val="002A110B"/>
    <w:rsid w:val="002A5468"/>
    <w:rsid w:val="002A5779"/>
    <w:rsid w:val="002A6827"/>
    <w:rsid w:val="002A68A9"/>
    <w:rsid w:val="002B3D41"/>
    <w:rsid w:val="002B678E"/>
    <w:rsid w:val="002B6CE9"/>
    <w:rsid w:val="002B749D"/>
    <w:rsid w:val="002C3F17"/>
    <w:rsid w:val="002D245B"/>
    <w:rsid w:val="002D41ED"/>
    <w:rsid w:val="002D4741"/>
    <w:rsid w:val="002E15EF"/>
    <w:rsid w:val="002E688A"/>
    <w:rsid w:val="002F17B1"/>
    <w:rsid w:val="002F2C9D"/>
    <w:rsid w:val="002F4AF5"/>
    <w:rsid w:val="002F4D08"/>
    <w:rsid w:val="002F52A1"/>
    <w:rsid w:val="002F5E18"/>
    <w:rsid w:val="002F62C0"/>
    <w:rsid w:val="002F63D4"/>
    <w:rsid w:val="002F695C"/>
    <w:rsid w:val="00301EA3"/>
    <w:rsid w:val="0030676B"/>
    <w:rsid w:val="003067DD"/>
    <w:rsid w:val="00311E15"/>
    <w:rsid w:val="00312176"/>
    <w:rsid w:val="00317611"/>
    <w:rsid w:val="00322F8B"/>
    <w:rsid w:val="003245FC"/>
    <w:rsid w:val="00326E35"/>
    <w:rsid w:val="00330592"/>
    <w:rsid w:val="00331D10"/>
    <w:rsid w:val="00331D92"/>
    <w:rsid w:val="0033450B"/>
    <w:rsid w:val="00334BCF"/>
    <w:rsid w:val="003403DB"/>
    <w:rsid w:val="00344E57"/>
    <w:rsid w:val="003453E6"/>
    <w:rsid w:val="00345677"/>
    <w:rsid w:val="003464AD"/>
    <w:rsid w:val="00350A20"/>
    <w:rsid w:val="003534F6"/>
    <w:rsid w:val="00354F5F"/>
    <w:rsid w:val="003610FF"/>
    <w:rsid w:val="00361B27"/>
    <w:rsid w:val="003639BD"/>
    <w:rsid w:val="00365BC7"/>
    <w:rsid w:val="003675D6"/>
    <w:rsid w:val="00373746"/>
    <w:rsid w:val="00374884"/>
    <w:rsid w:val="00376003"/>
    <w:rsid w:val="00376116"/>
    <w:rsid w:val="00381F71"/>
    <w:rsid w:val="00383D28"/>
    <w:rsid w:val="00384B3A"/>
    <w:rsid w:val="0038609E"/>
    <w:rsid w:val="0039015F"/>
    <w:rsid w:val="00390434"/>
    <w:rsid w:val="00391E38"/>
    <w:rsid w:val="00394A0C"/>
    <w:rsid w:val="00396F5B"/>
    <w:rsid w:val="003A394F"/>
    <w:rsid w:val="003A4D3A"/>
    <w:rsid w:val="003A61F1"/>
    <w:rsid w:val="003A6CBC"/>
    <w:rsid w:val="003B22F8"/>
    <w:rsid w:val="003B3F38"/>
    <w:rsid w:val="003C14B0"/>
    <w:rsid w:val="003C43A7"/>
    <w:rsid w:val="003C4E45"/>
    <w:rsid w:val="003D1AFB"/>
    <w:rsid w:val="003D6834"/>
    <w:rsid w:val="003E3459"/>
    <w:rsid w:val="003E4899"/>
    <w:rsid w:val="003E6975"/>
    <w:rsid w:val="003F2B6B"/>
    <w:rsid w:val="003F5F87"/>
    <w:rsid w:val="003F614D"/>
    <w:rsid w:val="00400B31"/>
    <w:rsid w:val="0040193E"/>
    <w:rsid w:val="00403F86"/>
    <w:rsid w:val="004100BF"/>
    <w:rsid w:val="00410FCF"/>
    <w:rsid w:val="00415C33"/>
    <w:rsid w:val="004162F4"/>
    <w:rsid w:val="00423FB8"/>
    <w:rsid w:val="004254F3"/>
    <w:rsid w:val="004259FB"/>
    <w:rsid w:val="0042628F"/>
    <w:rsid w:val="0043026E"/>
    <w:rsid w:val="00443ABC"/>
    <w:rsid w:val="00444132"/>
    <w:rsid w:val="004504EC"/>
    <w:rsid w:val="004505A6"/>
    <w:rsid w:val="00451B75"/>
    <w:rsid w:val="00453FB0"/>
    <w:rsid w:val="004562A4"/>
    <w:rsid w:val="00457542"/>
    <w:rsid w:val="0046145E"/>
    <w:rsid w:val="00461531"/>
    <w:rsid w:val="004615E3"/>
    <w:rsid w:val="004622F4"/>
    <w:rsid w:val="00464225"/>
    <w:rsid w:val="00464E9E"/>
    <w:rsid w:val="0046761B"/>
    <w:rsid w:val="00467B76"/>
    <w:rsid w:val="00474072"/>
    <w:rsid w:val="004846E7"/>
    <w:rsid w:val="00491906"/>
    <w:rsid w:val="004919FF"/>
    <w:rsid w:val="004935A7"/>
    <w:rsid w:val="004944C7"/>
    <w:rsid w:val="00497058"/>
    <w:rsid w:val="004A2739"/>
    <w:rsid w:val="004A3F6C"/>
    <w:rsid w:val="004A556D"/>
    <w:rsid w:val="004B0A28"/>
    <w:rsid w:val="004B0F3C"/>
    <w:rsid w:val="004B1451"/>
    <w:rsid w:val="004B240B"/>
    <w:rsid w:val="004B3889"/>
    <w:rsid w:val="004B582C"/>
    <w:rsid w:val="004B741D"/>
    <w:rsid w:val="004B7CBD"/>
    <w:rsid w:val="004C1EF3"/>
    <w:rsid w:val="004C2CF9"/>
    <w:rsid w:val="004C62E6"/>
    <w:rsid w:val="004C66EF"/>
    <w:rsid w:val="004C779E"/>
    <w:rsid w:val="004D2077"/>
    <w:rsid w:val="004D6D0F"/>
    <w:rsid w:val="004E1259"/>
    <w:rsid w:val="004E3AFC"/>
    <w:rsid w:val="004E3E4A"/>
    <w:rsid w:val="004E670F"/>
    <w:rsid w:val="004F0187"/>
    <w:rsid w:val="004F23F8"/>
    <w:rsid w:val="004F3A18"/>
    <w:rsid w:val="00501E28"/>
    <w:rsid w:val="0050238D"/>
    <w:rsid w:val="005029BC"/>
    <w:rsid w:val="00504021"/>
    <w:rsid w:val="00504277"/>
    <w:rsid w:val="00504E9D"/>
    <w:rsid w:val="00505499"/>
    <w:rsid w:val="00505FC8"/>
    <w:rsid w:val="00506907"/>
    <w:rsid w:val="00515EED"/>
    <w:rsid w:val="00516410"/>
    <w:rsid w:val="0051687C"/>
    <w:rsid w:val="005178E1"/>
    <w:rsid w:val="00521A83"/>
    <w:rsid w:val="00526E27"/>
    <w:rsid w:val="00534010"/>
    <w:rsid w:val="005346CF"/>
    <w:rsid w:val="00537B20"/>
    <w:rsid w:val="005415BA"/>
    <w:rsid w:val="0054211C"/>
    <w:rsid w:val="0054264B"/>
    <w:rsid w:val="00545566"/>
    <w:rsid w:val="0054661F"/>
    <w:rsid w:val="00557F27"/>
    <w:rsid w:val="00564C86"/>
    <w:rsid w:val="0057005B"/>
    <w:rsid w:val="00573492"/>
    <w:rsid w:val="00573833"/>
    <w:rsid w:val="00574517"/>
    <w:rsid w:val="0057673A"/>
    <w:rsid w:val="00576F88"/>
    <w:rsid w:val="00580CF0"/>
    <w:rsid w:val="005843AD"/>
    <w:rsid w:val="00586965"/>
    <w:rsid w:val="00592F0B"/>
    <w:rsid w:val="00593362"/>
    <w:rsid w:val="00594CC5"/>
    <w:rsid w:val="00595C3E"/>
    <w:rsid w:val="00595E68"/>
    <w:rsid w:val="00597693"/>
    <w:rsid w:val="005A098B"/>
    <w:rsid w:val="005A34BE"/>
    <w:rsid w:val="005A4D92"/>
    <w:rsid w:val="005A5364"/>
    <w:rsid w:val="005A6F34"/>
    <w:rsid w:val="005B0501"/>
    <w:rsid w:val="005B2A67"/>
    <w:rsid w:val="005B2FEA"/>
    <w:rsid w:val="005B3541"/>
    <w:rsid w:val="005B3ACF"/>
    <w:rsid w:val="005B41BF"/>
    <w:rsid w:val="005B5C44"/>
    <w:rsid w:val="005B7597"/>
    <w:rsid w:val="005C1A13"/>
    <w:rsid w:val="005C1A3F"/>
    <w:rsid w:val="005C234E"/>
    <w:rsid w:val="005C62CB"/>
    <w:rsid w:val="005D3533"/>
    <w:rsid w:val="005D6F3C"/>
    <w:rsid w:val="005E2FD2"/>
    <w:rsid w:val="005E5FDE"/>
    <w:rsid w:val="005E63BA"/>
    <w:rsid w:val="005F28C1"/>
    <w:rsid w:val="00601680"/>
    <w:rsid w:val="006045E1"/>
    <w:rsid w:val="006113D3"/>
    <w:rsid w:val="00613531"/>
    <w:rsid w:val="00616362"/>
    <w:rsid w:val="0062380F"/>
    <w:rsid w:val="00623DD3"/>
    <w:rsid w:val="006355FA"/>
    <w:rsid w:val="00641D4B"/>
    <w:rsid w:val="00642645"/>
    <w:rsid w:val="00644A76"/>
    <w:rsid w:val="00646C3A"/>
    <w:rsid w:val="00646CAF"/>
    <w:rsid w:val="00647372"/>
    <w:rsid w:val="00651137"/>
    <w:rsid w:val="0065195F"/>
    <w:rsid w:val="00652298"/>
    <w:rsid w:val="006550CD"/>
    <w:rsid w:val="00655EAD"/>
    <w:rsid w:val="00656943"/>
    <w:rsid w:val="00664A31"/>
    <w:rsid w:val="006716D1"/>
    <w:rsid w:val="006720EF"/>
    <w:rsid w:val="00672F43"/>
    <w:rsid w:val="006767D1"/>
    <w:rsid w:val="006773DB"/>
    <w:rsid w:val="006809CD"/>
    <w:rsid w:val="006831C3"/>
    <w:rsid w:val="006869D6"/>
    <w:rsid w:val="00687956"/>
    <w:rsid w:val="00687B73"/>
    <w:rsid w:val="00690753"/>
    <w:rsid w:val="00695D59"/>
    <w:rsid w:val="0069650E"/>
    <w:rsid w:val="0069772B"/>
    <w:rsid w:val="006A04CA"/>
    <w:rsid w:val="006A68C5"/>
    <w:rsid w:val="006B0613"/>
    <w:rsid w:val="006B2EDB"/>
    <w:rsid w:val="006B5BF1"/>
    <w:rsid w:val="006C0002"/>
    <w:rsid w:val="006C37FE"/>
    <w:rsid w:val="006C45EF"/>
    <w:rsid w:val="006C6113"/>
    <w:rsid w:val="006D32E9"/>
    <w:rsid w:val="006D5730"/>
    <w:rsid w:val="006E0A77"/>
    <w:rsid w:val="006E15A2"/>
    <w:rsid w:val="006E2902"/>
    <w:rsid w:val="006E4E10"/>
    <w:rsid w:val="006E6DD6"/>
    <w:rsid w:val="006E7BEE"/>
    <w:rsid w:val="006F1685"/>
    <w:rsid w:val="006F1B73"/>
    <w:rsid w:val="006F2C3A"/>
    <w:rsid w:val="006F4183"/>
    <w:rsid w:val="006F50FE"/>
    <w:rsid w:val="007001B0"/>
    <w:rsid w:val="00705A3F"/>
    <w:rsid w:val="00706EE8"/>
    <w:rsid w:val="00710AD2"/>
    <w:rsid w:val="0071211E"/>
    <w:rsid w:val="00714224"/>
    <w:rsid w:val="00714924"/>
    <w:rsid w:val="00716A4F"/>
    <w:rsid w:val="00717764"/>
    <w:rsid w:val="007217E1"/>
    <w:rsid w:val="00722E50"/>
    <w:rsid w:val="007268BF"/>
    <w:rsid w:val="00731089"/>
    <w:rsid w:val="00731BC2"/>
    <w:rsid w:val="0073431D"/>
    <w:rsid w:val="0073564B"/>
    <w:rsid w:val="0073671B"/>
    <w:rsid w:val="00737935"/>
    <w:rsid w:val="007414D6"/>
    <w:rsid w:val="00746758"/>
    <w:rsid w:val="0075010D"/>
    <w:rsid w:val="007559F0"/>
    <w:rsid w:val="00755B58"/>
    <w:rsid w:val="00757CF7"/>
    <w:rsid w:val="0076048B"/>
    <w:rsid w:val="007629AB"/>
    <w:rsid w:val="0076459E"/>
    <w:rsid w:val="00765308"/>
    <w:rsid w:val="00765E2C"/>
    <w:rsid w:val="00766C31"/>
    <w:rsid w:val="007700D1"/>
    <w:rsid w:val="00770AC9"/>
    <w:rsid w:val="007716E2"/>
    <w:rsid w:val="007737C2"/>
    <w:rsid w:val="00773F45"/>
    <w:rsid w:val="00774CBD"/>
    <w:rsid w:val="00774FA4"/>
    <w:rsid w:val="007761C5"/>
    <w:rsid w:val="00777212"/>
    <w:rsid w:val="00777AE6"/>
    <w:rsid w:val="00781AA2"/>
    <w:rsid w:val="007826BE"/>
    <w:rsid w:val="00783D9E"/>
    <w:rsid w:val="0079109E"/>
    <w:rsid w:val="007917E8"/>
    <w:rsid w:val="007919FE"/>
    <w:rsid w:val="007925CE"/>
    <w:rsid w:val="00792DA8"/>
    <w:rsid w:val="00794A23"/>
    <w:rsid w:val="007A09FC"/>
    <w:rsid w:val="007A0D9D"/>
    <w:rsid w:val="007A2DFC"/>
    <w:rsid w:val="007A4060"/>
    <w:rsid w:val="007A5B25"/>
    <w:rsid w:val="007B3ADB"/>
    <w:rsid w:val="007B42C4"/>
    <w:rsid w:val="007C4324"/>
    <w:rsid w:val="007D007E"/>
    <w:rsid w:val="007D1D32"/>
    <w:rsid w:val="007D721B"/>
    <w:rsid w:val="007E01C5"/>
    <w:rsid w:val="007E2636"/>
    <w:rsid w:val="007E6575"/>
    <w:rsid w:val="007E6D7C"/>
    <w:rsid w:val="007E77A0"/>
    <w:rsid w:val="007F004D"/>
    <w:rsid w:val="007F25A0"/>
    <w:rsid w:val="007F3DCA"/>
    <w:rsid w:val="007F4080"/>
    <w:rsid w:val="007F7B46"/>
    <w:rsid w:val="007F7BB1"/>
    <w:rsid w:val="008036A1"/>
    <w:rsid w:val="00805843"/>
    <w:rsid w:val="00806043"/>
    <w:rsid w:val="00806A7D"/>
    <w:rsid w:val="008117AA"/>
    <w:rsid w:val="00813F82"/>
    <w:rsid w:val="0081455E"/>
    <w:rsid w:val="00814B3A"/>
    <w:rsid w:val="008176C3"/>
    <w:rsid w:val="00826E4D"/>
    <w:rsid w:val="00827869"/>
    <w:rsid w:val="0083076C"/>
    <w:rsid w:val="00832B5B"/>
    <w:rsid w:val="00835F22"/>
    <w:rsid w:val="008438F6"/>
    <w:rsid w:val="00844E36"/>
    <w:rsid w:val="00845904"/>
    <w:rsid w:val="0085093E"/>
    <w:rsid w:val="008520B9"/>
    <w:rsid w:val="00855FB1"/>
    <w:rsid w:val="00856585"/>
    <w:rsid w:val="008571FA"/>
    <w:rsid w:val="00857538"/>
    <w:rsid w:val="00863226"/>
    <w:rsid w:val="00866616"/>
    <w:rsid w:val="0086722A"/>
    <w:rsid w:val="00870DC5"/>
    <w:rsid w:val="00873FE9"/>
    <w:rsid w:val="00877F99"/>
    <w:rsid w:val="0088013A"/>
    <w:rsid w:val="008809A4"/>
    <w:rsid w:val="00886D8D"/>
    <w:rsid w:val="00890976"/>
    <w:rsid w:val="00891A01"/>
    <w:rsid w:val="008927A8"/>
    <w:rsid w:val="00892A73"/>
    <w:rsid w:val="008A1203"/>
    <w:rsid w:val="008A37AC"/>
    <w:rsid w:val="008A4D7D"/>
    <w:rsid w:val="008A66D0"/>
    <w:rsid w:val="008A705A"/>
    <w:rsid w:val="008B0293"/>
    <w:rsid w:val="008B0DBA"/>
    <w:rsid w:val="008B1C5B"/>
    <w:rsid w:val="008B7A81"/>
    <w:rsid w:val="008C5C19"/>
    <w:rsid w:val="008D15FD"/>
    <w:rsid w:val="008D17CC"/>
    <w:rsid w:val="008D2BFC"/>
    <w:rsid w:val="008D2CA2"/>
    <w:rsid w:val="008D33D3"/>
    <w:rsid w:val="008D47F2"/>
    <w:rsid w:val="008D6C02"/>
    <w:rsid w:val="008D6CEC"/>
    <w:rsid w:val="008E1FFA"/>
    <w:rsid w:val="008E4586"/>
    <w:rsid w:val="008E487C"/>
    <w:rsid w:val="008E5A0C"/>
    <w:rsid w:val="008E642A"/>
    <w:rsid w:val="008E6BEE"/>
    <w:rsid w:val="008F0626"/>
    <w:rsid w:val="008F14D1"/>
    <w:rsid w:val="008F2B09"/>
    <w:rsid w:val="008F3BBD"/>
    <w:rsid w:val="008F40D7"/>
    <w:rsid w:val="008F654A"/>
    <w:rsid w:val="00902D73"/>
    <w:rsid w:val="00903E02"/>
    <w:rsid w:val="00904DC2"/>
    <w:rsid w:val="00906FE7"/>
    <w:rsid w:val="00907041"/>
    <w:rsid w:val="00907586"/>
    <w:rsid w:val="00911D0C"/>
    <w:rsid w:val="0091261F"/>
    <w:rsid w:val="00914D62"/>
    <w:rsid w:val="009160B8"/>
    <w:rsid w:val="00916BEC"/>
    <w:rsid w:val="00920968"/>
    <w:rsid w:val="00920A50"/>
    <w:rsid w:val="0092148D"/>
    <w:rsid w:val="00930280"/>
    <w:rsid w:val="00930F01"/>
    <w:rsid w:val="00936674"/>
    <w:rsid w:val="00936B97"/>
    <w:rsid w:val="009449EC"/>
    <w:rsid w:val="0095486C"/>
    <w:rsid w:val="00961C10"/>
    <w:rsid w:val="00962F1B"/>
    <w:rsid w:val="00963083"/>
    <w:rsid w:val="009677DB"/>
    <w:rsid w:val="00970DE4"/>
    <w:rsid w:val="0097125E"/>
    <w:rsid w:val="00973731"/>
    <w:rsid w:val="00974CFC"/>
    <w:rsid w:val="00975419"/>
    <w:rsid w:val="0097569D"/>
    <w:rsid w:val="00975C56"/>
    <w:rsid w:val="009778D9"/>
    <w:rsid w:val="009822CE"/>
    <w:rsid w:val="00982B4F"/>
    <w:rsid w:val="00982E9D"/>
    <w:rsid w:val="00987C6A"/>
    <w:rsid w:val="00990718"/>
    <w:rsid w:val="00990F5D"/>
    <w:rsid w:val="00991EA4"/>
    <w:rsid w:val="009961E6"/>
    <w:rsid w:val="0099692C"/>
    <w:rsid w:val="00997D98"/>
    <w:rsid w:val="009A1BF0"/>
    <w:rsid w:val="009A4D35"/>
    <w:rsid w:val="009B04F3"/>
    <w:rsid w:val="009B1F09"/>
    <w:rsid w:val="009B27D5"/>
    <w:rsid w:val="009B27DC"/>
    <w:rsid w:val="009C546A"/>
    <w:rsid w:val="009C5777"/>
    <w:rsid w:val="009C7000"/>
    <w:rsid w:val="009D030B"/>
    <w:rsid w:val="009D1266"/>
    <w:rsid w:val="009D2271"/>
    <w:rsid w:val="009D45B9"/>
    <w:rsid w:val="009D478B"/>
    <w:rsid w:val="009D4CAF"/>
    <w:rsid w:val="009D5838"/>
    <w:rsid w:val="009E0B40"/>
    <w:rsid w:val="009E131C"/>
    <w:rsid w:val="009E2011"/>
    <w:rsid w:val="009E2C4F"/>
    <w:rsid w:val="009E5138"/>
    <w:rsid w:val="009E5D21"/>
    <w:rsid w:val="009E6DFD"/>
    <w:rsid w:val="009F02AA"/>
    <w:rsid w:val="009F1C8E"/>
    <w:rsid w:val="009F203B"/>
    <w:rsid w:val="009F253C"/>
    <w:rsid w:val="009F6B40"/>
    <w:rsid w:val="009F7005"/>
    <w:rsid w:val="00A010BC"/>
    <w:rsid w:val="00A04A78"/>
    <w:rsid w:val="00A04DAF"/>
    <w:rsid w:val="00A06043"/>
    <w:rsid w:val="00A066C7"/>
    <w:rsid w:val="00A07727"/>
    <w:rsid w:val="00A10C4C"/>
    <w:rsid w:val="00A12904"/>
    <w:rsid w:val="00A135D7"/>
    <w:rsid w:val="00A20AE0"/>
    <w:rsid w:val="00A27F9D"/>
    <w:rsid w:val="00A30319"/>
    <w:rsid w:val="00A30569"/>
    <w:rsid w:val="00A3343F"/>
    <w:rsid w:val="00A33547"/>
    <w:rsid w:val="00A340A1"/>
    <w:rsid w:val="00A34F55"/>
    <w:rsid w:val="00A370D8"/>
    <w:rsid w:val="00A421C8"/>
    <w:rsid w:val="00A4263D"/>
    <w:rsid w:val="00A461D7"/>
    <w:rsid w:val="00A5153E"/>
    <w:rsid w:val="00A54BE1"/>
    <w:rsid w:val="00A56742"/>
    <w:rsid w:val="00A603D0"/>
    <w:rsid w:val="00A60604"/>
    <w:rsid w:val="00A6100F"/>
    <w:rsid w:val="00A62561"/>
    <w:rsid w:val="00A63455"/>
    <w:rsid w:val="00A6376D"/>
    <w:rsid w:val="00A65ED1"/>
    <w:rsid w:val="00A66208"/>
    <w:rsid w:val="00A70D91"/>
    <w:rsid w:val="00A73B57"/>
    <w:rsid w:val="00A81D15"/>
    <w:rsid w:val="00A864DD"/>
    <w:rsid w:val="00A86E2C"/>
    <w:rsid w:val="00A90AE0"/>
    <w:rsid w:val="00A9278B"/>
    <w:rsid w:val="00A92E03"/>
    <w:rsid w:val="00A96868"/>
    <w:rsid w:val="00AA0E02"/>
    <w:rsid w:val="00AA12D0"/>
    <w:rsid w:val="00AA1483"/>
    <w:rsid w:val="00AA60AD"/>
    <w:rsid w:val="00AA6EE4"/>
    <w:rsid w:val="00AB0C91"/>
    <w:rsid w:val="00AB191A"/>
    <w:rsid w:val="00AB1C1C"/>
    <w:rsid w:val="00AB590A"/>
    <w:rsid w:val="00AB6AB2"/>
    <w:rsid w:val="00AB76FD"/>
    <w:rsid w:val="00AC0587"/>
    <w:rsid w:val="00AC3C3F"/>
    <w:rsid w:val="00AD0712"/>
    <w:rsid w:val="00AD37DA"/>
    <w:rsid w:val="00AD609F"/>
    <w:rsid w:val="00AD6A85"/>
    <w:rsid w:val="00AE025D"/>
    <w:rsid w:val="00AE1412"/>
    <w:rsid w:val="00AE141E"/>
    <w:rsid w:val="00AE2901"/>
    <w:rsid w:val="00AE719A"/>
    <w:rsid w:val="00AF008E"/>
    <w:rsid w:val="00AF0695"/>
    <w:rsid w:val="00AF0ABC"/>
    <w:rsid w:val="00AF0DA5"/>
    <w:rsid w:val="00AF2D66"/>
    <w:rsid w:val="00AF40C2"/>
    <w:rsid w:val="00AF5323"/>
    <w:rsid w:val="00AF5B3E"/>
    <w:rsid w:val="00AF6CD7"/>
    <w:rsid w:val="00AF724B"/>
    <w:rsid w:val="00B02A23"/>
    <w:rsid w:val="00B10457"/>
    <w:rsid w:val="00B142F4"/>
    <w:rsid w:val="00B14337"/>
    <w:rsid w:val="00B166D0"/>
    <w:rsid w:val="00B16F2F"/>
    <w:rsid w:val="00B175A5"/>
    <w:rsid w:val="00B17AE3"/>
    <w:rsid w:val="00B17E8D"/>
    <w:rsid w:val="00B23BE6"/>
    <w:rsid w:val="00B25A7E"/>
    <w:rsid w:val="00B25F39"/>
    <w:rsid w:val="00B3108A"/>
    <w:rsid w:val="00B32B68"/>
    <w:rsid w:val="00B34384"/>
    <w:rsid w:val="00B35235"/>
    <w:rsid w:val="00B363A7"/>
    <w:rsid w:val="00B378F7"/>
    <w:rsid w:val="00B45FAB"/>
    <w:rsid w:val="00B476B7"/>
    <w:rsid w:val="00B50590"/>
    <w:rsid w:val="00B50C15"/>
    <w:rsid w:val="00B5112A"/>
    <w:rsid w:val="00B537A3"/>
    <w:rsid w:val="00B54E7A"/>
    <w:rsid w:val="00B560B8"/>
    <w:rsid w:val="00B57201"/>
    <w:rsid w:val="00B57CF2"/>
    <w:rsid w:val="00B63092"/>
    <w:rsid w:val="00B63F8B"/>
    <w:rsid w:val="00B64038"/>
    <w:rsid w:val="00B642BE"/>
    <w:rsid w:val="00B679CA"/>
    <w:rsid w:val="00B70728"/>
    <w:rsid w:val="00B72549"/>
    <w:rsid w:val="00B76313"/>
    <w:rsid w:val="00B76D26"/>
    <w:rsid w:val="00B7750D"/>
    <w:rsid w:val="00B803D8"/>
    <w:rsid w:val="00B875A5"/>
    <w:rsid w:val="00B90BE7"/>
    <w:rsid w:val="00B959A7"/>
    <w:rsid w:val="00B95F4A"/>
    <w:rsid w:val="00BA0E21"/>
    <w:rsid w:val="00BA3551"/>
    <w:rsid w:val="00BA4E14"/>
    <w:rsid w:val="00BB0ED9"/>
    <w:rsid w:val="00BB3209"/>
    <w:rsid w:val="00BB5350"/>
    <w:rsid w:val="00BB659A"/>
    <w:rsid w:val="00BB7634"/>
    <w:rsid w:val="00BB7A4D"/>
    <w:rsid w:val="00BC274D"/>
    <w:rsid w:val="00BC3CD9"/>
    <w:rsid w:val="00BC4D2F"/>
    <w:rsid w:val="00BC5055"/>
    <w:rsid w:val="00BD09C7"/>
    <w:rsid w:val="00BD24B7"/>
    <w:rsid w:val="00BD3E18"/>
    <w:rsid w:val="00BD7CBC"/>
    <w:rsid w:val="00BE32E0"/>
    <w:rsid w:val="00BE433A"/>
    <w:rsid w:val="00BE70DB"/>
    <w:rsid w:val="00BF2109"/>
    <w:rsid w:val="00BF3EB5"/>
    <w:rsid w:val="00BF42B6"/>
    <w:rsid w:val="00BF5EAF"/>
    <w:rsid w:val="00C0028A"/>
    <w:rsid w:val="00C00F06"/>
    <w:rsid w:val="00C01648"/>
    <w:rsid w:val="00C0203D"/>
    <w:rsid w:val="00C04106"/>
    <w:rsid w:val="00C0719C"/>
    <w:rsid w:val="00C107C6"/>
    <w:rsid w:val="00C14120"/>
    <w:rsid w:val="00C15A0A"/>
    <w:rsid w:val="00C17322"/>
    <w:rsid w:val="00C22699"/>
    <w:rsid w:val="00C245F2"/>
    <w:rsid w:val="00C247FF"/>
    <w:rsid w:val="00C250DD"/>
    <w:rsid w:val="00C2705F"/>
    <w:rsid w:val="00C27721"/>
    <w:rsid w:val="00C27A11"/>
    <w:rsid w:val="00C316AC"/>
    <w:rsid w:val="00C33EBE"/>
    <w:rsid w:val="00C40BDE"/>
    <w:rsid w:val="00C417A1"/>
    <w:rsid w:val="00C44105"/>
    <w:rsid w:val="00C44764"/>
    <w:rsid w:val="00C44E74"/>
    <w:rsid w:val="00C4531D"/>
    <w:rsid w:val="00C45390"/>
    <w:rsid w:val="00C50AFA"/>
    <w:rsid w:val="00C5142F"/>
    <w:rsid w:val="00C51D1C"/>
    <w:rsid w:val="00C5309F"/>
    <w:rsid w:val="00C54F17"/>
    <w:rsid w:val="00C56BAC"/>
    <w:rsid w:val="00C601A8"/>
    <w:rsid w:val="00C6096A"/>
    <w:rsid w:val="00C6162F"/>
    <w:rsid w:val="00C61A5A"/>
    <w:rsid w:val="00C62169"/>
    <w:rsid w:val="00C64426"/>
    <w:rsid w:val="00C66670"/>
    <w:rsid w:val="00C71C28"/>
    <w:rsid w:val="00C809C3"/>
    <w:rsid w:val="00C81EE9"/>
    <w:rsid w:val="00C82DA2"/>
    <w:rsid w:val="00C85A8A"/>
    <w:rsid w:val="00C867E2"/>
    <w:rsid w:val="00C8720B"/>
    <w:rsid w:val="00C90384"/>
    <w:rsid w:val="00C9074F"/>
    <w:rsid w:val="00C922FB"/>
    <w:rsid w:val="00CA16C3"/>
    <w:rsid w:val="00CA174B"/>
    <w:rsid w:val="00CA391D"/>
    <w:rsid w:val="00CA52FC"/>
    <w:rsid w:val="00CA63EC"/>
    <w:rsid w:val="00CA65DB"/>
    <w:rsid w:val="00CA6F1B"/>
    <w:rsid w:val="00CB38DF"/>
    <w:rsid w:val="00CB49AE"/>
    <w:rsid w:val="00CB5413"/>
    <w:rsid w:val="00CB6E44"/>
    <w:rsid w:val="00CB7A9E"/>
    <w:rsid w:val="00CC37EE"/>
    <w:rsid w:val="00CC3F79"/>
    <w:rsid w:val="00CC4933"/>
    <w:rsid w:val="00CC572F"/>
    <w:rsid w:val="00CD4AB7"/>
    <w:rsid w:val="00CD6C03"/>
    <w:rsid w:val="00CE1D56"/>
    <w:rsid w:val="00CE6889"/>
    <w:rsid w:val="00CE6E2E"/>
    <w:rsid w:val="00CF1A16"/>
    <w:rsid w:val="00CF1D32"/>
    <w:rsid w:val="00CF1DDF"/>
    <w:rsid w:val="00CF36AD"/>
    <w:rsid w:val="00CF6D38"/>
    <w:rsid w:val="00D015E6"/>
    <w:rsid w:val="00D062CB"/>
    <w:rsid w:val="00D0650E"/>
    <w:rsid w:val="00D130DB"/>
    <w:rsid w:val="00D140BF"/>
    <w:rsid w:val="00D14343"/>
    <w:rsid w:val="00D23676"/>
    <w:rsid w:val="00D25AAB"/>
    <w:rsid w:val="00D25EEF"/>
    <w:rsid w:val="00D264B4"/>
    <w:rsid w:val="00D271A3"/>
    <w:rsid w:val="00D3115C"/>
    <w:rsid w:val="00D33533"/>
    <w:rsid w:val="00D36DFE"/>
    <w:rsid w:val="00D3723E"/>
    <w:rsid w:val="00D37E66"/>
    <w:rsid w:val="00D40087"/>
    <w:rsid w:val="00D40BA1"/>
    <w:rsid w:val="00D435E4"/>
    <w:rsid w:val="00D461F2"/>
    <w:rsid w:val="00D51B86"/>
    <w:rsid w:val="00D53825"/>
    <w:rsid w:val="00D53AF4"/>
    <w:rsid w:val="00D53CAF"/>
    <w:rsid w:val="00D55B1C"/>
    <w:rsid w:val="00D55C0B"/>
    <w:rsid w:val="00D60D7D"/>
    <w:rsid w:val="00D610C6"/>
    <w:rsid w:val="00D618B1"/>
    <w:rsid w:val="00D63364"/>
    <w:rsid w:val="00D63E34"/>
    <w:rsid w:val="00D64128"/>
    <w:rsid w:val="00D65278"/>
    <w:rsid w:val="00D65C7A"/>
    <w:rsid w:val="00D70802"/>
    <w:rsid w:val="00D7151E"/>
    <w:rsid w:val="00D72E34"/>
    <w:rsid w:val="00D731AC"/>
    <w:rsid w:val="00D73E9C"/>
    <w:rsid w:val="00D810AB"/>
    <w:rsid w:val="00D811F4"/>
    <w:rsid w:val="00D81CF3"/>
    <w:rsid w:val="00D82CA1"/>
    <w:rsid w:val="00D836E5"/>
    <w:rsid w:val="00D85AFD"/>
    <w:rsid w:val="00D9019F"/>
    <w:rsid w:val="00D90C8D"/>
    <w:rsid w:val="00D91ACE"/>
    <w:rsid w:val="00D943B9"/>
    <w:rsid w:val="00D96A66"/>
    <w:rsid w:val="00D96C10"/>
    <w:rsid w:val="00DA1F1C"/>
    <w:rsid w:val="00DA29A9"/>
    <w:rsid w:val="00DA3671"/>
    <w:rsid w:val="00DA3904"/>
    <w:rsid w:val="00DA3EF6"/>
    <w:rsid w:val="00DA4A7A"/>
    <w:rsid w:val="00DA5E77"/>
    <w:rsid w:val="00DB08A1"/>
    <w:rsid w:val="00DB1315"/>
    <w:rsid w:val="00DB5DFC"/>
    <w:rsid w:val="00DC2B8D"/>
    <w:rsid w:val="00DC2C9E"/>
    <w:rsid w:val="00DC3D41"/>
    <w:rsid w:val="00DC59AD"/>
    <w:rsid w:val="00DD2D5A"/>
    <w:rsid w:val="00DD3525"/>
    <w:rsid w:val="00DD5E0C"/>
    <w:rsid w:val="00DE2CB0"/>
    <w:rsid w:val="00DE4C64"/>
    <w:rsid w:val="00DE546C"/>
    <w:rsid w:val="00DE59C8"/>
    <w:rsid w:val="00DF1920"/>
    <w:rsid w:val="00DF4744"/>
    <w:rsid w:val="00DF4D96"/>
    <w:rsid w:val="00E01736"/>
    <w:rsid w:val="00E02495"/>
    <w:rsid w:val="00E03C38"/>
    <w:rsid w:val="00E0651A"/>
    <w:rsid w:val="00E06CE1"/>
    <w:rsid w:val="00E12CEF"/>
    <w:rsid w:val="00E13894"/>
    <w:rsid w:val="00E16F85"/>
    <w:rsid w:val="00E179CD"/>
    <w:rsid w:val="00E210C6"/>
    <w:rsid w:val="00E22330"/>
    <w:rsid w:val="00E227BD"/>
    <w:rsid w:val="00E261C7"/>
    <w:rsid w:val="00E26581"/>
    <w:rsid w:val="00E27263"/>
    <w:rsid w:val="00E345E0"/>
    <w:rsid w:val="00E40532"/>
    <w:rsid w:val="00E43AD6"/>
    <w:rsid w:val="00E46F5E"/>
    <w:rsid w:val="00E47CC8"/>
    <w:rsid w:val="00E505FA"/>
    <w:rsid w:val="00E516AA"/>
    <w:rsid w:val="00E51E1D"/>
    <w:rsid w:val="00E52EAB"/>
    <w:rsid w:val="00E5548B"/>
    <w:rsid w:val="00E5583B"/>
    <w:rsid w:val="00E55DA6"/>
    <w:rsid w:val="00E60E4A"/>
    <w:rsid w:val="00E63595"/>
    <w:rsid w:val="00E64554"/>
    <w:rsid w:val="00E65C07"/>
    <w:rsid w:val="00E6756D"/>
    <w:rsid w:val="00E722B6"/>
    <w:rsid w:val="00E80478"/>
    <w:rsid w:val="00E8101C"/>
    <w:rsid w:val="00E81788"/>
    <w:rsid w:val="00E82677"/>
    <w:rsid w:val="00E8562D"/>
    <w:rsid w:val="00E92337"/>
    <w:rsid w:val="00E96F51"/>
    <w:rsid w:val="00E97A5B"/>
    <w:rsid w:val="00EA0C66"/>
    <w:rsid w:val="00EA6149"/>
    <w:rsid w:val="00EB1A70"/>
    <w:rsid w:val="00EB4CEB"/>
    <w:rsid w:val="00EB6BC7"/>
    <w:rsid w:val="00EB738B"/>
    <w:rsid w:val="00EC215A"/>
    <w:rsid w:val="00ED3394"/>
    <w:rsid w:val="00ED555E"/>
    <w:rsid w:val="00ED56F7"/>
    <w:rsid w:val="00ED756D"/>
    <w:rsid w:val="00EE0555"/>
    <w:rsid w:val="00EE2E6D"/>
    <w:rsid w:val="00EE3EE7"/>
    <w:rsid w:val="00EE5252"/>
    <w:rsid w:val="00EE5389"/>
    <w:rsid w:val="00EE69DB"/>
    <w:rsid w:val="00EF1DCA"/>
    <w:rsid w:val="00EF37ED"/>
    <w:rsid w:val="00EF4576"/>
    <w:rsid w:val="00EF54B5"/>
    <w:rsid w:val="00EF56C4"/>
    <w:rsid w:val="00F01191"/>
    <w:rsid w:val="00F0361A"/>
    <w:rsid w:val="00F04CCD"/>
    <w:rsid w:val="00F06204"/>
    <w:rsid w:val="00F1155B"/>
    <w:rsid w:val="00F13476"/>
    <w:rsid w:val="00F1357E"/>
    <w:rsid w:val="00F13DC2"/>
    <w:rsid w:val="00F14BEF"/>
    <w:rsid w:val="00F2081B"/>
    <w:rsid w:val="00F219F5"/>
    <w:rsid w:val="00F233BF"/>
    <w:rsid w:val="00F24BFD"/>
    <w:rsid w:val="00F24F3B"/>
    <w:rsid w:val="00F270E0"/>
    <w:rsid w:val="00F27F5D"/>
    <w:rsid w:val="00F31F76"/>
    <w:rsid w:val="00F32917"/>
    <w:rsid w:val="00F34F27"/>
    <w:rsid w:val="00F35D75"/>
    <w:rsid w:val="00F41D7C"/>
    <w:rsid w:val="00F43C65"/>
    <w:rsid w:val="00F4404C"/>
    <w:rsid w:val="00F47922"/>
    <w:rsid w:val="00F50FCF"/>
    <w:rsid w:val="00F525FA"/>
    <w:rsid w:val="00F52CF2"/>
    <w:rsid w:val="00F619CC"/>
    <w:rsid w:val="00F63408"/>
    <w:rsid w:val="00F6427F"/>
    <w:rsid w:val="00F646B8"/>
    <w:rsid w:val="00F65E04"/>
    <w:rsid w:val="00F70D7D"/>
    <w:rsid w:val="00F74946"/>
    <w:rsid w:val="00F75968"/>
    <w:rsid w:val="00F76B66"/>
    <w:rsid w:val="00F80419"/>
    <w:rsid w:val="00F80BC5"/>
    <w:rsid w:val="00F83470"/>
    <w:rsid w:val="00F8454D"/>
    <w:rsid w:val="00F845FB"/>
    <w:rsid w:val="00F872FE"/>
    <w:rsid w:val="00F87E17"/>
    <w:rsid w:val="00F92730"/>
    <w:rsid w:val="00F9411C"/>
    <w:rsid w:val="00F963AB"/>
    <w:rsid w:val="00FA3A87"/>
    <w:rsid w:val="00FA53F0"/>
    <w:rsid w:val="00FA7660"/>
    <w:rsid w:val="00FB2F06"/>
    <w:rsid w:val="00FB3FE0"/>
    <w:rsid w:val="00FB7280"/>
    <w:rsid w:val="00FC134D"/>
    <w:rsid w:val="00FC4A18"/>
    <w:rsid w:val="00FD07E6"/>
    <w:rsid w:val="00FD0BFC"/>
    <w:rsid w:val="00FD344D"/>
    <w:rsid w:val="00FD4563"/>
    <w:rsid w:val="00FD5DD3"/>
    <w:rsid w:val="00FD61F1"/>
    <w:rsid w:val="00FD6EF2"/>
    <w:rsid w:val="00FE08C8"/>
    <w:rsid w:val="00FE2635"/>
    <w:rsid w:val="00FF1431"/>
    <w:rsid w:val="00FF1488"/>
    <w:rsid w:val="00FF2B12"/>
    <w:rsid w:val="00FF4347"/>
    <w:rsid w:val="00FF6D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51617CB-7750-4A4A-B9A6-14CB54413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Document Map"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029BC"/>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F5323"/>
    <w:pPr>
      <w:tabs>
        <w:tab w:val="center" w:pos="4536"/>
        <w:tab w:val="right" w:pos="9072"/>
      </w:tabs>
    </w:pPr>
  </w:style>
  <w:style w:type="character" w:customStyle="1" w:styleId="NagwekZnak">
    <w:name w:val="Nagłówek Znak"/>
    <w:link w:val="Nagwek"/>
    <w:rsid w:val="00EE3EE7"/>
    <w:rPr>
      <w:sz w:val="24"/>
      <w:szCs w:val="24"/>
    </w:rPr>
  </w:style>
  <w:style w:type="paragraph" w:styleId="Stopka">
    <w:name w:val="footer"/>
    <w:basedOn w:val="Normalny"/>
    <w:link w:val="StopkaZnak"/>
    <w:rsid w:val="00AF5323"/>
    <w:pPr>
      <w:tabs>
        <w:tab w:val="center" w:pos="4536"/>
        <w:tab w:val="right" w:pos="9072"/>
      </w:tabs>
    </w:pPr>
  </w:style>
  <w:style w:type="character" w:customStyle="1" w:styleId="StopkaZnak">
    <w:name w:val="Stopka Znak"/>
    <w:link w:val="Stopka"/>
    <w:rsid w:val="00FF1431"/>
    <w:rPr>
      <w:sz w:val="24"/>
      <w:szCs w:val="24"/>
    </w:rPr>
  </w:style>
  <w:style w:type="character" w:styleId="Hipercze">
    <w:name w:val="Hyperlink"/>
    <w:rsid w:val="00CA16C3"/>
    <w:rPr>
      <w:color w:val="0000FF"/>
      <w:u w:val="single"/>
    </w:rPr>
  </w:style>
  <w:style w:type="character" w:styleId="Numerstrony">
    <w:name w:val="page number"/>
    <w:basedOn w:val="Domylnaczcionkaakapitu"/>
    <w:rsid w:val="008C5C19"/>
  </w:style>
  <w:style w:type="paragraph" w:customStyle="1" w:styleId="Plandokumentu">
    <w:name w:val="Plan dokumentu"/>
    <w:basedOn w:val="Normalny"/>
    <w:link w:val="PlandokumentuZnak"/>
    <w:uiPriority w:val="99"/>
    <w:rsid w:val="00354F5F"/>
    <w:rPr>
      <w:rFonts w:ascii="Tahoma" w:hAnsi="Tahoma" w:cs="Tahoma"/>
      <w:sz w:val="16"/>
      <w:szCs w:val="16"/>
    </w:rPr>
  </w:style>
  <w:style w:type="character" w:customStyle="1" w:styleId="PlandokumentuZnak">
    <w:name w:val="Plan dokumentu Znak"/>
    <w:link w:val="Plandokumentu"/>
    <w:rsid w:val="00354F5F"/>
    <w:rPr>
      <w:rFonts w:ascii="Tahoma" w:hAnsi="Tahoma" w:cs="Tahoma"/>
      <w:sz w:val="16"/>
      <w:szCs w:val="16"/>
    </w:rPr>
  </w:style>
  <w:style w:type="table" w:styleId="Tabela-Siatka">
    <w:name w:val="Table Grid"/>
    <w:basedOn w:val="Standardowy"/>
    <w:uiPriority w:val="39"/>
    <w:rsid w:val="003A39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tributenametext">
    <w:name w:val="attribute_name_text"/>
    <w:rsid w:val="003A394F"/>
  </w:style>
  <w:style w:type="paragraph" w:customStyle="1" w:styleId="Akapitzlist1">
    <w:name w:val="Akapit z listą1"/>
    <w:basedOn w:val="Normalny"/>
    <w:rsid w:val="003A394F"/>
    <w:pPr>
      <w:spacing w:after="200" w:line="276" w:lineRule="auto"/>
      <w:ind w:left="720"/>
    </w:pPr>
    <w:rPr>
      <w:rFonts w:ascii="Calibri" w:hAnsi="Calibri"/>
      <w:sz w:val="22"/>
      <w:szCs w:val="22"/>
      <w:lang w:eastAsia="en-US"/>
    </w:rPr>
  </w:style>
  <w:style w:type="character" w:styleId="Pogrubienie">
    <w:name w:val="Strong"/>
    <w:qFormat/>
    <w:rsid w:val="003A394F"/>
    <w:rPr>
      <w:b/>
      <w:bCs/>
    </w:rPr>
  </w:style>
  <w:style w:type="paragraph" w:styleId="Akapitzlist">
    <w:name w:val="List Paragraph"/>
    <w:basedOn w:val="Normalny"/>
    <w:uiPriority w:val="34"/>
    <w:qFormat/>
    <w:rsid w:val="008B1C5B"/>
    <w:pPr>
      <w:spacing w:after="160" w:line="259" w:lineRule="auto"/>
      <w:ind w:left="720"/>
      <w:contextualSpacing/>
    </w:pPr>
    <w:rPr>
      <w:rFonts w:ascii="Calibri" w:eastAsia="Calibri" w:hAnsi="Calibri"/>
      <w:sz w:val="22"/>
      <w:szCs w:val="22"/>
      <w:lang w:eastAsia="en-US"/>
    </w:rPr>
  </w:style>
  <w:style w:type="character" w:customStyle="1" w:styleId="fontstyle01">
    <w:name w:val="fontstyle01"/>
    <w:rsid w:val="00DE2CB0"/>
    <w:rPr>
      <w:rFonts w:ascii="Helvetica" w:hAnsi="Helvetica" w:hint="default"/>
      <w:b w:val="0"/>
      <w:bCs w:val="0"/>
      <w:i w:val="0"/>
      <w:iCs w:val="0"/>
      <w:color w:val="000000"/>
      <w:sz w:val="20"/>
      <w:szCs w:val="20"/>
    </w:rPr>
  </w:style>
  <w:style w:type="character" w:customStyle="1" w:styleId="fontstyle21">
    <w:name w:val="fontstyle21"/>
    <w:rsid w:val="00DE2CB0"/>
    <w:rPr>
      <w:rFonts w:ascii="Arial" w:hAnsi="Arial" w:cs="Arial" w:hint="default"/>
      <w:b w:val="0"/>
      <w:bCs w:val="0"/>
      <w:i w:val="0"/>
      <w:iCs w:val="0"/>
      <w:color w:val="000000"/>
      <w:sz w:val="20"/>
      <w:szCs w:val="20"/>
    </w:rPr>
  </w:style>
  <w:style w:type="paragraph" w:styleId="Tekstprzypisukocowego">
    <w:name w:val="endnote text"/>
    <w:basedOn w:val="Normalny"/>
    <w:link w:val="TekstprzypisukocowegoZnak"/>
    <w:rsid w:val="00E345E0"/>
    <w:rPr>
      <w:sz w:val="20"/>
      <w:szCs w:val="20"/>
    </w:rPr>
  </w:style>
  <w:style w:type="character" w:customStyle="1" w:styleId="TekstprzypisukocowegoZnak">
    <w:name w:val="Tekst przypisu końcowego Znak"/>
    <w:basedOn w:val="Domylnaczcionkaakapitu"/>
    <w:link w:val="Tekstprzypisukocowego"/>
    <w:rsid w:val="00E345E0"/>
  </w:style>
  <w:style w:type="character" w:styleId="Odwoanieprzypisukocowego">
    <w:name w:val="endnote reference"/>
    <w:rsid w:val="00E345E0"/>
    <w:rPr>
      <w:vertAlign w:val="superscript"/>
    </w:rPr>
  </w:style>
  <w:style w:type="paragraph" w:styleId="Tekstpodstawowy">
    <w:name w:val="Body Text"/>
    <w:basedOn w:val="Normalny"/>
    <w:link w:val="TekstpodstawowyZnak"/>
    <w:rsid w:val="004944C7"/>
    <w:pPr>
      <w:widowControl w:val="0"/>
      <w:suppressAutoHyphens/>
      <w:spacing w:after="120"/>
    </w:pPr>
    <w:rPr>
      <w:rFonts w:eastAsia="Lucida Sans Unicode"/>
      <w:kern w:val="1"/>
    </w:rPr>
  </w:style>
  <w:style w:type="character" w:customStyle="1" w:styleId="TekstpodstawowyZnak">
    <w:name w:val="Tekst podstawowy Znak"/>
    <w:link w:val="Tekstpodstawowy"/>
    <w:rsid w:val="004944C7"/>
    <w:rPr>
      <w:rFonts w:eastAsia="Lucida Sans Unicode"/>
      <w:kern w:val="1"/>
      <w:sz w:val="24"/>
      <w:szCs w:val="24"/>
    </w:rPr>
  </w:style>
  <w:style w:type="paragraph" w:customStyle="1" w:styleId="a">
    <w:basedOn w:val="Normalny"/>
    <w:next w:val="Plandokumentu"/>
    <w:rsid w:val="00FF1431"/>
    <w:rPr>
      <w:rFonts w:ascii="Tahoma" w:hAnsi="Tahoma" w:cs="Tahoma"/>
      <w:sz w:val="16"/>
      <w:szCs w:val="16"/>
    </w:rPr>
  </w:style>
  <w:style w:type="character" w:styleId="UyteHipercze">
    <w:name w:val="FollowedHyperlink"/>
    <w:uiPriority w:val="99"/>
    <w:unhideWhenUsed/>
    <w:rsid w:val="00FF143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927152">
      <w:bodyDiv w:val="1"/>
      <w:marLeft w:val="0"/>
      <w:marRight w:val="0"/>
      <w:marTop w:val="0"/>
      <w:marBottom w:val="0"/>
      <w:divBdr>
        <w:top w:val="none" w:sz="0" w:space="0" w:color="auto"/>
        <w:left w:val="none" w:sz="0" w:space="0" w:color="auto"/>
        <w:bottom w:val="none" w:sz="0" w:space="0" w:color="auto"/>
        <w:right w:val="none" w:sz="0" w:space="0" w:color="auto"/>
      </w:divBdr>
    </w:div>
    <w:div w:id="249314005">
      <w:bodyDiv w:val="1"/>
      <w:marLeft w:val="0"/>
      <w:marRight w:val="0"/>
      <w:marTop w:val="0"/>
      <w:marBottom w:val="0"/>
      <w:divBdr>
        <w:top w:val="none" w:sz="0" w:space="0" w:color="auto"/>
        <w:left w:val="none" w:sz="0" w:space="0" w:color="auto"/>
        <w:bottom w:val="none" w:sz="0" w:space="0" w:color="auto"/>
        <w:right w:val="none" w:sz="0" w:space="0" w:color="auto"/>
      </w:divBdr>
    </w:div>
    <w:div w:id="306134194">
      <w:bodyDiv w:val="1"/>
      <w:marLeft w:val="0"/>
      <w:marRight w:val="0"/>
      <w:marTop w:val="0"/>
      <w:marBottom w:val="0"/>
      <w:divBdr>
        <w:top w:val="none" w:sz="0" w:space="0" w:color="auto"/>
        <w:left w:val="none" w:sz="0" w:space="0" w:color="auto"/>
        <w:bottom w:val="none" w:sz="0" w:space="0" w:color="auto"/>
        <w:right w:val="none" w:sz="0" w:space="0" w:color="auto"/>
      </w:divBdr>
    </w:div>
    <w:div w:id="319775742">
      <w:bodyDiv w:val="1"/>
      <w:marLeft w:val="0"/>
      <w:marRight w:val="0"/>
      <w:marTop w:val="0"/>
      <w:marBottom w:val="0"/>
      <w:divBdr>
        <w:top w:val="none" w:sz="0" w:space="0" w:color="auto"/>
        <w:left w:val="none" w:sz="0" w:space="0" w:color="auto"/>
        <w:bottom w:val="none" w:sz="0" w:space="0" w:color="auto"/>
        <w:right w:val="none" w:sz="0" w:space="0" w:color="auto"/>
      </w:divBdr>
    </w:div>
    <w:div w:id="326053235">
      <w:bodyDiv w:val="1"/>
      <w:marLeft w:val="0"/>
      <w:marRight w:val="0"/>
      <w:marTop w:val="0"/>
      <w:marBottom w:val="0"/>
      <w:divBdr>
        <w:top w:val="none" w:sz="0" w:space="0" w:color="auto"/>
        <w:left w:val="none" w:sz="0" w:space="0" w:color="auto"/>
        <w:bottom w:val="none" w:sz="0" w:space="0" w:color="auto"/>
        <w:right w:val="none" w:sz="0" w:space="0" w:color="auto"/>
      </w:divBdr>
    </w:div>
    <w:div w:id="337346433">
      <w:bodyDiv w:val="1"/>
      <w:marLeft w:val="0"/>
      <w:marRight w:val="0"/>
      <w:marTop w:val="0"/>
      <w:marBottom w:val="0"/>
      <w:divBdr>
        <w:top w:val="none" w:sz="0" w:space="0" w:color="auto"/>
        <w:left w:val="none" w:sz="0" w:space="0" w:color="auto"/>
        <w:bottom w:val="none" w:sz="0" w:space="0" w:color="auto"/>
        <w:right w:val="none" w:sz="0" w:space="0" w:color="auto"/>
      </w:divBdr>
    </w:div>
    <w:div w:id="439566885">
      <w:bodyDiv w:val="1"/>
      <w:marLeft w:val="0"/>
      <w:marRight w:val="0"/>
      <w:marTop w:val="0"/>
      <w:marBottom w:val="0"/>
      <w:divBdr>
        <w:top w:val="none" w:sz="0" w:space="0" w:color="auto"/>
        <w:left w:val="none" w:sz="0" w:space="0" w:color="auto"/>
        <w:bottom w:val="none" w:sz="0" w:space="0" w:color="auto"/>
        <w:right w:val="none" w:sz="0" w:space="0" w:color="auto"/>
      </w:divBdr>
    </w:div>
    <w:div w:id="519391193">
      <w:bodyDiv w:val="1"/>
      <w:marLeft w:val="0"/>
      <w:marRight w:val="0"/>
      <w:marTop w:val="0"/>
      <w:marBottom w:val="0"/>
      <w:divBdr>
        <w:top w:val="none" w:sz="0" w:space="0" w:color="auto"/>
        <w:left w:val="none" w:sz="0" w:space="0" w:color="auto"/>
        <w:bottom w:val="none" w:sz="0" w:space="0" w:color="auto"/>
        <w:right w:val="none" w:sz="0" w:space="0" w:color="auto"/>
      </w:divBdr>
    </w:div>
    <w:div w:id="741096619">
      <w:bodyDiv w:val="1"/>
      <w:marLeft w:val="0"/>
      <w:marRight w:val="0"/>
      <w:marTop w:val="0"/>
      <w:marBottom w:val="0"/>
      <w:divBdr>
        <w:top w:val="none" w:sz="0" w:space="0" w:color="auto"/>
        <w:left w:val="none" w:sz="0" w:space="0" w:color="auto"/>
        <w:bottom w:val="none" w:sz="0" w:space="0" w:color="auto"/>
        <w:right w:val="none" w:sz="0" w:space="0" w:color="auto"/>
      </w:divBdr>
    </w:div>
    <w:div w:id="866141101">
      <w:bodyDiv w:val="1"/>
      <w:marLeft w:val="0"/>
      <w:marRight w:val="0"/>
      <w:marTop w:val="0"/>
      <w:marBottom w:val="0"/>
      <w:divBdr>
        <w:top w:val="none" w:sz="0" w:space="0" w:color="auto"/>
        <w:left w:val="none" w:sz="0" w:space="0" w:color="auto"/>
        <w:bottom w:val="none" w:sz="0" w:space="0" w:color="auto"/>
        <w:right w:val="none" w:sz="0" w:space="0" w:color="auto"/>
      </w:divBdr>
    </w:div>
    <w:div w:id="883753303">
      <w:bodyDiv w:val="1"/>
      <w:marLeft w:val="0"/>
      <w:marRight w:val="0"/>
      <w:marTop w:val="0"/>
      <w:marBottom w:val="0"/>
      <w:divBdr>
        <w:top w:val="none" w:sz="0" w:space="0" w:color="auto"/>
        <w:left w:val="none" w:sz="0" w:space="0" w:color="auto"/>
        <w:bottom w:val="none" w:sz="0" w:space="0" w:color="auto"/>
        <w:right w:val="none" w:sz="0" w:space="0" w:color="auto"/>
      </w:divBdr>
    </w:div>
    <w:div w:id="909581576">
      <w:bodyDiv w:val="1"/>
      <w:marLeft w:val="0"/>
      <w:marRight w:val="0"/>
      <w:marTop w:val="0"/>
      <w:marBottom w:val="0"/>
      <w:divBdr>
        <w:top w:val="none" w:sz="0" w:space="0" w:color="auto"/>
        <w:left w:val="none" w:sz="0" w:space="0" w:color="auto"/>
        <w:bottom w:val="none" w:sz="0" w:space="0" w:color="auto"/>
        <w:right w:val="none" w:sz="0" w:space="0" w:color="auto"/>
      </w:divBdr>
    </w:div>
    <w:div w:id="1043167489">
      <w:bodyDiv w:val="1"/>
      <w:marLeft w:val="0"/>
      <w:marRight w:val="0"/>
      <w:marTop w:val="0"/>
      <w:marBottom w:val="0"/>
      <w:divBdr>
        <w:top w:val="none" w:sz="0" w:space="0" w:color="auto"/>
        <w:left w:val="none" w:sz="0" w:space="0" w:color="auto"/>
        <w:bottom w:val="none" w:sz="0" w:space="0" w:color="auto"/>
        <w:right w:val="none" w:sz="0" w:space="0" w:color="auto"/>
      </w:divBdr>
    </w:div>
    <w:div w:id="1164590452">
      <w:bodyDiv w:val="1"/>
      <w:marLeft w:val="0"/>
      <w:marRight w:val="0"/>
      <w:marTop w:val="0"/>
      <w:marBottom w:val="0"/>
      <w:divBdr>
        <w:top w:val="none" w:sz="0" w:space="0" w:color="auto"/>
        <w:left w:val="none" w:sz="0" w:space="0" w:color="auto"/>
        <w:bottom w:val="none" w:sz="0" w:space="0" w:color="auto"/>
        <w:right w:val="none" w:sz="0" w:space="0" w:color="auto"/>
      </w:divBdr>
    </w:div>
    <w:div w:id="1217472372">
      <w:bodyDiv w:val="1"/>
      <w:marLeft w:val="0"/>
      <w:marRight w:val="0"/>
      <w:marTop w:val="0"/>
      <w:marBottom w:val="0"/>
      <w:divBdr>
        <w:top w:val="none" w:sz="0" w:space="0" w:color="auto"/>
        <w:left w:val="none" w:sz="0" w:space="0" w:color="auto"/>
        <w:bottom w:val="none" w:sz="0" w:space="0" w:color="auto"/>
        <w:right w:val="none" w:sz="0" w:space="0" w:color="auto"/>
      </w:divBdr>
    </w:div>
    <w:div w:id="1222522359">
      <w:bodyDiv w:val="1"/>
      <w:marLeft w:val="0"/>
      <w:marRight w:val="0"/>
      <w:marTop w:val="0"/>
      <w:marBottom w:val="0"/>
      <w:divBdr>
        <w:top w:val="none" w:sz="0" w:space="0" w:color="auto"/>
        <w:left w:val="none" w:sz="0" w:space="0" w:color="auto"/>
        <w:bottom w:val="none" w:sz="0" w:space="0" w:color="auto"/>
        <w:right w:val="none" w:sz="0" w:space="0" w:color="auto"/>
      </w:divBdr>
    </w:div>
    <w:div w:id="1332953821">
      <w:bodyDiv w:val="1"/>
      <w:marLeft w:val="0"/>
      <w:marRight w:val="0"/>
      <w:marTop w:val="0"/>
      <w:marBottom w:val="0"/>
      <w:divBdr>
        <w:top w:val="none" w:sz="0" w:space="0" w:color="auto"/>
        <w:left w:val="none" w:sz="0" w:space="0" w:color="auto"/>
        <w:bottom w:val="none" w:sz="0" w:space="0" w:color="auto"/>
        <w:right w:val="none" w:sz="0" w:space="0" w:color="auto"/>
      </w:divBdr>
    </w:div>
    <w:div w:id="1405491549">
      <w:bodyDiv w:val="1"/>
      <w:marLeft w:val="0"/>
      <w:marRight w:val="0"/>
      <w:marTop w:val="0"/>
      <w:marBottom w:val="0"/>
      <w:divBdr>
        <w:top w:val="none" w:sz="0" w:space="0" w:color="auto"/>
        <w:left w:val="none" w:sz="0" w:space="0" w:color="auto"/>
        <w:bottom w:val="none" w:sz="0" w:space="0" w:color="auto"/>
        <w:right w:val="none" w:sz="0" w:space="0" w:color="auto"/>
      </w:divBdr>
    </w:div>
    <w:div w:id="1486819906">
      <w:bodyDiv w:val="1"/>
      <w:marLeft w:val="0"/>
      <w:marRight w:val="0"/>
      <w:marTop w:val="0"/>
      <w:marBottom w:val="0"/>
      <w:divBdr>
        <w:top w:val="none" w:sz="0" w:space="0" w:color="auto"/>
        <w:left w:val="none" w:sz="0" w:space="0" w:color="auto"/>
        <w:bottom w:val="none" w:sz="0" w:space="0" w:color="auto"/>
        <w:right w:val="none" w:sz="0" w:space="0" w:color="auto"/>
      </w:divBdr>
    </w:div>
    <w:div w:id="1578519001">
      <w:bodyDiv w:val="1"/>
      <w:marLeft w:val="0"/>
      <w:marRight w:val="0"/>
      <w:marTop w:val="0"/>
      <w:marBottom w:val="0"/>
      <w:divBdr>
        <w:top w:val="none" w:sz="0" w:space="0" w:color="auto"/>
        <w:left w:val="none" w:sz="0" w:space="0" w:color="auto"/>
        <w:bottom w:val="none" w:sz="0" w:space="0" w:color="auto"/>
        <w:right w:val="none" w:sz="0" w:space="0" w:color="auto"/>
      </w:divBdr>
    </w:div>
    <w:div w:id="1747268138">
      <w:bodyDiv w:val="1"/>
      <w:marLeft w:val="0"/>
      <w:marRight w:val="0"/>
      <w:marTop w:val="0"/>
      <w:marBottom w:val="0"/>
      <w:divBdr>
        <w:top w:val="none" w:sz="0" w:space="0" w:color="auto"/>
        <w:left w:val="none" w:sz="0" w:space="0" w:color="auto"/>
        <w:bottom w:val="none" w:sz="0" w:space="0" w:color="auto"/>
        <w:right w:val="none" w:sz="0" w:space="0" w:color="auto"/>
      </w:divBdr>
    </w:div>
    <w:div w:id="1825732503">
      <w:bodyDiv w:val="1"/>
      <w:marLeft w:val="0"/>
      <w:marRight w:val="0"/>
      <w:marTop w:val="0"/>
      <w:marBottom w:val="0"/>
      <w:divBdr>
        <w:top w:val="none" w:sz="0" w:space="0" w:color="auto"/>
        <w:left w:val="none" w:sz="0" w:space="0" w:color="auto"/>
        <w:bottom w:val="none" w:sz="0" w:space="0" w:color="auto"/>
        <w:right w:val="none" w:sz="0" w:space="0" w:color="auto"/>
      </w:divBdr>
    </w:div>
    <w:div w:id="1968657427">
      <w:bodyDiv w:val="1"/>
      <w:marLeft w:val="0"/>
      <w:marRight w:val="0"/>
      <w:marTop w:val="0"/>
      <w:marBottom w:val="0"/>
      <w:divBdr>
        <w:top w:val="none" w:sz="0" w:space="0" w:color="auto"/>
        <w:left w:val="none" w:sz="0" w:space="0" w:color="auto"/>
        <w:bottom w:val="none" w:sz="0" w:space="0" w:color="auto"/>
        <w:right w:val="none" w:sz="0" w:space="0" w:color="auto"/>
      </w:divBdr>
    </w:div>
    <w:div w:id="212260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860B7-4C6A-4040-9867-2C3848342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5</Pages>
  <Words>2025</Words>
  <Characters>12151</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Oława, dn</vt:lpstr>
    </vt:vector>
  </TitlesOfParts>
  <Company/>
  <LinksUpToDate>false</LinksUpToDate>
  <CharactersWithSpaces>14148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Oława, dn</dc:title>
  <dc:subject/>
  <dc:creator>zoz Oława</dc:creator>
  <cp:keywords/>
  <cp:lastModifiedBy>Aleksandra ASB. Błauciak</cp:lastModifiedBy>
  <cp:revision>70</cp:revision>
  <cp:lastPrinted>2012-03-07T06:25:00Z</cp:lastPrinted>
  <dcterms:created xsi:type="dcterms:W3CDTF">2021-09-14T08:55:00Z</dcterms:created>
  <dcterms:modified xsi:type="dcterms:W3CDTF">2021-10-13T09:21:00Z</dcterms:modified>
</cp:coreProperties>
</file>