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76F" w:rsidRPr="003F5F87" w:rsidRDefault="0029476F" w:rsidP="00FA53F0">
      <w:pPr>
        <w:rPr>
          <w:rFonts w:ascii="Calibri" w:hAnsi="Calibri" w:cs="Calibri"/>
          <w:b/>
          <w:sz w:val="18"/>
          <w:szCs w:val="18"/>
        </w:rPr>
      </w:pPr>
    </w:p>
    <w:p w:rsidR="00365BC7" w:rsidRPr="003F5F87" w:rsidRDefault="009E6DFD" w:rsidP="00FA53F0">
      <w:pPr>
        <w:rPr>
          <w:rFonts w:ascii="Calibri" w:hAnsi="Calibri" w:cs="Calibri"/>
          <w:b/>
          <w:sz w:val="18"/>
          <w:szCs w:val="18"/>
        </w:rPr>
      </w:pPr>
      <w:r w:rsidRPr="003F5F87">
        <w:rPr>
          <w:rFonts w:ascii="Calibri" w:hAnsi="Calibri" w:cs="Calibri"/>
          <w:b/>
          <w:sz w:val="18"/>
          <w:szCs w:val="18"/>
        </w:rPr>
        <w:t>Załącznik nr 2</w:t>
      </w:r>
      <w:r w:rsidR="004E7D6C">
        <w:rPr>
          <w:rFonts w:ascii="Calibri" w:hAnsi="Calibri" w:cs="Calibri"/>
          <w:b/>
          <w:sz w:val="18"/>
          <w:szCs w:val="18"/>
        </w:rPr>
        <w:t>-3</w:t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  <w:r w:rsidR="00FA53F0" w:rsidRPr="003F5F87">
        <w:rPr>
          <w:rFonts w:ascii="Calibri" w:hAnsi="Calibri" w:cs="Calibri"/>
          <w:b/>
          <w:sz w:val="18"/>
          <w:szCs w:val="18"/>
        </w:rPr>
        <w:tab/>
      </w:r>
    </w:p>
    <w:p w:rsidR="0038609E" w:rsidRPr="003F5F87" w:rsidRDefault="0038609E" w:rsidP="00765308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4944C7" w:rsidRPr="001F738B" w:rsidRDefault="00FA53F0" w:rsidP="00765308">
      <w:pPr>
        <w:jc w:val="center"/>
        <w:outlineLvl w:val="0"/>
        <w:rPr>
          <w:rFonts w:ascii="Calibri" w:hAnsi="Calibri" w:cs="Calibri"/>
          <w:b/>
        </w:rPr>
      </w:pPr>
      <w:r w:rsidRPr="001F738B">
        <w:rPr>
          <w:rFonts w:ascii="Calibri" w:hAnsi="Calibri" w:cs="Calibri"/>
          <w:b/>
        </w:rPr>
        <w:t>OPIS PRZEDMIOTU ZAMÓWIENIA</w:t>
      </w:r>
    </w:p>
    <w:p w:rsidR="0038609E" w:rsidRPr="003F5F87" w:rsidRDefault="0038609E" w:rsidP="00765308">
      <w:pPr>
        <w:jc w:val="center"/>
        <w:outlineLvl w:val="0"/>
        <w:rPr>
          <w:rFonts w:ascii="Calibri" w:hAnsi="Calibri" w:cs="Calibri"/>
          <w:b/>
          <w:sz w:val="18"/>
          <w:szCs w:val="18"/>
        </w:rPr>
      </w:pPr>
    </w:p>
    <w:p w:rsidR="004E7D6C" w:rsidRDefault="004E7D6C" w:rsidP="004E7D6C">
      <w:pPr>
        <w:rPr>
          <w:rFonts w:ascii="Calibri" w:hAnsi="Calibri" w:cs="Calibri"/>
          <w:b/>
          <w:sz w:val="18"/>
          <w:szCs w:val="18"/>
        </w:rPr>
      </w:pPr>
      <w:r w:rsidRPr="00474072">
        <w:rPr>
          <w:rFonts w:ascii="Calibri" w:hAnsi="Calibri" w:cs="Calibri"/>
          <w:b/>
          <w:sz w:val="18"/>
          <w:szCs w:val="18"/>
        </w:rPr>
        <w:t>Zadanie nr</w:t>
      </w:r>
      <w:r>
        <w:rPr>
          <w:rFonts w:ascii="Calibri" w:hAnsi="Calibri" w:cs="Calibri"/>
          <w:b/>
          <w:sz w:val="18"/>
          <w:szCs w:val="18"/>
        </w:rPr>
        <w:t xml:space="preserve"> 3</w:t>
      </w:r>
      <w:r w:rsidRPr="00474072">
        <w:rPr>
          <w:rFonts w:ascii="Calibri" w:hAnsi="Calibri" w:cs="Calibri"/>
          <w:b/>
          <w:sz w:val="18"/>
          <w:szCs w:val="18"/>
        </w:rPr>
        <w:t xml:space="preserve"> –</w:t>
      </w:r>
      <w:r>
        <w:rPr>
          <w:rFonts w:ascii="Calibri" w:hAnsi="Calibri" w:cs="Calibri"/>
          <w:b/>
          <w:sz w:val="18"/>
          <w:szCs w:val="18"/>
        </w:rPr>
        <w:t xml:space="preserve"> Rozbudowa systemu przywoławczego o komunikację bezprzewodową IP-DECT</w:t>
      </w:r>
      <w:r w:rsidR="007F7B2F">
        <w:rPr>
          <w:rFonts w:ascii="Calibri" w:hAnsi="Calibri" w:cs="Calibri"/>
          <w:b/>
          <w:sz w:val="18"/>
          <w:szCs w:val="18"/>
        </w:rPr>
        <w:t>.</w:t>
      </w:r>
    </w:p>
    <w:p w:rsidR="004E7D6C" w:rsidRDefault="004E7D6C" w:rsidP="004E7D6C">
      <w:pPr>
        <w:rPr>
          <w:rFonts w:ascii="Calibri" w:hAnsi="Calibri" w:cs="Calibri"/>
          <w:b/>
          <w:sz w:val="18"/>
          <w:szCs w:val="18"/>
        </w:rPr>
      </w:pPr>
    </w:p>
    <w:p w:rsidR="004E7D6C" w:rsidRPr="00FD344D" w:rsidRDefault="004E7D6C" w:rsidP="004E7D6C">
      <w:pPr>
        <w:ind w:firstLine="709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Zadanie obejmuje r</w:t>
      </w:r>
      <w:r w:rsidRPr="00FD344D">
        <w:rPr>
          <w:rFonts w:ascii="Calibri" w:hAnsi="Calibri" w:cs="Calibri"/>
          <w:sz w:val="18"/>
          <w:szCs w:val="18"/>
        </w:rPr>
        <w:t>ozbudowę istniejąc</w:t>
      </w:r>
      <w:r>
        <w:rPr>
          <w:rFonts w:ascii="Calibri" w:hAnsi="Calibri" w:cs="Calibri"/>
          <w:sz w:val="18"/>
          <w:szCs w:val="18"/>
        </w:rPr>
        <w:t>ego</w:t>
      </w:r>
      <w:r w:rsidRPr="00FD344D">
        <w:rPr>
          <w:rFonts w:ascii="Calibri" w:hAnsi="Calibri" w:cs="Calibri"/>
          <w:sz w:val="18"/>
          <w:szCs w:val="18"/>
        </w:rPr>
        <w:t xml:space="preserve"> na terenie szpitala</w:t>
      </w:r>
      <w:r>
        <w:rPr>
          <w:rFonts w:ascii="Calibri" w:hAnsi="Calibri" w:cs="Calibri"/>
          <w:sz w:val="18"/>
          <w:szCs w:val="18"/>
        </w:rPr>
        <w:t xml:space="preserve"> na Oddziale Chirurgicznym Piętro V,</w:t>
      </w:r>
      <w:r w:rsidRPr="00FD344D">
        <w:rPr>
          <w:rFonts w:ascii="Calibri" w:hAnsi="Calibri" w:cs="Calibri"/>
          <w:sz w:val="18"/>
          <w:szCs w:val="18"/>
        </w:rPr>
        <w:t xml:space="preserve"> system</w:t>
      </w:r>
      <w:r>
        <w:rPr>
          <w:rFonts w:ascii="Calibri" w:hAnsi="Calibri" w:cs="Calibri"/>
          <w:sz w:val="18"/>
          <w:szCs w:val="18"/>
        </w:rPr>
        <w:t xml:space="preserve">u przywoławczego </w:t>
      </w:r>
      <w:proofErr w:type="spellStart"/>
      <w:r>
        <w:rPr>
          <w:rFonts w:ascii="Calibri" w:hAnsi="Calibri" w:cs="Calibri"/>
          <w:sz w:val="18"/>
          <w:szCs w:val="18"/>
        </w:rPr>
        <w:t>Ascom</w:t>
      </w:r>
      <w:proofErr w:type="spellEnd"/>
      <w:r>
        <w:rPr>
          <w:rFonts w:ascii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hAnsi="Calibri" w:cs="Calibri"/>
          <w:sz w:val="18"/>
          <w:szCs w:val="18"/>
        </w:rPr>
        <w:t>TeleCare</w:t>
      </w:r>
      <w:proofErr w:type="spellEnd"/>
      <w:r>
        <w:rPr>
          <w:rFonts w:ascii="Calibri" w:hAnsi="Calibri" w:cs="Calibri"/>
          <w:sz w:val="18"/>
          <w:szCs w:val="18"/>
        </w:rPr>
        <w:t xml:space="preserve"> o funkcjonalność</w:t>
      </w:r>
      <w:r w:rsidRPr="00FD344D">
        <w:rPr>
          <w:rFonts w:ascii="Calibri" w:hAnsi="Calibri" w:cs="Calibri"/>
          <w:sz w:val="18"/>
          <w:szCs w:val="18"/>
        </w:rPr>
        <w:t xml:space="preserve"> komunikacji bezprzewodowej oraz wykorzystanie nowo projektowanych urządzeń w ramach istniejącego środowiska zintegrowanego.</w:t>
      </w:r>
    </w:p>
    <w:p w:rsidR="004E7D6C" w:rsidRDefault="004E7D6C" w:rsidP="004E7D6C">
      <w:pPr>
        <w:ind w:firstLine="709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Wymagane jest</w:t>
      </w:r>
      <w:r w:rsidRPr="00FD344D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uruchomienie </w:t>
      </w:r>
      <w:r w:rsidRPr="00FD344D">
        <w:rPr>
          <w:rFonts w:ascii="Calibri" w:hAnsi="Calibri" w:cs="Calibri"/>
          <w:sz w:val="18"/>
          <w:szCs w:val="18"/>
        </w:rPr>
        <w:t xml:space="preserve">komunikacji bezprzewodowej </w:t>
      </w:r>
      <w:r>
        <w:rPr>
          <w:rFonts w:ascii="Calibri" w:hAnsi="Calibri" w:cs="Calibri"/>
          <w:sz w:val="18"/>
          <w:szCs w:val="18"/>
        </w:rPr>
        <w:t>opartej o</w:t>
      </w:r>
      <w:r w:rsidRPr="00FD344D">
        <w:rPr>
          <w:rFonts w:ascii="Calibri" w:hAnsi="Calibri" w:cs="Calibri"/>
          <w:sz w:val="18"/>
          <w:szCs w:val="18"/>
        </w:rPr>
        <w:t xml:space="preserve"> system IP DECT składający się ze stacji bazowych, bezprzewodowych aparatów telefonicznych i serwera zarządzającego. System </w:t>
      </w:r>
      <w:r>
        <w:rPr>
          <w:rFonts w:ascii="Calibri" w:hAnsi="Calibri" w:cs="Calibri"/>
          <w:sz w:val="18"/>
          <w:szCs w:val="18"/>
        </w:rPr>
        <w:t xml:space="preserve">musi </w:t>
      </w:r>
      <w:r w:rsidRPr="00FD344D">
        <w:rPr>
          <w:rFonts w:ascii="Calibri" w:hAnsi="Calibri" w:cs="Calibri"/>
          <w:sz w:val="18"/>
          <w:szCs w:val="18"/>
        </w:rPr>
        <w:t>umożliwia</w:t>
      </w:r>
      <w:r>
        <w:rPr>
          <w:rFonts w:ascii="Calibri" w:hAnsi="Calibri" w:cs="Calibri"/>
          <w:sz w:val="18"/>
          <w:szCs w:val="18"/>
        </w:rPr>
        <w:t>ć</w:t>
      </w:r>
      <w:r w:rsidRPr="00FD344D">
        <w:rPr>
          <w:rFonts w:ascii="Calibri" w:hAnsi="Calibri" w:cs="Calibri"/>
          <w:sz w:val="18"/>
          <w:szCs w:val="18"/>
        </w:rPr>
        <w:t xml:space="preserve"> zarówno komunikację głosową jak i przesyłanie wiadomości tekstowych. Rozbudowa </w:t>
      </w:r>
      <w:r>
        <w:rPr>
          <w:rFonts w:ascii="Calibri" w:hAnsi="Calibri" w:cs="Calibri"/>
          <w:sz w:val="18"/>
          <w:szCs w:val="18"/>
        </w:rPr>
        <w:t>musi</w:t>
      </w:r>
      <w:r w:rsidRPr="00FD344D">
        <w:rPr>
          <w:rFonts w:ascii="Calibri" w:hAnsi="Calibri" w:cs="Calibri"/>
          <w:sz w:val="18"/>
          <w:szCs w:val="18"/>
        </w:rPr>
        <w:t xml:space="preserve"> zapewni</w:t>
      </w:r>
      <w:r>
        <w:rPr>
          <w:rFonts w:ascii="Calibri" w:hAnsi="Calibri" w:cs="Calibri"/>
          <w:sz w:val="18"/>
          <w:szCs w:val="18"/>
        </w:rPr>
        <w:t>ć</w:t>
      </w:r>
      <w:r w:rsidRPr="00FD344D">
        <w:rPr>
          <w:rFonts w:ascii="Calibri" w:hAnsi="Calibri" w:cs="Calibri"/>
          <w:sz w:val="18"/>
          <w:szCs w:val="18"/>
        </w:rPr>
        <w:t xml:space="preserve"> w pełni automatyczny </w:t>
      </w:r>
      <w:proofErr w:type="spellStart"/>
      <w:r w:rsidRPr="00FD344D">
        <w:rPr>
          <w:rFonts w:ascii="Calibri" w:hAnsi="Calibri" w:cs="Calibri"/>
          <w:sz w:val="18"/>
          <w:szCs w:val="18"/>
        </w:rPr>
        <w:t>roaming</w:t>
      </w:r>
      <w:proofErr w:type="spellEnd"/>
      <w:r w:rsidRPr="00FD344D">
        <w:rPr>
          <w:rFonts w:ascii="Calibri" w:hAnsi="Calibri" w:cs="Calibri"/>
          <w:sz w:val="18"/>
          <w:szCs w:val="18"/>
        </w:rPr>
        <w:t xml:space="preserve"> i </w:t>
      </w:r>
      <w:proofErr w:type="spellStart"/>
      <w:r w:rsidRPr="00FD344D">
        <w:rPr>
          <w:rFonts w:ascii="Calibri" w:hAnsi="Calibri" w:cs="Calibri"/>
          <w:sz w:val="18"/>
          <w:szCs w:val="18"/>
        </w:rPr>
        <w:t>handover</w:t>
      </w:r>
      <w:proofErr w:type="spellEnd"/>
      <w:r w:rsidRPr="00FD344D">
        <w:rPr>
          <w:rFonts w:ascii="Calibri" w:hAnsi="Calibri" w:cs="Calibri"/>
          <w:sz w:val="18"/>
          <w:szCs w:val="18"/>
        </w:rPr>
        <w:t xml:space="preserve"> w ramach </w:t>
      </w:r>
      <w:r>
        <w:rPr>
          <w:rFonts w:ascii="Calibri" w:hAnsi="Calibri" w:cs="Calibri"/>
          <w:sz w:val="18"/>
          <w:szCs w:val="18"/>
        </w:rPr>
        <w:t>obiektu</w:t>
      </w:r>
      <w:r w:rsidRPr="00FD344D">
        <w:rPr>
          <w:rFonts w:ascii="Calibri" w:hAnsi="Calibri" w:cs="Calibri"/>
          <w:sz w:val="18"/>
          <w:szCs w:val="18"/>
        </w:rPr>
        <w:t xml:space="preserve">. Zaprojektowany system </w:t>
      </w:r>
      <w:r>
        <w:rPr>
          <w:rFonts w:ascii="Calibri" w:hAnsi="Calibri" w:cs="Calibri"/>
          <w:sz w:val="18"/>
          <w:szCs w:val="18"/>
        </w:rPr>
        <w:t>musi być</w:t>
      </w:r>
      <w:r w:rsidRPr="00FD344D">
        <w:rPr>
          <w:rFonts w:ascii="Calibri" w:hAnsi="Calibri" w:cs="Calibri"/>
          <w:sz w:val="18"/>
          <w:szCs w:val="18"/>
        </w:rPr>
        <w:t xml:space="preserve"> zgodny ze wszystkimi obowiązującymi normami i dyrektywami w zakresie bezpieczeństwa i szyfrowania danych, w tym m.in.: ETSI EN 300 444 N.35, SRTP, EN 60950-1.</w:t>
      </w:r>
    </w:p>
    <w:p w:rsidR="004E7D6C" w:rsidRPr="00FD344D" w:rsidRDefault="004E7D6C" w:rsidP="004E7D6C">
      <w:pPr>
        <w:ind w:firstLine="709"/>
        <w:jc w:val="both"/>
        <w:rPr>
          <w:rFonts w:ascii="Calibri" w:hAnsi="Calibri" w:cs="Calibri"/>
          <w:sz w:val="18"/>
          <w:szCs w:val="18"/>
        </w:rPr>
      </w:pPr>
      <w:r w:rsidRPr="00A461D7">
        <w:rPr>
          <w:rFonts w:ascii="Calibri" w:hAnsi="Calibri" w:cs="Calibri"/>
          <w:sz w:val="18"/>
          <w:szCs w:val="18"/>
        </w:rPr>
        <w:t xml:space="preserve">Zakres rozbudowy systemu telefonii bezprzewodowej </w:t>
      </w:r>
      <w:r>
        <w:rPr>
          <w:rFonts w:ascii="Calibri" w:hAnsi="Calibri" w:cs="Calibri"/>
          <w:sz w:val="18"/>
          <w:szCs w:val="18"/>
        </w:rPr>
        <w:t>obejmuje</w:t>
      </w:r>
      <w:r w:rsidRPr="00A461D7">
        <w:rPr>
          <w:rFonts w:ascii="Calibri" w:hAnsi="Calibri" w:cs="Calibri"/>
          <w:sz w:val="18"/>
          <w:szCs w:val="18"/>
        </w:rPr>
        <w:t xml:space="preserve"> instalację stacji bazowych, rozmieszczonych </w:t>
      </w:r>
      <w:r>
        <w:rPr>
          <w:rFonts w:ascii="Calibri" w:hAnsi="Calibri" w:cs="Calibri"/>
          <w:sz w:val="18"/>
          <w:szCs w:val="18"/>
        </w:rPr>
        <w:br/>
      </w:r>
      <w:r w:rsidRPr="00A461D7">
        <w:rPr>
          <w:rFonts w:ascii="Calibri" w:hAnsi="Calibri" w:cs="Calibri"/>
          <w:sz w:val="18"/>
          <w:szCs w:val="18"/>
        </w:rPr>
        <w:t xml:space="preserve">w sposób umożliwiający całkowite pokrycie </w:t>
      </w:r>
      <w:r>
        <w:rPr>
          <w:rFonts w:ascii="Calibri" w:hAnsi="Calibri" w:cs="Calibri"/>
          <w:sz w:val="18"/>
          <w:szCs w:val="18"/>
        </w:rPr>
        <w:t xml:space="preserve">sygnałem </w:t>
      </w:r>
      <w:r w:rsidRPr="003464AD">
        <w:rPr>
          <w:rFonts w:ascii="Calibri" w:hAnsi="Calibri" w:cs="Calibri"/>
          <w:sz w:val="18"/>
          <w:szCs w:val="18"/>
        </w:rPr>
        <w:t xml:space="preserve">planowanego obszaru. </w:t>
      </w:r>
      <w:r w:rsidRPr="00211152">
        <w:rPr>
          <w:rFonts w:ascii="Calibri" w:hAnsi="Calibri" w:cs="Calibri"/>
          <w:color w:val="000000"/>
          <w:sz w:val="18"/>
          <w:szCs w:val="18"/>
        </w:rPr>
        <w:t>W tym celu przewidziana jest instalacja minimum 2 stacji</w:t>
      </w:r>
      <w:r w:rsidRPr="003464AD">
        <w:rPr>
          <w:rFonts w:ascii="Calibri" w:hAnsi="Calibri" w:cs="Calibri"/>
          <w:sz w:val="18"/>
          <w:szCs w:val="18"/>
        </w:rPr>
        <w:t>.</w:t>
      </w:r>
      <w:r w:rsidRPr="00A461D7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Stacje</w:t>
      </w:r>
      <w:r w:rsidRPr="00A461D7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powinny zostać zainstalowane na suficie podwieszanym w odległościach dających pełne pokrycie sygnałem. </w:t>
      </w:r>
      <w:r w:rsidRPr="00A461D7">
        <w:rPr>
          <w:rFonts w:ascii="Calibri" w:hAnsi="Calibri" w:cs="Calibri"/>
          <w:sz w:val="18"/>
          <w:szCs w:val="18"/>
        </w:rPr>
        <w:t>Stacje bazowe muszą być zarządzane i synchronizowane z istniejącą stacją bazową master.</w:t>
      </w:r>
    </w:p>
    <w:p w:rsidR="004E7D6C" w:rsidRDefault="004E7D6C" w:rsidP="004E7D6C">
      <w:p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>Zamawiający wymaga dostarczenia 8 szt.</w:t>
      </w:r>
      <w:r w:rsidRPr="003A4D3A">
        <w:rPr>
          <w:rFonts w:ascii="Calibri" w:hAnsi="Calibri" w:cs="Calibri"/>
          <w:sz w:val="18"/>
          <w:szCs w:val="18"/>
        </w:rPr>
        <w:t xml:space="preserve"> telefonów bezprzewodowych z funkcjonalnością wiadomości interaktywnych wraz </w:t>
      </w:r>
      <w:r>
        <w:rPr>
          <w:rFonts w:ascii="Calibri" w:hAnsi="Calibri" w:cs="Calibri"/>
          <w:sz w:val="18"/>
          <w:szCs w:val="18"/>
        </w:rPr>
        <w:t xml:space="preserve"> </w:t>
      </w:r>
      <w:r w:rsidRPr="003A4D3A">
        <w:rPr>
          <w:rFonts w:ascii="Calibri" w:hAnsi="Calibri" w:cs="Calibri"/>
          <w:sz w:val="18"/>
          <w:szCs w:val="18"/>
        </w:rPr>
        <w:t>z ładowarkami biurkowymi, a także dostarczenie wszystkich niezbędnych lic</w:t>
      </w:r>
      <w:r>
        <w:rPr>
          <w:rFonts w:ascii="Calibri" w:hAnsi="Calibri" w:cs="Calibri"/>
          <w:sz w:val="18"/>
          <w:szCs w:val="18"/>
        </w:rPr>
        <w:t xml:space="preserve">encji zapewniających prawidłowe </w:t>
      </w:r>
      <w:r w:rsidRPr="003A4D3A">
        <w:rPr>
          <w:rFonts w:ascii="Calibri" w:hAnsi="Calibri" w:cs="Calibri"/>
          <w:sz w:val="18"/>
          <w:szCs w:val="18"/>
        </w:rPr>
        <w:t xml:space="preserve">działanie systemu w </w:t>
      </w:r>
      <w:r>
        <w:rPr>
          <w:rFonts w:ascii="Calibri" w:hAnsi="Calibri" w:cs="Calibri"/>
          <w:sz w:val="18"/>
          <w:szCs w:val="18"/>
        </w:rPr>
        <w:t>pełnym</w:t>
      </w:r>
      <w:r w:rsidRPr="003A4D3A">
        <w:rPr>
          <w:rFonts w:ascii="Calibri" w:hAnsi="Calibri" w:cs="Calibri"/>
          <w:sz w:val="18"/>
          <w:szCs w:val="18"/>
        </w:rPr>
        <w:t xml:space="preserve"> zakresie funkcjonalności.</w:t>
      </w:r>
    </w:p>
    <w:p w:rsidR="004E7D6C" w:rsidRDefault="004E7D6C" w:rsidP="004E7D6C">
      <w:p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  <w:r w:rsidRPr="00A20AE0">
        <w:rPr>
          <w:rFonts w:ascii="Calibri" w:hAnsi="Calibri" w:cs="Calibri"/>
          <w:sz w:val="18"/>
          <w:szCs w:val="18"/>
        </w:rPr>
        <w:t xml:space="preserve">W zakresie komunikacji głosowej </w:t>
      </w:r>
      <w:r>
        <w:rPr>
          <w:rFonts w:ascii="Calibri" w:hAnsi="Calibri" w:cs="Calibri"/>
          <w:sz w:val="18"/>
          <w:szCs w:val="18"/>
        </w:rPr>
        <w:t>Zamawiający wymaga</w:t>
      </w:r>
      <w:r w:rsidRPr="00A20AE0">
        <w:rPr>
          <w:rFonts w:ascii="Calibri" w:hAnsi="Calibri" w:cs="Calibri"/>
          <w:sz w:val="18"/>
          <w:szCs w:val="18"/>
        </w:rPr>
        <w:t xml:space="preserve"> zalogowani</w:t>
      </w:r>
      <w:r>
        <w:rPr>
          <w:rFonts w:ascii="Calibri" w:hAnsi="Calibri" w:cs="Calibri"/>
          <w:sz w:val="18"/>
          <w:szCs w:val="18"/>
        </w:rPr>
        <w:t>a</w:t>
      </w:r>
      <w:r w:rsidRPr="00A20AE0">
        <w:rPr>
          <w:rFonts w:ascii="Calibri" w:hAnsi="Calibri" w:cs="Calibri"/>
          <w:sz w:val="18"/>
          <w:szCs w:val="18"/>
        </w:rPr>
        <w:t xml:space="preserve"> telefonów DECT do istniejącej centrali IP, do której w ramach niniejszego zadania należy dostarczyć niezbędne licencje z uwzględnieniem, podobnie jak w przypadku telefonów s</w:t>
      </w:r>
      <w:r w:rsidR="00063FE1">
        <w:rPr>
          <w:rFonts w:ascii="Calibri" w:hAnsi="Calibri" w:cs="Calibri"/>
          <w:sz w:val="18"/>
          <w:szCs w:val="18"/>
        </w:rPr>
        <w:t xml:space="preserve">tacjonarnych, redundancji bram. </w:t>
      </w:r>
      <w:r w:rsidRPr="00A20AE0">
        <w:rPr>
          <w:rFonts w:ascii="Calibri" w:hAnsi="Calibri" w:cs="Calibri"/>
          <w:sz w:val="18"/>
          <w:szCs w:val="18"/>
        </w:rPr>
        <w:t>Dodatkowo należy dostarczyć odpowiedni</w:t>
      </w:r>
      <w:r w:rsidR="00063FE1">
        <w:rPr>
          <w:rFonts w:ascii="Calibri" w:hAnsi="Calibri" w:cs="Calibri"/>
          <w:sz w:val="18"/>
          <w:szCs w:val="18"/>
        </w:rPr>
        <w:t xml:space="preserve">ą ilość punków serwisowych SSC. </w:t>
      </w:r>
      <w:r w:rsidRPr="00A20AE0">
        <w:rPr>
          <w:rFonts w:ascii="Calibri" w:hAnsi="Calibri" w:cs="Calibri"/>
          <w:sz w:val="18"/>
          <w:szCs w:val="18"/>
        </w:rPr>
        <w:t>W przypadku awarii lub niedostępności centrali telefonicznej system umożliwia komunikację głosową pomiędzy użytkownikami telefonów bezprzewodowych oraz przesyłanie informacji i alarmów.</w:t>
      </w:r>
    </w:p>
    <w:p w:rsidR="004E7D6C" w:rsidRPr="003A4D3A" w:rsidRDefault="004E7D6C" w:rsidP="004E7D6C">
      <w:p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  <w:t>Dla zapewnienia</w:t>
      </w:r>
      <w:r w:rsidRPr="00A20AE0">
        <w:rPr>
          <w:rFonts w:ascii="Calibri" w:hAnsi="Calibri" w:cs="Calibri"/>
          <w:sz w:val="18"/>
          <w:szCs w:val="18"/>
        </w:rPr>
        <w:t xml:space="preserve"> funkcjonalności interaktywnych wiadomości tekstowych, zcentralizowanego zarządzania telefonami oraz wykorzystania nowo projektowanych urządzeń w środowisku zintegrowanym, </w:t>
      </w:r>
      <w:r>
        <w:rPr>
          <w:rFonts w:ascii="Calibri" w:hAnsi="Calibri" w:cs="Calibri"/>
          <w:sz w:val="18"/>
          <w:szCs w:val="18"/>
        </w:rPr>
        <w:t>wymaga się</w:t>
      </w:r>
      <w:r w:rsidRPr="00A20AE0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dodania dostarczonych </w:t>
      </w:r>
      <w:r w:rsidRPr="00A20AE0">
        <w:rPr>
          <w:rFonts w:ascii="Calibri" w:hAnsi="Calibri" w:cs="Calibri"/>
          <w:sz w:val="18"/>
          <w:szCs w:val="18"/>
        </w:rPr>
        <w:t>telefonów do istniejącego serwera zarządzającego UNITE CM. W tym celu należy dostarczyć wymagane do tego licencje.</w:t>
      </w:r>
    </w:p>
    <w:p w:rsidR="004E7D6C" w:rsidRPr="00A20AE0" w:rsidRDefault="004E7D6C" w:rsidP="004E7D6C">
      <w:p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ab/>
      </w:r>
      <w:r w:rsidRPr="00A20AE0">
        <w:rPr>
          <w:rFonts w:ascii="Calibri" w:hAnsi="Calibri" w:cs="Calibri"/>
          <w:sz w:val="18"/>
          <w:szCs w:val="18"/>
        </w:rPr>
        <w:t>Centralne zarządzanie telefonami bezprzewodowymi musi umożliwiać m.in.:</w:t>
      </w:r>
    </w:p>
    <w:p w:rsidR="004E7D6C" w:rsidRDefault="004E7D6C" w:rsidP="004E7D6C">
      <w:pPr>
        <w:numPr>
          <w:ilvl w:val="0"/>
          <w:numId w:val="5"/>
        </w:num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z</w:t>
      </w:r>
      <w:r w:rsidRPr="00A20AE0">
        <w:rPr>
          <w:rFonts w:ascii="Calibri" w:hAnsi="Calibri" w:cs="Calibri"/>
          <w:sz w:val="18"/>
          <w:szCs w:val="18"/>
        </w:rPr>
        <w:t>dalną aktualizację oprogramowania telefonów</w:t>
      </w:r>
      <w:r>
        <w:rPr>
          <w:rFonts w:ascii="Calibri" w:hAnsi="Calibri" w:cs="Calibri"/>
          <w:sz w:val="18"/>
          <w:szCs w:val="18"/>
        </w:rPr>
        <w:t>,</w:t>
      </w:r>
    </w:p>
    <w:p w:rsidR="004E7D6C" w:rsidRDefault="004E7D6C" w:rsidP="004E7D6C">
      <w:pPr>
        <w:numPr>
          <w:ilvl w:val="0"/>
          <w:numId w:val="5"/>
        </w:num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t</w:t>
      </w:r>
      <w:r w:rsidRPr="00A20AE0">
        <w:rPr>
          <w:rFonts w:ascii="Calibri" w:hAnsi="Calibri" w:cs="Calibri"/>
          <w:sz w:val="18"/>
          <w:szCs w:val="18"/>
        </w:rPr>
        <w:t>worzenie szablonów dla grup telefonów</w:t>
      </w:r>
      <w:r>
        <w:rPr>
          <w:rFonts w:ascii="Calibri" w:hAnsi="Calibri" w:cs="Calibri"/>
          <w:sz w:val="18"/>
          <w:szCs w:val="18"/>
        </w:rPr>
        <w:t>,</w:t>
      </w:r>
    </w:p>
    <w:p w:rsidR="004E7D6C" w:rsidRDefault="004E7D6C" w:rsidP="004E7D6C">
      <w:pPr>
        <w:numPr>
          <w:ilvl w:val="0"/>
          <w:numId w:val="5"/>
        </w:num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t</w:t>
      </w:r>
      <w:r w:rsidRPr="00A20AE0">
        <w:rPr>
          <w:rFonts w:ascii="Calibri" w:hAnsi="Calibri" w:cs="Calibri"/>
          <w:sz w:val="18"/>
          <w:szCs w:val="18"/>
        </w:rPr>
        <w:t>worzenie profili użytkowników i uprawnień</w:t>
      </w:r>
      <w:r>
        <w:rPr>
          <w:rFonts w:ascii="Calibri" w:hAnsi="Calibri" w:cs="Calibri"/>
          <w:sz w:val="18"/>
          <w:szCs w:val="18"/>
        </w:rPr>
        <w:t>,</w:t>
      </w:r>
    </w:p>
    <w:p w:rsidR="004E7D6C" w:rsidRDefault="004E7D6C" w:rsidP="004E7D6C">
      <w:pPr>
        <w:numPr>
          <w:ilvl w:val="0"/>
          <w:numId w:val="5"/>
        </w:num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z</w:t>
      </w:r>
      <w:r w:rsidRPr="00A20AE0">
        <w:rPr>
          <w:rFonts w:ascii="Calibri" w:hAnsi="Calibri" w:cs="Calibri"/>
          <w:sz w:val="18"/>
          <w:szCs w:val="18"/>
        </w:rPr>
        <w:t>mianę ustawień telefonów</w:t>
      </w:r>
      <w:r>
        <w:rPr>
          <w:rFonts w:ascii="Calibri" w:hAnsi="Calibri" w:cs="Calibri"/>
          <w:sz w:val="18"/>
          <w:szCs w:val="18"/>
        </w:rPr>
        <w:t>,</w:t>
      </w:r>
    </w:p>
    <w:p w:rsidR="004E7D6C" w:rsidRDefault="004E7D6C" w:rsidP="004E7D6C">
      <w:pPr>
        <w:numPr>
          <w:ilvl w:val="0"/>
          <w:numId w:val="5"/>
        </w:num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o</w:t>
      </w:r>
      <w:r w:rsidRPr="00A20AE0">
        <w:rPr>
          <w:rFonts w:ascii="Calibri" w:hAnsi="Calibri" w:cs="Calibri"/>
          <w:sz w:val="18"/>
          <w:szCs w:val="18"/>
        </w:rPr>
        <w:t>bsługę centralnej książki telefonicznej</w:t>
      </w:r>
      <w:r>
        <w:rPr>
          <w:rFonts w:ascii="Calibri" w:hAnsi="Calibri" w:cs="Calibri"/>
          <w:sz w:val="18"/>
          <w:szCs w:val="18"/>
        </w:rPr>
        <w:t>,</w:t>
      </w:r>
    </w:p>
    <w:p w:rsidR="004E7D6C" w:rsidRPr="00A20AE0" w:rsidRDefault="004E7D6C" w:rsidP="004E7D6C">
      <w:pPr>
        <w:numPr>
          <w:ilvl w:val="0"/>
          <w:numId w:val="5"/>
        </w:numPr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a</w:t>
      </w:r>
      <w:r w:rsidRPr="00A20AE0">
        <w:rPr>
          <w:rFonts w:ascii="Calibri" w:hAnsi="Calibri" w:cs="Calibri"/>
          <w:sz w:val="18"/>
          <w:szCs w:val="18"/>
        </w:rPr>
        <w:t>utomatyczną konfigurację dla nowych telefonów</w:t>
      </w:r>
      <w:r>
        <w:rPr>
          <w:rFonts w:ascii="Calibri" w:hAnsi="Calibri" w:cs="Calibri"/>
          <w:sz w:val="18"/>
          <w:szCs w:val="18"/>
        </w:rPr>
        <w:t>.</w:t>
      </w:r>
    </w:p>
    <w:p w:rsidR="004E7D6C" w:rsidRDefault="004E7D6C" w:rsidP="004E7D6C">
      <w:pPr>
        <w:ind w:firstLine="709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Wymagane jest aby</w:t>
      </w:r>
      <w:r w:rsidRPr="00A20AE0">
        <w:rPr>
          <w:rFonts w:ascii="Calibri" w:hAnsi="Calibri" w:cs="Calibri"/>
          <w:sz w:val="18"/>
          <w:szCs w:val="18"/>
        </w:rPr>
        <w:t xml:space="preserve"> telefon</w:t>
      </w:r>
      <w:r>
        <w:rPr>
          <w:rFonts w:ascii="Calibri" w:hAnsi="Calibri" w:cs="Calibri"/>
          <w:sz w:val="18"/>
          <w:szCs w:val="18"/>
        </w:rPr>
        <w:t>y DECT posiadały funkcjonalności</w:t>
      </w:r>
      <w:r w:rsidRPr="00A20AE0">
        <w:rPr>
          <w:rFonts w:ascii="Calibri" w:hAnsi="Calibri" w:cs="Calibri"/>
          <w:sz w:val="18"/>
          <w:szCs w:val="18"/>
        </w:rPr>
        <w:t xml:space="preserve"> interaktywnych wiadomości tekstowych do istniejącej Platformy PSIM do zarządzania zdarzeniami krytycznymi. </w:t>
      </w:r>
      <w:r>
        <w:rPr>
          <w:rFonts w:ascii="Calibri" w:hAnsi="Calibri" w:cs="Calibri"/>
          <w:sz w:val="18"/>
          <w:szCs w:val="18"/>
        </w:rPr>
        <w:t>Telefony DECT muszą umożliwiać wykorzystanie</w:t>
      </w:r>
      <w:r w:rsidRPr="00A20AE0">
        <w:rPr>
          <w:rFonts w:ascii="Calibri" w:hAnsi="Calibri" w:cs="Calibri"/>
          <w:sz w:val="18"/>
          <w:szCs w:val="18"/>
        </w:rPr>
        <w:t xml:space="preserve"> do obsługi zdarzeń i alarmów pochodzących ze zintegrowanych systemów lub wygenerowanych w ramach funkcjonalności samej platformy. </w:t>
      </w:r>
    </w:p>
    <w:p w:rsidR="004E7D6C" w:rsidRDefault="004E7D6C" w:rsidP="004E7D6C">
      <w:pPr>
        <w:ind w:firstLine="709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Wdrożone rozwiązanie musi zapewnić:</w:t>
      </w:r>
    </w:p>
    <w:p w:rsidR="004E7D6C" w:rsidRDefault="004E7D6C" w:rsidP="004E7D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="Calibri"/>
          <w:sz w:val="18"/>
          <w:szCs w:val="18"/>
        </w:rPr>
      </w:pPr>
      <w:r w:rsidRPr="00F76309">
        <w:rPr>
          <w:rFonts w:cs="Calibri"/>
          <w:sz w:val="18"/>
          <w:szCs w:val="18"/>
        </w:rPr>
        <w:t>Minimum 8 kanałów rozmównych</w:t>
      </w:r>
      <w:r>
        <w:rPr>
          <w:rFonts w:cs="Calibri"/>
          <w:sz w:val="18"/>
          <w:szCs w:val="18"/>
        </w:rPr>
        <w:t>.</w:t>
      </w:r>
    </w:p>
    <w:p w:rsidR="004E7D6C" w:rsidRDefault="004E7D6C" w:rsidP="004E7D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="Calibri"/>
          <w:sz w:val="18"/>
          <w:szCs w:val="18"/>
        </w:rPr>
      </w:pPr>
      <w:r w:rsidRPr="00F76309">
        <w:rPr>
          <w:rFonts w:cs="Calibri"/>
          <w:sz w:val="18"/>
          <w:szCs w:val="18"/>
        </w:rPr>
        <w:t>Minimum 1 dedykowany kanał do przesyłania wiadomości i alarmów</w:t>
      </w:r>
      <w:r>
        <w:rPr>
          <w:rFonts w:cs="Calibri"/>
          <w:sz w:val="18"/>
          <w:szCs w:val="18"/>
        </w:rPr>
        <w:t>.</w:t>
      </w:r>
    </w:p>
    <w:p w:rsidR="004E7D6C" w:rsidRDefault="004E7D6C" w:rsidP="004E7D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="Calibri"/>
          <w:sz w:val="18"/>
          <w:szCs w:val="18"/>
        </w:rPr>
      </w:pPr>
      <w:r w:rsidRPr="00F76309">
        <w:rPr>
          <w:rFonts w:cs="Calibri"/>
          <w:sz w:val="18"/>
          <w:szCs w:val="18"/>
        </w:rPr>
        <w:t>Konfiguracja i administracja przez przeglądarkę internetową</w:t>
      </w:r>
      <w:r>
        <w:rPr>
          <w:rFonts w:cs="Calibri"/>
          <w:sz w:val="18"/>
          <w:szCs w:val="18"/>
        </w:rPr>
        <w:t>.</w:t>
      </w:r>
    </w:p>
    <w:p w:rsidR="004E7D6C" w:rsidRDefault="004E7D6C" w:rsidP="004E7D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="Calibri"/>
          <w:sz w:val="18"/>
          <w:szCs w:val="18"/>
        </w:rPr>
      </w:pPr>
      <w:r w:rsidRPr="00F76309">
        <w:rPr>
          <w:rFonts w:cs="Calibri"/>
          <w:sz w:val="18"/>
          <w:szCs w:val="18"/>
        </w:rPr>
        <w:t>Podłączenie do centrali telekomunikacyjnej IP PBX poprzez sieć LAN</w:t>
      </w:r>
      <w:r>
        <w:rPr>
          <w:rFonts w:cs="Calibri"/>
          <w:sz w:val="18"/>
          <w:szCs w:val="18"/>
        </w:rPr>
        <w:t>.</w:t>
      </w:r>
    </w:p>
    <w:p w:rsidR="004E7D6C" w:rsidRDefault="004E7D6C" w:rsidP="004E7D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="Calibri"/>
          <w:sz w:val="18"/>
          <w:szCs w:val="18"/>
        </w:rPr>
      </w:pPr>
      <w:r w:rsidRPr="00F76309">
        <w:rPr>
          <w:rFonts w:cs="Calibri"/>
          <w:sz w:val="18"/>
          <w:szCs w:val="18"/>
        </w:rPr>
        <w:t>Obsług</w:t>
      </w:r>
      <w:r>
        <w:rPr>
          <w:rFonts w:cs="Calibri"/>
          <w:sz w:val="18"/>
          <w:szCs w:val="18"/>
        </w:rPr>
        <w:t>ę</w:t>
      </w:r>
      <w:r w:rsidRPr="00F76309">
        <w:rPr>
          <w:rFonts w:cs="Calibri"/>
          <w:sz w:val="18"/>
          <w:szCs w:val="18"/>
        </w:rPr>
        <w:t xml:space="preserve"> powiadomień interaktywnych</w:t>
      </w:r>
      <w:r>
        <w:rPr>
          <w:rFonts w:cs="Calibri"/>
          <w:sz w:val="18"/>
          <w:szCs w:val="18"/>
        </w:rPr>
        <w:t>.</w:t>
      </w:r>
    </w:p>
    <w:p w:rsidR="004E7D6C" w:rsidRDefault="004E7D6C" w:rsidP="004E7D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="Calibri"/>
          <w:sz w:val="18"/>
          <w:szCs w:val="18"/>
        </w:rPr>
      </w:pPr>
      <w:r w:rsidRPr="00F76309">
        <w:rPr>
          <w:rFonts w:cs="Calibri"/>
          <w:sz w:val="18"/>
          <w:szCs w:val="18"/>
        </w:rPr>
        <w:t>Obsług</w:t>
      </w:r>
      <w:r>
        <w:rPr>
          <w:rFonts w:cs="Calibri"/>
          <w:sz w:val="18"/>
          <w:szCs w:val="18"/>
        </w:rPr>
        <w:t xml:space="preserve">ę </w:t>
      </w:r>
      <w:r w:rsidRPr="00F76309">
        <w:rPr>
          <w:rFonts w:cs="Calibri"/>
          <w:sz w:val="18"/>
          <w:szCs w:val="18"/>
        </w:rPr>
        <w:t xml:space="preserve">połączeń głosowych i powiadomień pomiędzy telefonami DECT w przypadku braku połączenia </w:t>
      </w:r>
      <w:r>
        <w:rPr>
          <w:rFonts w:cs="Calibri"/>
          <w:sz w:val="18"/>
          <w:szCs w:val="18"/>
        </w:rPr>
        <w:br/>
      </w:r>
      <w:r w:rsidRPr="00F76309">
        <w:rPr>
          <w:rFonts w:cs="Calibri"/>
          <w:sz w:val="18"/>
          <w:szCs w:val="18"/>
        </w:rPr>
        <w:t>z centralą telefoniczną (praca autonomiczna)</w:t>
      </w:r>
      <w:r>
        <w:rPr>
          <w:rFonts w:cs="Calibri"/>
          <w:sz w:val="18"/>
          <w:szCs w:val="18"/>
        </w:rPr>
        <w:t>.</w:t>
      </w:r>
    </w:p>
    <w:p w:rsidR="004E7D6C" w:rsidRDefault="004E7D6C" w:rsidP="004E7D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="Calibri"/>
          <w:sz w:val="18"/>
          <w:szCs w:val="18"/>
        </w:rPr>
      </w:pPr>
      <w:r w:rsidRPr="00F76309">
        <w:rPr>
          <w:rFonts w:cs="Calibri"/>
          <w:sz w:val="18"/>
          <w:szCs w:val="18"/>
        </w:rPr>
        <w:t xml:space="preserve">Możliwość podłączenia do </w:t>
      </w:r>
      <w:r>
        <w:rPr>
          <w:rFonts w:cs="Calibri"/>
          <w:sz w:val="18"/>
          <w:szCs w:val="18"/>
        </w:rPr>
        <w:t>min. 2 central telefonicznych (</w:t>
      </w:r>
      <w:r w:rsidRPr="00F76309">
        <w:rPr>
          <w:rFonts w:cs="Calibri"/>
          <w:sz w:val="18"/>
          <w:szCs w:val="18"/>
        </w:rPr>
        <w:t>z automatycznym przełączeniem w przypadku awarii pierwszej centrali)</w:t>
      </w:r>
      <w:r>
        <w:rPr>
          <w:rFonts w:cs="Calibri"/>
          <w:sz w:val="18"/>
          <w:szCs w:val="18"/>
        </w:rPr>
        <w:t>.</w:t>
      </w:r>
    </w:p>
    <w:p w:rsidR="004E7D6C" w:rsidRDefault="004E7D6C" w:rsidP="004E7D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="Calibri"/>
          <w:sz w:val="18"/>
          <w:szCs w:val="18"/>
        </w:rPr>
      </w:pPr>
      <w:r w:rsidRPr="00F76309">
        <w:rPr>
          <w:rFonts w:cs="Calibri"/>
          <w:sz w:val="18"/>
          <w:szCs w:val="18"/>
        </w:rPr>
        <w:t>Odporność na pola elektromagnetyczne min. 10V/m (EN61000-4-3)</w:t>
      </w:r>
      <w:r>
        <w:rPr>
          <w:rFonts w:cs="Calibri"/>
          <w:sz w:val="18"/>
          <w:szCs w:val="18"/>
        </w:rPr>
        <w:t>.</w:t>
      </w:r>
    </w:p>
    <w:p w:rsidR="004E7D6C" w:rsidRPr="00F76309" w:rsidRDefault="004E7D6C" w:rsidP="004E7D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="Calibri"/>
          <w:sz w:val="18"/>
          <w:szCs w:val="18"/>
        </w:rPr>
      </w:pPr>
      <w:r>
        <w:rPr>
          <w:rFonts w:cs="Calibri"/>
          <w:sz w:val="18"/>
          <w:szCs w:val="18"/>
        </w:rPr>
        <w:t>Pracę w t</w:t>
      </w:r>
      <w:r w:rsidRPr="00F76309">
        <w:rPr>
          <w:rFonts w:cs="Calibri"/>
          <w:sz w:val="18"/>
          <w:szCs w:val="18"/>
        </w:rPr>
        <w:t>emperatura od -10 do + 40 st. C</w:t>
      </w:r>
      <w:r>
        <w:rPr>
          <w:rFonts w:cs="Calibri"/>
          <w:sz w:val="18"/>
          <w:szCs w:val="18"/>
        </w:rPr>
        <w:t>.</w:t>
      </w:r>
    </w:p>
    <w:p w:rsidR="004E7D6C" w:rsidRDefault="004E7D6C" w:rsidP="004E7D6C">
      <w:pPr>
        <w:rPr>
          <w:rFonts w:ascii="Calibri" w:hAnsi="Calibri" w:cs="Calibri"/>
          <w:b/>
          <w:sz w:val="18"/>
          <w:szCs w:val="18"/>
        </w:rPr>
      </w:pPr>
    </w:p>
    <w:p w:rsidR="004E7D6C" w:rsidRDefault="004E7D6C" w:rsidP="004E7D6C">
      <w:pPr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Specyfikacja telefonu bezprzewodowego DECT (8 szt.):</w:t>
      </w:r>
    </w:p>
    <w:tbl>
      <w:tblPr>
        <w:tblW w:w="0" w:type="auto"/>
        <w:tblInd w:w="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4450"/>
        <w:gridCol w:w="851"/>
        <w:gridCol w:w="3260"/>
        <w:gridCol w:w="992"/>
      </w:tblGrid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211152">
              <w:rPr>
                <w:rFonts w:ascii="Calibri" w:hAnsi="Calibri" w:cs="Calibri"/>
                <w:b/>
                <w:sz w:val="18"/>
                <w:szCs w:val="18"/>
              </w:rPr>
              <w:t>L.p.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11152">
              <w:rPr>
                <w:rFonts w:ascii="Calibri" w:hAnsi="Calibri" w:cs="Calibri"/>
                <w:b/>
                <w:sz w:val="18"/>
                <w:szCs w:val="18"/>
              </w:rPr>
              <w:t>Opis wybranych parametrów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11152">
              <w:rPr>
                <w:rFonts w:ascii="Calibri" w:hAnsi="Calibri" w:cs="Calibri"/>
                <w:b/>
                <w:sz w:val="18"/>
                <w:szCs w:val="18"/>
              </w:rPr>
              <w:t>Wymóg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11152">
              <w:rPr>
                <w:rFonts w:ascii="Calibri" w:hAnsi="Calibri" w:cs="Calibri"/>
                <w:b/>
                <w:sz w:val="18"/>
                <w:szCs w:val="18"/>
              </w:rPr>
              <w:t>Podać proponowane parametry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211152">
              <w:rPr>
                <w:rFonts w:ascii="Calibri" w:hAnsi="Calibri" w:cs="Calibri"/>
                <w:b/>
                <w:sz w:val="18"/>
                <w:szCs w:val="18"/>
              </w:rPr>
              <w:t>Ocena punktowa</w:t>
            </w:r>
          </w:p>
        </w:tc>
      </w:tr>
      <w:tr w:rsidR="004E7D6C" w:rsidRPr="00211152" w:rsidTr="008B2D13">
        <w:trPr>
          <w:trHeight w:val="256"/>
        </w:trPr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Kolorowy wyświetlacz TFT min. 30×40mm (240x320 pikseli).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F07B3D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Waga max. 150g (z baterią).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F07B3D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Bateria typu Li-Po (czas pracy min. 16 godzin rozmów, min. 200 godzin czuwania).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F07B3D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4.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Fizyczna klawiatura numeryczna.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F07B3D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5.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Minimum 3 programowalne klawisze funkcyjne.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lastRenderedPageBreak/>
              <w:t>6.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Bluetooth.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7.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Wbudowany klips umożliwiający przypięcie do ubrania.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8.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W zestawie ładowarka biurkowa.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9.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Ładowarka biurkowa.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10.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Zgodność z normami i standardami DECT GAP/CAP, EN 300 444 N.35, EN 301 406, EN 60950-1, EN 301 489-6.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11.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Wykonanie w klasie szczelności co najmniej IP44.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12.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Odporność na działanie pól elektromagnetycznych 3 V/m EN61000-4-3.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13.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 xml:space="preserve">Odporność na wyładowania elektrostatyczne: </w:t>
            </w:r>
          </w:p>
          <w:p w:rsidR="004E7D6C" w:rsidRPr="00211152" w:rsidRDefault="004E7D6C" w:rsidP="004E7D6C">
            <w:pPr>
              <w:numPr>
                <w:ilvl w:val="0"/>
                <w:numId w:val="6"/>
              </w:numPr>
              <w:ind w:left="487" w:hanging="283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 xml:space="preserve">wyładowanie kontaktowe 4 </w:t>
            </w:r>
            <w:proofErr w:type="spellStart"/>
            <w:r w:rsidRPr="00211152">
              <w:rPr>
                <w:rFonts w:ascii="Calibri" w:hAnsi="Calibri" w:cs="Calibri"/>
                <w:sz w:val="18"/>
                <w:szCs w:val="18"/>
              </w:rPr>
              <w:t>kV</w:t>
            </w:r>
            <w:proofErr w:type="spellEnd"/>
            <w:r w:rsidRPr="00211152">
              <w:rPr>
                <w:rFonts w:ascii="Calibri" w:hAnsi="Calibri" w:cs="Calibri"/>
                <w:sz w:val="18"/>
                <w:szCs w:val="18"/>
              </w:rPr>
              <w:t xml:space="preserve">, </w:t>
            </w:r>
          </w:p>
          <w:p w:rsidR="004E7D6C" w:rsidRPr="00211152" w:rsidRDefault="004E7D6C" w:rsidP="004E7D6C">
            <w:pPr>
              <w:numPr>
                <w:ilvl w:val="0"/>
                <w:numId w:val="6"/>
              </w:numPr>
              <w:ind w:left="487" w:hanging="283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 xml:space="preserve">wyładowanie w powietrzu 8 </w:t>
            </w:r>
            <w:proofErr w:type="spellStart"/>
            <w:r w:rsidRPr="00211152">
              <w:rPr>
                <w:rFonts w:ascii="Calibri" w:hAnsi="Calibri" w:cs="Calibri"/>
                <w:sz w:val="18"/>
                <w:szCs w:val="18"/>
              </w:rPr>
              <w:t>kV</w:t>
            </w:r>
            <w:proofErr w:type="spellEnd"/>
            <w:r w:rsidRPr="00211152">
              <w:rPr>
                <w:rFonts w:ascii="Calibri" w:hAnsi="Calibri" w:cs="Calibri"/>
                <w:sz w:val="18"/>
                <w:szCs w:val="18"/>
              </w:rPr>
              <w:t xml:space="preserve"> (EN61000-4-2).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14.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Odporność na upadki z wys. 1,5m zgodnie z normą IEC 60068-2-32.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15.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MENU w języku polskim.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16.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Centralna książka telefoniczna (bez ograniczeń).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17.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Lista połączeń o pojemności co najmniej 25 połączeń.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18.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 xml:space="preserve">Pełen </w:t>
            </w:r>
            <w:proofErr w:type="spellStart"/>
            <w:r w:rsidRPr="00211152">
              <w:rPr>
                <w:rFonts w:ascii="Calibri" w:hAnsi="Calibri" w:cs="Calibri"/>
                <w:sz w:val="18"/>
                <w:szCs w:val="18"/>
              </w:rPr>
              <w:t>roaming</w:t>
            </w:r>
            <w:proofErr w:type="spellEnd"/>
            <w:r w:rsidRPr="00211152">
              <w:rPr>
                <w:rFonts w:ascii="Calibri" w:hAnsi="Calibri" w:cs="Calibri"/>
                <w:sz w:val="18"/>
                <w:szCs w:val="18"/>
              </w:rPr>
              <w:t xml:space="preserve"> i </w:t>
            </w:r>
            <w:proofErr w:type="spellStart"/>
            <w:r w:rsidRPr="00211152">
              <w:rPr>
                <w:rFonts w:ascii="Calibri" w:hAnsi="Calibri" w:cs="Calibri"/>
                <w:sz w:val="18"/>
                <w:szCs w:val="18"/>
              </w:rPr>
              <w:t>handover</w:t>
            </w:r>
            <w:proofErr w:type="spellEnd"/>
            <w:r w:rsidRPr="00211152">
              <w:rPr>
                <w:rFonts w:ascii="Calibri" w:hAnsi="Calibri" w:cs="Calibri"/>
                <w:sz w:val="18"/>
                <w:szCs w:val="18"/>
              </w:rPr>
              <w:t xml:space="preserve"> (płynne przełączanie pomiędzy stacjami bazowymi IP-DECT bez utraty połączenia).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19.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 xml:space="preserve">Obsługa powiadomień interaktywnych (wiadomości tekstowych z funkcją odbioru lub odrzucenia oraz </w:t>
            </w:r>
            <w:proofErr w:type="spellStart"/>
            <w:r w:rsidRPr="00211152">
              <w:rPr>
                <w:rFonts w:ascii="Calibri" w:hAnsi="Calibri" w:cs="Calibri"/>
                <w:sz w:val="18"/>
                <w:szCs w:val="18"/>
              </w:rPr>
              <w:t>priorytetyzacji</w:t>
            </w:r>
            <w:proofErr w:type="spellEnd"/>
            <w:r w:rsidRPr="00211152">
              <w:rPr>
                <w:rFonts w:ascii="Calibri" w:hAnsi="Calibri" w:cs="Calibri"/>
                <w:sz w:val="18"/>
                <w:szCs w:val="18"/>
              </w:rPr>
              <w:t>).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20.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Możliwość generowania predefiniowanych zdarzeń.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21.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Centralne zarządzanie przez kanał radiowy (włączając aktualizację oprogramowania, personalizację MENU)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22.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Współdzielony telefon (możliwość łatwego logowania za pomocą numeru i PIN-u wielu użytkowników na 1 telefonie w taki sposób, aby po zakończeniu pracy 1 użytkownik mógł wylogować się z systemu, a kolejny przychodzący na jego miejsce mógł zalogować się na tym samym telefonie za pomocą swojego numeru i PIN-u).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23.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Lokalizacja w oparciu o stacje bazowe DECT.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24.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Priorytety i kolory dla powiadomień co najmniej 5 kolorów.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25.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Obsługa standardów i normy: DECT GAP/CAP, EN 60950-1, ETSI EN 300 444, EN 301 406.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26.</w:t>
            </w:r>
          </w:p>
        </w:tc>
        <w:tc>
          <w:tcPr>
            <w:tcW w:w="445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Gwarancja minimum 12 miesięcy.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F07B3D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3260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4E7D6C" w:rsidRPr="00211152" w:rsidTr="008B2D13">
        <w:tc>
          <w:tcPr>
            <w:tcW w:w="486" w:type="dxa"/>
            <w:shd w:val="clear" w:color="auto" w:fill="9CC2E5" w:themeFill="accent1" w:themeFillTint="99"/>
            <w:vAlign w:val="center"/>
          </w:tcPr>
          <w:p w:rsidR="004E7D6C" w:rsidRPr="00211152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27.</w:t>
            </w:r>
          </w:p>
        </w:tc>
        <w:tc>
          <w:tcPr>
            <w:tcW w:w="4450" w:type="dxa"/>
            <w:shd w:val="clear" w:color="auto" w:fill="9CC2E5" w:themeFill="accent1" w:themeFillTint="99"/>
          </w:tcPr>
          <w:p w:rsidR="004E7D6C" w:rsidRPr="00211152" w:rsidRDefault="004E7D6C" w:rsidP="00867A7F">
            <w:pPr>
              <w:rPr>
                <w:rFonts w:ascii="Calibri" w:hAnsi="Calibri" w:cs="Calibri"/>
                <w:sz w:val="18"/>
                <w:szCs w:val="18"/>
              </w:rPr>
            </w:pPr>
            <w:r w:rsidRPr="00211152">
              <w:rPr>
                <w:rFonts w:ascii="Calibri" w:hAnsi="Calibri" w:cs="Calibri"/>
                <w:sz w:val="18"/>
                <w:szCs w:val="18"/>
              </w:rPr>
              <w:t>Gwarancja minimum 24 miesiące.</w:t>
            </w:r>
          </w:p>
        </w:tc>
        <w:tc>
          <w:tcPr>
            <w:tcW w:w="851" w:type="dxa"/>
            <w:shd w:val="clear" w:color="auto" w:fill="9CC2E5" w:themeFill="accent1" w:themeFillTint="99"/>
            <w:vAlign w:val="center"/>
          </w:tcPr>
          <w:p w:rsidR="004E7D6C" w:rsidRPr="00256385" w:rsidRDefault="004E7D6C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256385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3260" w:type="dxa"/>
            <w:shd w:val="clear" w:color="auto" w:fill="9CC2E5" w:themeFill="accent1" w:themeFillTint="99"/>
          </w:tcPr>
          <w:p w:rsidR="004E7D6C" w:rsidRPr="00211152" w:rsidRDefault="004E7D6C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9CC2E5" w:themeFill="accent1" w:themeFillTint="99"/>
          </w:tcPr>
          <w:p w:rsidR="004E7D6C" w:rsidRPr="00131B3F" w:rsidRDefault="00684359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</w:t>
            </w:r>
            <w:r w:rsidR="004E7D6C" w:rsidRPr="00131B3F">
              <w:rPr>
                <w:rFonts w:ascii="Calibri" w:hAnsi="Calibri" w:cs="Calibri"/>
                <w:sz w:val="18"/>
                <w:szCs w:val="18"/>
              </w:rPr>
              <w:t>0 pkt</w:t>
            </w:r>
          </w:p>
        </w:tc>
      </w:tr>
      <w:tr w:rsidR="005504D6" w:rsidRPr="00211152" w:rsidTr="008B2D13">
        <w:tc>
          <w:tcPr>
            <w:tcW w:w="486" w:type="dxa"/>
            <w:shd w:val="clear" w:color="auto" w:fill="9CC2E5" w:themeFill="accent1" w:themeFillTint="99"/>
            <w:vAlign w:val="center"/>
          </w:tcPr>
          <w:p w:rsidR="005504D6" w:rsidRPr="00211152" w:rsidRDefault="005504D6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28.</w:t>
            </w:r>
          </w:p>
        </w:tc>
        <w:tc>
          <w:tcPr>
            <w:tcW w:w="4450" w:type="dxa"/>
            <w:shd w:val="clear" w:color="auto" w:fill="9CC2E5" w:themeFill="accent1" w:themeFillTint="99"/>
          </w:tcPr>
          <w:p w:rsidR="005504D6" w:rsidRPr="00211152" w:rsidRDefault="005504D6" w:rsidP="00867A7F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Autoryzacja producenta</w:t>
            </w:r>
          </w:p>
        </w:tc>
        <w:tc>
          <w:tcPr>
            <w:tcW w:w="851" w:type="dxa"/>
            <w:shd w:val="clear" w:color="auto" w:fill="9CC2E5" w:themeFill="accent1" w:themeFillTint="99"/>
            <w:vAlign w:val="center"/>
          </w:tcPr>
          <w:p w:rsidR="005504D6" w:rsidRPr="00256385" w:rsidRDefault="005504D6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3260" w:type="dxa"/>
            <w:shd w:val="clear" w:color="auto" w:fill="9CC2E5" w:themeFill="accent1" w:themeFillTint="99"/>
          </w:tcPr>
          <w:p w:rsidR="005504D6" w:rsidRPr="00211152" w:rsidRDefault="005504D6" w:rsidP="00867A7F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9CC2E5" w:themeFill="accent1" w:themeFillTint="99"/>
          </w:tcPr>
          <w:p w:rsidR="005504D6" w:rsidRDefault="005504D6" w:rsidP="00867A7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 pkt</w:t>
            </w:r>
          </w:p>
        </w:tc>
      </w:tr>
    </w:tbl>
    <w:p w:rsidR="004E7D6C" w:rsidRDefault="004E7D6C" w:rsidP="00684359">
      <w:pPr>
        <w:pStyle w:val="Akapitzlist"/>
        <w:numPr>
          <w:ilvl w:val="0"/>
          <w:numId w:val="8"/>
        </w:numPr>
        <w:spacing w:after="0" w:line="240" w:lineRule="auto"/>
        <w:ind w:hanging="356"/>
        <w:jc w:val="both"/>
        <w:rPr>
          <w:rFonts w:cs="Calibri"/>
          <w:sz w:val="18"/>
          <w:szCs w:val="18"/>
        </w:rPr>
      </w:pPr>
      <w:r>
        <w:rPr>
          <w:rFonts w:cs="Calibri"/>
          <w:sz w:val="18"/>
          <w:szCs w:val="18"/>
        </w:rPr>
        <w:t>Przeszkolenia 3 pracowników Działu Informatyki Zamawiającego w zakresie administracji systemem.</w:t>
      </w:r>
    </w:p>
    <w:p w:rsidR="00C05473" w:rsidRDefault="004E7D6C" w:rsidP="00C05473">
      <w:pPr>
        <w:pStyle w:val="Akapitzlist"/>
        <w:numPr>
          <w:ilvl w:val="0"/>
          <w:numId w:val="8"/>
        </w:numPr>
        <w:spacing w:after="0" w:line="240" w:lineRule="auto"/>
        <w:ind w:hanging="356"/>
        <w:jc w:val="both"/>
        <w:rPr>
          <w:rFonts w:cs="Calibri"/>
          <w:sz w:val="18"/>
          <w:szCs w:val="18"/>
        </w:rPr>
      </w:pPr>
      <w:r>
        <w:rPr>
          <w:rFonts w:cs="Calibri"/>
          <w:sz w:val="18"/>
          <w:szCs w:val="18"/>
        </w:rPr>
        <w:t>Przeszkolenie minimum 2</w:t>
      </w:r>
      <w:r w:rsidR="00712F7F">
        <w:rPr>
          <w:rFonts w:cs="Calibri"/>
          <w:sz w:val="18"/>
          <w:szCs w:val="18"/>
        </w:rPr>
        <w:t>5</w:t>
      </w:r>
      <w:r>
        <w:rPr>
          <w:rFonts w:cs="Calibri"/>
          <w:sz w:val="18"/>
          <w:szCs w:val="18"/>
        </w:rPr>
        <w:t xml:space="preserve"> pracowników Zamawiającego w zakresie dedykowanym użytkownikom systemu.</w:t>
      </w:r>
    </w:p>
    <w:p w:rsidR="00C05473" w:rsidRDefault="00C05473" w:rsidP="00684359">
      <w:pPr>
        <w:pStyle w:val="Akapitzlist"/>
        <w:numPr>
          <w:ilvl w:val="0"/>
          <w:numId w:val="8"/>
        </w:numPr>
        <w:spacing w:after="0" w:line="240" w:lineRule="auto"/>
        <w:ind w:hanging="356"/>
        <w:jc w:val="both"/>
        <w:rPr>
          <w:rFonts w:cs="Calibri"/>
          <w:sz w:val="18"/>
          <w:szCs w:val="18"/>
        </w:rPr>
      </w:pPr>
      <w:r>
        <w:rPr>
          <w:rFonts w:cs="Calibri"/>
          <w:sz w:val="18"/>
          <w:szCs w:val="18"/>
        </w:rPr>
        <w:t xml:space="preserve">Zamawiający wymaga aby prace instalacyjno-wdrożeniowe przeprowadzono w sposób, który </w:t>
      </w:r>
      <w:r w:rsidR="003402FE">
        <w:rPr>
          <w:rFonts w:cs="Calibri"/>
          <w:sz w:val="18"/>
          <w:szCs w:val="18"/>
        </w:rPr>
        <w:t>nie zakłóci pracy systemu przywoławczego i nie spowoduje ewentualnej przerwy w działaniu dłuższej niż 1 godzina.</w:t>
      </w:r>
    </w:p>
    <w:p w:rsidR="00C05473" w:rsidRDefault="00C05473" w:rsidP="00C05473">
      <w:pPr>
        <w:pStyle w:val="Akapitzlist"/>
        <w:numPr>
          <w:ilvl w:val="0"/>
          <w:numId w:val="8"/>
        </w:numPr>
        <w:spacing w:after="0" w:line="240" w:lineRule="auto"/>
        <w:ind w:hanging="356"/>
        <w:jc w:val="both"/>
        <w:rPr>
          <w:rFonts w:cs="Calibri"/>
          <w:sz w:val="18"/>
          <w:szCs w:val="18"/>
        </w:rPr>
      </w:pPr>
      <w:r w:rsidRPr="00684359">
        <w:rPr>
          <w:rFonts w:cs="Calibri"/>
          <w:sz w:val="18"/>
          <w:szCs w:val="18"/>
        </w:rPr>
        <w:t>Zamawiający wymaga realizacji zadania w terminie maksymalnie 30 dni roboczych od dnia podpisania umowy.</w:t>
      </w:r>
    </w:p>
    <w:p w:rsidR="00C05473" w:rsidRDefault="00C05473" w:rsidP="00C05473">
      <w:pPr>
        <w:pStyle w:val="Akapitzlist"/>
        <w:numPr>
          <w:ilvl w:val="0"/>
          <w:numId w:val="8"/>
        </w:numPr>
        <w:spacing w:after="0" w:line="240" w:lineRule="auto"/>
        <w:ind w:hanging="356"/>
        <w:jc w:val="both"/>
        <w:rPr>
          <w:rFonts w:cs="Calibri"/>
          <w:sz w:val="18"/>
          <w:szCs w:val="18"/>
        </w:rPr>
      </w:pPr>
      <w:r>
        <w:rPr>
          <w:rFonts w:cs="Calibri"/>
          <w:sz w:val="18"/>
          <w:szCs w:val="18"/>
        </w:rPr>
        <w:t xml:space="preserve">Za realizację </w:t>
      </w:r>
      <w:r w:rsidRPr="00C05473">
        <w:rPr>
          <w:rFonts w:cs="Calibri"/>
          <w:sz w:val="18"/>
          <w:szCs w:val="18"/>
        </w:rPr>
        <w:t xml:space="preserve"> zadania w terminie maksymalnie 21 dni rob</w:t>
      </w:r>
      <w:r>
        <w:rPr>
          <w:rFonts w:cs="Calibri"/>
          <w:sz w:val="18"/>
          <w:szCs w:val="18"/>
        </w:rPr>
        <w:t xml:space="preserve">oczych od dnia podpisania umowy Zamawiający przyzna Wykonawcy dodatkowe </w:t>
      </w:r>
      <w:r w:rsidR="001340A8">
        <w:rPr>
          <w:rFonts w:cs="Calibri"/>
          <w:sz w:val="18"/>
          <w:szCs w:val="18"/>
        </w:rPr>
        <w:t>1</w:t>
      </w:r>
      <w:r>
        <w:rPr>
          <w:rFonts w:cs="Calibri"/>
          <w:sz w:val="18"/>
          <w:szCs w:val="18"/>
        </w:rPr>
        <w:t>0 punktów do oceny oferty.</w:t>
      </w:r>
    </w:p>
    <w:p w:rsidR="00FB4827" w:rsidRPr="00C477B4" w:rsidRDefault="00FB4827" w:rsidP="00FB4827">
      <w:pPr>
        <w:pStyle w:val="Akapitzlist"/>
        <w:numPr>
          <w:ilvl w:val="0"/>
          <w:numId w:val="8"/>
        </w:numPr>
        <w:spacing w:after="0" w:line="240" w:lineRule="auto"/>
        <w:ind w:hanging="356"/>
        <w:jc w:val="both"/>
        <w:rPr>
          <w:rFonts w:cs="Calibri"/>
          <w:sz w:val="18"/>
          <w:szCs w:val="18"/>
        </w:rPr>
      </w:pPr>
      <w:r w:rsidRPr="0030790A">
        <w:rPr>
          <w:rFonts w:asciiTheme="minorHAnsi" w:hAnsiTheme="minorHAnsi" w:cstheme="minorHAnsi"/>
          <w:sz w:val="18"/>
          <w:szCs w:val="18"/>
        </w:rPr>
        <w:t>System przywoławczy</w:t>
      </w:r>
      <w:r w:rsidR="000B0925" w:rsidRPr="0030790A">
        <w:rPr>
          <w:rFonts w:asciiTheme="minorHAnsi" w:hAnsiTheme="minorHAnsi" w:cstheme="minorHAnsi"/>
          <w:sz w:val="18"/>
          <w:szCs w:val="18"/>
        </w:rPr>
        <w:t xml:space="preserve"> </w:t>
      </w:r>
      <w:r w:rsidRPr="0030790A">
        <w:rPr>
          <w:rFonts w:asciiTheme="minorHAnsi" w:hAnsiTheme="minorHAnsi" w:cstheme="minorHAnsi"/>
          <w:sz w:val="18"/>
          <w:szCs w:val="18"/>
        </w:rPr>
        <w:t xml:space="preserve">Zamawiającego podlegający opisanej rozbudowie jest obecnie objęty gwarancją do 09.06.2024r. w związku </w:t>
      </w:r>
      <w:r w:rsidR="0030790A">
        <w:rPr>
          <w:rFonts w:asciiTheme="minorHAnsi" w:hAnsiTheme="minorHAnsi" w:cstheme="minorHAnsi"/>
          <w:sz w:val="18"/>
          <w:szCs w:val="18"/>
        </w:rPr>
        <w:br/>
      </w:r>
      <w:r w:rsidRPr="0030790A">
        <w:rPr>
          <w:rFonts w:asciiTheme="minorHAnsi" w:hAnsiTheme="minorHAnsi" w:cstheme="minorHAnsi"/>
          <w:sz w:val="18"/>
          <w:szCs w:val="18"/>
        </w:rPr>
        <w:t xml:space="preserve">z czym Zamawiający nie dysponuje pełnym dostępem konfiguracyjnym do posiadanych urządzeń </w:t>
      </w:r>
      <w:r w:rsidR="000B0925" w:rsidRPr="0030790A">
        <w:rPr>
          <w:rFonts w:asciiTheme="minorHAnsi" w:hAnsiTheme="minorHAnsi" w:cstheme="minorHAnsi"/>
          <w:sz w:val="18"/>
          <w:szCs w:val="18"/>
        </w:rPr>
        <w:t xml:space="preserve">systemu przywoławczego. Wykonawca, chcąc uzyskać w/w dostępy do konfiguracji urządzeń systemu przywoławczego celem wykonania rozbudowy systemu zgodnie z opisem przedmiotu zamówienia, winien zwrócić się o takie dostępy do firmy </w:t>
      </w:r>
      <w:proofErr w:type="spellStart"/>
      <w:r w:rsidR="000B0925" w:rsidRPr="0030790A">
        <w:rPr>
          <w:rFonts w:asciiTheme="minorHAnsi" w:hAnsiTheme="minorHAnsi" w:cstheme="minorHAnsi"/>
          <w:sz w:val="18"/>
          <w:szCs w:val="18"/>
        </w:rPr>
        <w:t>Emtel</w:t>
      </w:r>
      <w:proofErr w:type="spellEnd"/>
      <w:r w:rsidR="000B0925" w:rsidRPr="0030790A">
        <w:rPr>
          <w:rFonts w:asciiTheme="minorHAnsi" w:hAnsiTheme="minorHAnsi" w:cstheme="minorHAnsi"/>
          <w:sz w:val="18"/>
          <w:szCs w:val="18"/>
        </w:rPr>
        <w:t xml:space="preserve"> System Sp. z o.o. Sp. K. ul. Promienista 11, 60-288 Poznań. Ponadto Zamawiający wymaga od  Wykonawcy</w:t>
      </w:r>
      <w:r w:rsidR="0030790A">
        <w:rPr>
          <w:rFonts w:asciiTheme="minorHAnsi" w:hAnsiTheme="minorHAnsi" w:cstheme="minorHAnsi"/>
          <w:sz w:val="18"/>
          <w:szCs w:val="18"/>
        </w:rPr>
        <w:t xml:space="preserve"> </w:t>
      </w:r>
      <w:r w:rsidR="000B0925" w:rsidRPr="0030790A">
        <w:rPr>
          <w:rFonts w:asciiTheme="minorHAnsi" w:hAnsiTheme="minorHAnsi" w:cstheme="minorHAnsi"/>
          <w:sz w:val="18"/>
          <w:szCs w:val="18"/>
        </w:rPr>
        <w:t>zagwarantowania, iż po uzyskaniu dostępów konfiguracyjnych ingerencja w ustawienia systemu nie wpłynie na dotychczasowe funkcjonowanie systemu przywoławczego w inny sposób niż ten wskazany w opisie przedmiotu zamówienia.</w:t>
      </w:r>
    </w:p>
    <w:p w:rsidR="00C477B4" w:rsidRDefault="00C477B4" w:rsidP="00C477B4">
      <w:pPr>
        <w:jc w:val="both"/>
        <w:rPr>
          <w:rFonts w:cs="Calibri"/>
          <w:sz w:val="18"/>
          <w:szCs w:val="18"/>
        </w:rPr>
      </w:pPr>
    </w:p>
    <w:p w:rsidR="00C477B4" w:rsidRDefault="00C477B4" w:rsidP="00C477B4">
      <w:pPr>
        <w:jc w:val="both"/>
        <w:rPr>
          <w:rFonts w:cs="Calibri"/>
          <w:sz w:val="18"/>
          <w:szCs w:val="18"/>
        </w:rPr>
      </w:pPr>
    </w:p>
    <w:p w:rsidR="00C477B4" w:rsidRDefault="00C477B4" w:rsidP="00C477B4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Termin </w:t>
      </w:r>
      <w:r w:rsidR="00474E83">
        <w:rPr>
          <w:rFonts w:ascii="Arial" w:hAnsi="Arial" w:cs="Arial"/>
          <w:b/>
          <w:color w:val="000000"/>
          <w:sz w:val="20"/>
          <w:szCs w:val="20"/>
        </w:rPr>
        <w:t>realizacji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 xml:space="preserve"> od dnia podpisania umowy:</w:t>
      </w:r>
    </w:p>
    <w:p w:rsidR="00C477B4" w:rsidRDefault="00C477B4" w:rsidP="00C477B4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max. 30 dni – 0 pkt, </w:t>
      </w:r>
    </w:p>
    <w:p w:rsidR="00C477B4" w:rsidRDefault="00C477B4" w:rsidP="00C477B4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21 dni – 10 pkt.</w:t>
      </w:r>
    </w:p>
    <w:p w:rsidR="00C477B4" w:rsidRDefault="00C477B4" w:rsidP="00C477B4">
      <w:pPr>
        <w:ind w:left="720"/>
        <w:rPr>
          <w:rFonts w:ascii="Arial" w:hAnsi="Arial" w:cs="Arial"/>
          <w:b/>
          <w:sz w:val="20"/>
          <w:szCs w:val="20"/>
        </w:rPr>
      </w:pPr>
    </w:p>
    <w:p w:rsidR="00C477B4" w:rsidRDefault="00C477B4" w:rsidP="00C477B4">
      <w:pPr>
        <w:ind w:left="720"/>
        <w:rPr>
          <w:rFonts w:ascii="Arial" w:hAnsi="Arial" w:cs="Arial"/>
          <w:b/>
          <w:sz w:val="20"/>
          <w:szCs w:val="20"/>
        </w:rPr>
      </w:pPr>
    </w:p>
    <w:p w:rsidR="00C477B4" w:rsidRDefault="00C477B4" w:rsidP="00C477B4">
      <w:pPr>
        <w:ind w:left="720"/>
        <w:rPr>
          <w:rFonts w:ascii="Arial" w:hAnsi="Arial" w:cs="Arial"/>
          <w:b/>
          <w:sz w:val="20"/>
          <w:szCs w:val="20"/>
        </w:rPr>
      </w:pPr>
    </w:p>
    <w:p w:rsidR="00C477B4" w:rsidRDefault="00C477B4" w:rsidP="00C477B4">
      <w:pPr>
        <w:ind w:left="720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Oświadczam, iż oferowane urządzenia spełniają wyżej opisane parametry techniczne.</w:t>
      </w:r>
    </w:p>
    <w:p w:rsidR="00C477B4" w:rsidRDefault="00C477B4" w:rsidP="00C477B4">
      <w:pPr>
        <w:ind w:left="720"/>
        <w:rPr>
          <w:rFonts w:ascii="Arial" w:hAnsi="Arial" w:cs="Arial"/>
          <w:sz w:val="20"/>
          <w:szCs w:val="20"/>
        </w:rPr>
      </w:pPr>
    </w:p>
    <w:p w:rsidR="00C477B4" w:rsidRDefault="00C477B4" w:rsidP="00C477B4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……………., dnia……………r.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………………………….</w:t>
      </w:r>
    </w:p>
    <w:p w:rsidR="00C477B4" w:rsidRDefault="00C477B4" w:rsidP="00C477B4">
      <w:pPr>
        <w:ind w:left="4265" w:firstLine="69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(podpis osoby/osób upoważnionych do reprezentowania)</w:t>
      </w:r>
    </w:p>
    <w:p w:rsidR="00C477B4" w:rsidRPr="00C477B4" w:rsidRDefault="00C477B4" w:rsidP="00C477B4">
      <w:pPr>
        <w:jc w:val="both"/>
        <w:rPr>
          <w:rFonts w:cs="Calibri"/>
          <w:sz w:val="18"/>
          <w:szCs w:val="18"/>
        </w:rPr>
      </w:pPr>
    </w:p>
    <w:sectPr w:rsidR="00C477B4" w:rsidRPr="00C477B4" w:rsidSect="008C5C19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96E" w:rsidRDefault="008F496E">
      <w:r>
        <w:separator/>
      </w:r>
    </w:p>
  </w:endnote>
  <w:endnote w:type="continuationSeparator" w:id="0">
    <w:p w:rsidR="008F496E" w:rsidRDefault="008F4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45E1" w:rsidRDefault="006045E1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74E8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045E1" w:rsidRDefault="00975C56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AC0A6F" id="Kanwa 19" o:spid="_x0000_s1026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6045E1">
      <w:rPr>
        <w:sz w:val="16"/>
        <w:szCs w:val="16"/>
      </w:rPr>
      <w:t>Dyrektor - +48 (71) 301-13-13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 w:rsidRPr="002B3D41">
      <w:rPr>
        <w:sz w:val="16"/>
        <w:szCs w:val="16"/>
      </w:rPr>
      <w:t>Księ</w:t>
    </w:r>
    <w:r w:rsidR="006045E1">
      <w:rPr>
        <w:sz w:val="16"/>
        <w:szCs w:val="16"/>
      </w:rPr>
      <w:t>g</w:t>
    </w:r>
    <w:r w:rsidR="006045E1" w:rsidRPr="002B3D41">
      <w:rPr>
        <w:sz w:val="16"/>
        <w:szCs w:val="16"/>
      </w:rPr>
      <w:t>owość</w:t>
    </w:r>
    <w:r w:rsidR="006045E1">
      <w:rPr>
        <w:sz w:val="16"/>
        <w:szCs w:val="16"/>
      </w:rPr>
      <w:t xml:space="preserve"> - +48 (71) 301-13-19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  <w:t>Zamówienia Publiczne - +48 (71) 313-26-38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96E" w:rsidRDefault="008F496E">
      <w:r>
        <w:separator/>
      </w:r>
    </w:p>
  </w:footnote>
  <w:footnote w:type="continuationSeparator" w:id="0">
    <w:p w:rsidR="008F496E" w:rsidRDefault="008F49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Pr="0043026E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45E1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ul.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045E1" w:rsidRPr="00354F5F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CCEE0D" id="Kanwa 8" o:spid="_x0000_s1026" editas="canvas" style="position:absolute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="006045E1" w:rsidRPr="00354F5F">
      <w:rPr>
        <w:rFonts w:ascii="Tahoma" w:hAnsi="Tahoma" w:cs="Tahoma"/>
        <w:bCs/>
        <w:sz w:val="20"/>
        <w:szCs w:val="20"/>
      </w:rPr>
      <w:t>REGON: 000306816 NIP: 912-16-50-658</w:t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</w:p>
  <w:p w:rsidR="006045E1" w:rsidRPr="00F24BFD" w:rsidRDefault="006045E1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045E1" w:rsidRPr="00CA16C3" w:rsidRDefault="006045E1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2"/>
  </w:num>
  <w:num w:numId="8">
    <w:abstractNumId w:val="8"/>
  </w:num>
  <w:num w:numId="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0BF"/>
    <w:rsid w:val="000014CE"/>
    <w:rsid w:val="00002EB7"/>
    <w:rsid w:val="00014E31"/>
    <w:rsid w:val="00015D6C"/>
    <w:rsid w:val="00024A1A"/>
    <w:rsid w:val="000264DC"/>
    <w:rsid w:val="00027514"/>
    <w:rsid w:val="00030480"/>
    <w:rsid w:val="00034311"/>
    <w:rsid w:val="00036415"/>
    <w:rsid w:val="00036971"/>
    <w:rsid w:val="00041E11"/>
    <w:rsid w:val="00051964"/>
    <w:rsid w:val="0005473C"/>
    <w:rsid w:val="0005594C"/>
    <w:rsid w:val="00056288"/>
    <w:rsid w:val="00063FE1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925"/>
    <w:rsid w:val="000B0F56"/>
    <w:rsid w:val="000B3864"/>
    <w:rsid w:val="000B3873"/>
    <w:rsid w:val="000B499F"/>
    <w:rsid w:val="000B5C9C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1724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07489"/>
    <w:rsid w:val="001124DA"/>
    <w:rsid w:val="00113C7B"/>
    <w:rsid w:val="00123E5F"/>
    <w:rsid w:val="00124416"/>
    <w:rsid w:val="00126654"/>
    <w:rsid w:val="00126EEF"/>
    <w:rsid w:val="0012739B"/>
    <w:rsid w:val="001277E1"/>
    <w:rsid w:val="00131415"/>
    <w:rsid w:val="00133F85"/>
    <w:rsid w:val="001340A8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5AE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3D41"/>
    <w:rsid w:val="002B678E"/>
    <w:rsid w:val="002B6CE9"/>
    <w:rsid w:val="002B749D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0790A"/>
    <w:rsid w:val="00311E15"/>
    <w:rsid w:val="00317611"/>
    <w:rsid w:val="00322F8B"/>
    <w:rsid w:val="003245FC"/>
    <w:rsid w:val="00324D1A"/>
    <w:rsid w:val="00326E35"/>
    <w:rsid w:val="00330592"/>
    <w:rsid w:val="00331D10"/>
    <w:rsid w:val="00331D92"/>
    <w:rsid w:val="0033450B"/>
    <w:rsid w:val="00334BCF"/>
    <w:rsid w:val="003402FE"/>
    <w:rsid w:val="003403DB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BC7"/>
    <w:rsid w:val="003675D6"/>
    <w:rsid w:val="00373746"/>
    <w:rsid w:val="00374884"/>
    <w:rsid w:val="00375748"/>
    <w:rsid w:val="00376003"/>
    <w:rsid w:val="00376116"/>
    <w:rsid w:val="00381F71"/>
    <w:rsid w:val="00383D28"/>
    <w:rsid w:val="00384B3A"/>
    <w:rsid w:val="0038609E"/>
    <w:rsid w:val="00386C30"/>
    <w:rsid w:val="0039015F"/>
    <w:rsid w:val="00390434"/>
    <w:rsid w:val="00391E38"/>
    <w:rsid w:val="00394A0C"/>
    <w:rsid w:val="00396F5B"/>
    <w:rsid w:val="003A394F"/>
    <w:rsid w:val="003A4D3A"/>
    <w:rsid w:val="003A6CBC"/>
    <w:rsid w:val="003B03C7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3026E"/>
    <w:rsid w:val="004361D6"/>
    <w:rsid w:val="00443ABC"/>
    <w:rsid w:val="00444132"/>
    <w:rsid w:val="004504EC"/>
    <w:rsid w:val="004505A6"/>
    <w:rsid w:val="00451B75"/>
    <w:rsid w:val="00453FB0"/>
    <w:rsid w:val="004562A4"/>
    <w:rsid w:val="00457542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74E83"/>
    <w:rsid w:val="004846E7"/>
    <w:rsid w:val="00491906"/>
    <w:rsid w:val="004919FF"/>
    <w:rsid w:val="004935A7"/>
    <w:rsid w:val="004944C7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6E27"/>
    <w:rsid w:val="00534010"/>
    <w:rsid w:val="005346CF"/>
    <w:rsid w:val="00537B20"/>
    <w:rsid w:val="005415BA"/>
    <w:rsid w:val="0054211C"/>
    <w:rsid w:val="0054264B"/>
    <w:rsid w:val="00545566"/>
    <w:rsid w:val="0054661F"/>
    <w:rsid w:val="005504D6"/>
    <w:rsid w:val="00557F27"/>
    <w:rsid w:val="00564C86"/>
    <w:rsid w:val="0057005B"/>
    <w:rsid w:val="00573492"/>
    <w:rsid w:val="00573833"/>
    <w:rsid w:val="00574517"/>
    <w:rsid w:val="0057673A"/>
    <w:rsid w:val="00576F88"/>
    <w:rsid w:val="00580CF0"/>
    <w:rsid w:val="005843AD"/>
    <w:rsid w:val="00586965"/>
    <w:rsid w:val="00592F0B"/>
    <w:rsid w:val="005930FD"/>
    <w:rsid w:val="00593362"/>
    <w:rsid w:val="00594CC5"/>
    <w:rsid w:val="00595C3E"/>
    <w:rsid w:val="00595E68"/>
    <w:rsid w:val="00597693"/>
    <w:rsid w:val="005A098B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E66F2"/>
    <w:rsid w:val="005F28C1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716D1"/>
    <w:rsid w:val="006720EF"/>
    <w:rsid w:val="00672F43"/>
    <w:rsid w:val="006767D1"/>
    <w:rsid w:val="006773DB"/>
    <w:rsid w:val="006809CD"/>
    <w:rsid w:val="006831C3"/>
    <w:rsid w:val="00684359"/>
    <w:rsid w:val="006869D6"/>
    <w:rsid w:val="00687956"/>
    <w:rsid w:val="00687B73"/>
    <w:rsid w:val="00690753"/>
    <w:rsid w:val="00695D59"/>
    <w:rsid w:val="0069650E"/>
    <w:rsid w:val="0069772B"/>
    <w:rsid w:val="006A04CA"/>
    <w:rsid w:val="006A125D"/>
    <w:rsid w:val="006A68C5"/>
    <w:rsid w:val="006B0613"/>
    <w:rsid w:val="006B2EDB"/>
    <w:rsid w:val="006B5BF1"/>
    <w:rsid w:val="006C0002"/>
    <w:rsid w:val="006C37FE"/>
    <w:rsid w:val="006C45EF"/>
    <w:rsid w:val="006C6113"/>
    <w:rsid w:val="006D32E9"/>
    <w:rsid w:val="006D5730"/>
    <w:rsid w:val="006D7F0F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23A0"/>
    <w:rsid w:val="00705A3F"/>
    <w:rsid w:val="00706EE8"/>
    <w:rsid w:val="00710AD2"/>
    <w:rsid w:val="0071211E"/>
    <w:rsid w:val="00712F7F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3E13"/>
    <w:rsid w:val="0073431D"/>
    <w:rsid w:val="0073564B"/>
    <w:rsid w:val="0073671B"/>
    <w:rsid w:val="00737935"/>
    <w:rsid w:val="007414D6"/>
    <w:rsid w:val="00746758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3D9E"/>
    <w:rsid w:val="0079109E"/>
    <w:rsid w:val="007910AB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B3ADB"/>
    <w:rsid w:val="007B42C4"/>
    <w:rsid w:val="007C4324"/>
    <w:rsid w:val="007D007E"/>
    <w:rsid w:val="007D1D32"/>
    <w:rsid w:val="007D721B"/>
    <w:rsid w:val="007E01C5"/>
    <w:rsid w:val="007E2636"/>
    <w:rsid w:val="007E6575"/>
    <w:rsid w:val="007E6D7C"/>
    <w:rsid w:val="007E77A0"/>
    <w:rsid w:val="007F004D"/>
    <w:rsid w:val="007F25A0"/>
    <w:rsid w:val="007F3DCA"/>
    <w:rsid w:val="007F4080"/>
    <w:rsid w:val="007F7B2F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17A16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9A4"/>
    <w:rsid w:val="00886D8D"/>
    <w:rsid w:val="00890976"/>
    <w:rsid w:val="00891A01"/>
    <w:rsid w:val="008927A8"/>
    <w:rsid w:val="00892A73"/>
    <w:rsid w:val="00894908"/>
    <w:rsid w:val="008A1203"/>
    <w:rsid w:val="008A37AC"/>
    <w:rsid w:val="008A4D7D"/>
    <w:rsid w:val="008A66D0"/>
    <w:rsid w:val="008A705A"/>
    <w:rsid w:val="008B0293"/>
    <w:rsid w:val="008B0DBA"/>
    <w:rsid w:val="008B1C5B"/>
    <w:rsid w:val="008B2D13"/>
    <w:rsid w:val="008B7A81"/>
    <w:rsid w:val="008C5C19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246E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4296"/>
    <w:rsid w:val="008F496E"/>
    <w:rsid w:val="008F654A"/>
    <w:rsid w:val="00902D73"/>
    <w:rsid w:val="00903E02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22D2F"/>
    <w:rsid w:val="00930280"/>
    <w:rsid w:val="00930F01"/>
    <w:rsid w:val="00936674"/>
    <w:rsid w:val="00936B97"/>
    <w:rsid w:val="009449EC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7C6A"/>
    <w:rsid w:val="00990718"/>
    <w:rsid w:val="00990F5D"/>
    <w:rsid w:val="00991EA4"/>
    <w:rsid w:val="009961E6"/>
    <w:rsid w:val="0099692C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7727"/>
    <w:rsid w:val="00A10C4C"/>
    <w:rsid w:val="00A12904"/>
    <w:rsid w:val="00A135D7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561"/>
    <w:rsid w:val="00A63455"/>
    <w:rsid w:val="00A6376D"/>
    <w:rsid w:val="00A65ED1"/>
    <w:rsid w:val="00A66208"/>
    <w:rsid w:val="00A70D91"/>
    <w:rsid w:val="00A73B57"/>
    <w:rsid w:val="00A81D15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590A"/>
    <w:rsid w:val="00AB76FD"/>
    <w:rsid w:val="00AC0587"/>
    <w:rsid w:val="00AC3C3F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2D66"/>
    <w:rsid w:val="00AF40C2"/>
    <w:rsid w:val="00AF5323"/>
    <w:rsid w:val="00AF5B3E"/>
    <w:rsid w:val="00AF6CD7"/>
    <w:rsid w:val="00AF724B"/>
    <w:rsid w:val="00B02A23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F39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1D6F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5473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0A6F"/>
    <w:rsid w:val="00C33EBE"/>
    <w:rsid w:val="00C40BDE"/>
    <w:rsid w:val="00C417A1"/>
    <w:rsid w:val="00C44105"/>
    <w:rsid w:val="00C44764"/>
    <w:rsid w:val="00C44E74"/>
    <w:rsid w:val="00C4531D"/>
    <w:rsid w:val="00C45390"/>
    <w:rsid w:val="00C477B4"/>
    <w:rsid w:val="00C50AFA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809C3"/>
    <w:rsid w:val="00C81EE9"/>
    <w:rsid w:val="00C82DA2"/>
    <w:rsid w:val="00C85A8A"/>
    <w:rsid w:val="00C867E2"/>
    <w:rsid w:val="00C90384"/>
    <w:rsid w:val="00C9074F"/>
    <w:rsid w:val="00C922FB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2770"/>
    <w:rsid w:val="00CC37EE"/>
    <w:rsid w:val="00CC3F79"/>
    <w:rsid w:val="00CC4933"/>
    <w:rsid w:val="00CC572F"/>
    <w:rsid w:val="00CD4AB7"/>
    <w:rsid w:val="00CD6C03"/>
    <w:rsid w:val="00CE1D56"/>
    <w:rsid w:val="00CE3074"/>
    <w:rsid w:val="00CE6889"/>
    <w:rsid w:val="00CE6E2E"/>
    <w:rsid w:val="00CF1A16"/>
    <w:rsid w:val="00CF1D32"/>
    <w:rsid w:val="00CF1DDF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0C2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E77"/>
    <w:rsid w:val="00DB08A1"/>
    <w:rsid w:val="00DB1315"/>
    <w:rsid w:val="00DB5DFC"/>
    <w:rsid w:val="00DC2B8D"/>
    <w:rsid w:val="00DC2C9E"/>
    <w:rsid w:val="00DC3D41"/>
    <w:rsid w:val="00DC59AD"/>
    <w:rsid w:val="00DD3525"/>
    <w:rsid w:val="00DD5E0C"/>
    <w:rsid w:val="00DE2CB0"/>
    <w:rsid w:val="00DE4C64"/>
    <w:rsid w:val="00DE546C"/>
    <w:rsid w:val="00DE59C8"/>
    <w:rsid w:val="00DF1920"/>
    <w:rsid w:val="00DF4D96"/>
    <w:rsid w:val="00E01736"/>
    <w:rsid w:val="00E02495"/>
    <w:rsid w:val="00E03C38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E4A"/>
    <w:rsid w:val="00E63595"/>
    <w:rsid w:val="00E64554"/>
    <w:rsid w:val="00E65C07"/>
    <w:rsid w:val="00E6756D"/>
    <w:rsid w:val="00E722B6"/>
    <w:rsid w:val="00E80478"/>
    <w:rsid w:val="00E8101C"/>
    <w:rsid w:val="00E81788"/>
    <w:rsid w:val="00E82677"/>
    <w:rsid w:val="00E8562D"/>
    <w:rsid w:val="00E92337"/>
    <w:rsid w:val="00E96F51"/>
    <w:rsid w:val="00E977AD"/>
    <w:rsid w:val="00E97A5B"/>
    <w:rsid w:val="00EA0C66"/>
    <w:rsid w:val="00EA6149"/>
    <w:rsid w:val="00EB1A70"/>
    <w:rsid w:val="00EB31DA"/>
    <w:rsid w:val="00EB4CEB"/>
    <w:rsid w:val="00EB6BC7"/>
    <w:rsid w:val="00EB738B"/>
    <w:rsid w:val="00EC215A"/>
    <w:rsid w:val="00ED3394"/>
    <w:rsid w:val="00ED555E"/>
    <w:rsid w:val="00ED56F7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2081B"/>
    <w:rsid w:val="00F219F5"/>
    <w:rsid w:val="00F233BF"/>
    <w:rsid w:val="00F24BFD"/>
    <w:rsid w:val="00F24F3B"/>
    <w:rsid w:val="00F270E0"/>
    <w:rsid w:val="00F27F5D"/>
    <w:rsid w:val="00F31F76"/>
    <w:rsid w:val="00F32917"/>
    <w:rsid w:val="00F34F27"/>
    <w:rsid w:val="00F41D7C"/>
    <w:rsid w:val="00F43C65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72FE"/>
    <w:rsid w:val="00F87E17"/>
    <w:rsid w:val="00F92730"/>
    <w:rsid w:val="00F9411C"/>
    <w:rsid w:val="00F963AB"/>
    <w:rsid w:val="00FA3A87"/>
    <w:rsid w:val="00FA53F0"/>
    <w:rsid w:val="00FA7660"/>
    <w:rsid w:val="00FB2F06"/>
    <w:rsid w:val="00FB3FE0"/>
    <w:rsid w:val="00FB4827"/>
    <w:rsid w:val="00FB7280"/>
    <w:rsid w:val="00FC134D"/>
    <w:rsid w:val="00FC4A18"/>
    <w:rsid w:val="00FD07E6"/>
    <w:rsid w:val="00FD0BFC"/>
    <w:rsid w:val="00FD344D"/>
    <w:rsid w:val="00FD4563"/>
    <w:rsid w:val="00FD5DD3"/>
    <w:rsid w:val="00FD61F1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1617CB-7750-4A4A-B9A6-14CB544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Document Map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9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E3EE7"/>
    <w:rPr>
      <w:sz w:val="24"/>
      <w:szCs w:val="24"/>
    </w:rPr>
  </w:style>
  <w:style w:type="paragraph" w:styleId="Stopka">
    <w:name w:val="footer"/>
    <w:basedOn w:val="Normalny"/>
    <w:link w:val="StopkaZnak"/>
    <w:rsid w:val="00AF53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F1431"/>
    <w:rPr>
      <w:sz w:val="24"/>
      <w:szCs w:val="24"/>
    </w:r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customStyle="1" w:styleId="Plandokumentu">
    <w:name w:val="Plan dokumentu"/>
    <w:basedOn w:val="Normalny"/>
    <w:link w:val="PlandokumentuZnak"/>
    <w:uiPriority w:val="99"/>
    <w:rsid w:val="00354F5F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354F5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A3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nametext">
    <w:name w:val="attribute_name_text"/>
    <w:rsid w:val="003A394F"/>
  </w:style>
  <w:style w:type="paragraph" w:customStyle="1" w:styleId="Akapitzlist1">
    <w:name w:val="Akapit z listą1"/>
    <w:basedOn w:val="Normalny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3A394F"/>
    <w:rPr>
      <w:b/>
      <w:bCs/>
    </w:rPr>
  </w:style>
  <w:style w:type="paragraph" w:styleId="Akapitzlist">
    <w:name w:val="List Paragraph"/>
    <w:basedOn w:val="Normalny"/>
    <w:uiPriority w:val="34"/>
    <w:qFormat/>
    <w:rsid w:val="008B1C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DE2CB0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DE2CB0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E345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5E0"/>
  </w:style>
  <w:style w:type="character" w:styleId="Odwoanieprzypisukocowego">
    <w:name w:val="endnote reference"/>
    <w:rsid w:val="00E345E0"/>
    <w:rPr>
      <w:vertAlign w:val="superscript"/>
    </w:rPr>
  </w:style>
  <w:style w:type="paragraph" w:styleId="Tekstpodstawowy">
    <w:name w:val="Body Text"/>
    <w:basedOn w:val="Normalny"/>
    <w:link w:val="TekstpodstawowyZnak"/>
    <w:rsid w:val="004944C7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TekstpodstawowyZnak">
    <w:name w:val="Tekst podstawowy Znak"/>
    <w:link w:val="Tekstpodstawowy"/>
    <w:rsid w:val="004944C7"/>
    <w:rPr>
      <w:rFonts w:eastAsia="Lucida Sans Unicode"/>
      <w:kern w:val="1"/>
      <w:sz w:val="24"/>
      <w:szCs w:val="24"/>
    </w:rPr>
  </w:style>
  <w:style w:type="paragraph" w:customStyle="1" w:styleId="a">
    <w:basedOn w:val="Normalny"/>
    <w:next w:val="Plandokumentu"/>
    <w:rsid w:val="00FF1431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unhideWhenUsed/>
    <w:rsid w:val="00FF1431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A631B-C9DD-4ED3-BCE7-CFEC75AFF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1117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7808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cp:lastModifiedBy>Aleksandra ASB. Błauciak</cp:lastModifiedBy>
  <cp:revision>70</cp:revision>
  <cp:lastPrinted>2012-03-07T06:25:00Z</cp:lastPrinted>
  <dcterms:created xsi:type="dcterms:W3CDTF">2021-10-07T07:19:00Z</dcterms:created>
  <dcterms:modified xsi:type="dcterms:W3CDTF">2021-10-13T07:28:00Z</dcterms:modified>
</cp:coreProperties>
</file>