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7058D" w:rsidRPr="003D6A88" w:rsidRDefault="0077058D" w:rsidP="0077058D">
      <w:pPr>
        <w:pStyle w:val="Nagwek2"/>
        <w:numPr>
          <w:ilvl w:val="0"/>
          <w:numId w:val="0"/>
        </w:numPr>
        <w:jc w:val="right"/>
        <w:rPr>
          <w:rFonts w:ascii="Arial" w:hAnsi="Arial" w:cs="Arial"/>
          <w:b w:val="0"/>
          <w:sz w:val="20"/>
          <w:u w:val="none"/>
        </w:rPr>
      </w:pPr>
      <w:r w:rsidRPr="003D6A88">
        <w:rPr>
          <w:rFonts w:ascii="Arial" w:hAnsi="Arial" w:cs="Arial"/>
          <w:sz w:val="20"/>
          <w:u w:val="none"/>
        </w:rPr>
        <w:t>Załącznik nr 2</w:t>
      </w:r>
      <w:r>
        <w:rPr>
          <w:rFonts w:ascii="Arial" w:hAnsi="Arial" w:cs="Arial"/>
          <w:sz w:val="20"/>
          <w:u w:val="none"/>
        </w:rPr>
        <w:t xml:space="preserve"> - </w:t>
      </w:r>
      <w:r w:rsidR="009B04B2">
        <w:rPr>
          <w:rFonts w:ascii="Arial" w:hAnsi="Arial" w:cs="Arial"/>
          <w:sz w:val="20"/>
          <w:u w:val="none"/>
        </w:rPr>
        <w:t>8</w:t>
      </w:r>
      <w:r w:rsidRPr="003D6A88">
        <w:rPr>
          <w:rFonts w:ascii="Arial" w:hAnsi="Arial" w:cs="Arial"/>
          <w:sz w:val="20"/>
          <w:u w:val="none"/>
        </w:rPr>
        <w:t xml:space="preserve">     </w:t>
      </w:r>
      <w:r>
        <w:rPr>
          <w:rFonts w:ascii="Arial" w:hAnsi="Arial" w:cs="Arial"/>
          <w:sz w:val="20"/>
          <w:u w:val="none"/>
        </w:rPr>
        <w:t xml:space="preserve">                                   </w:t>
      </w:r>
      <w:r w:rsidRPr="003D6A88">
        <w:rPr>
          <w:rFonts w:ascii="Arial" w:hAnsi="Arial" w:cs="Arial"/>
          <w:sz w:val="20"/>
          <w:u w:val="none"/>
        </w:rPr>
        <w:t xml:space="preserve">                                                              ZOZ/DZP/PN/</w:t>
      </w:r>
      <w:r>
        <w:rPr>
          <w:rFonts w:ascii="Arial" w:hAnsi="Arial" w:cs="Arial"/>
          <w:sz w:val="20"/>
          <w:u w:val="none"/>
        </w:rPr>
        <w:t>1</w:t>
      </w:r>
      <w:r w:rsidRPr="003D6A88">
        <w:rPr>
          <w:rFonts w:ascii="Arial" w:hAnsi="Arial" w:cs="Arial"/>
          <w:sz w:val="20"/>
          <w:u w:val="none"/>
        </w:rPr>
        <w:t>/</w:t>
      </w:r>
      <w:r w:rsidR="009D2B91">
        <w:rPr>
          <w:rFonts w:ascii="Arial" w:hAnsi="Arial" w:cs="Arial"/>
          <w:sz w:val="20"/>
          <w:u w:val="none"/>
        </w:rPr>
        <w:t>18</w:t>
      </w:r>
      <w:bookmarkStart w:id="0" w:name="_GoBack"/>
      <w:bookmarkEnd w:id="0"/>
    </w:p>
    <w:p w:rsidR="0077058D" w:rsidRPr="001F738B" w:rsidRDefault="0077058D" w:rsidP="0077058D">
      <w:pPr>
        <w:pStyle w:val="Standard"/>
        <w:rPr>
          <w:rFonts w:ascii="Tahoma" w:hAnsi="Tahoma" w:cs="Tahoma"/>
          <w:b/>
          <w:bCs/>
          <w:color w:val="FF0000"/>
          <w:sz w:val="20"/>
          <w:szCs w:val="20"/>
        </w:rPr>
      </w:pPr>
    </w:p>
    <w:p w:rsidR="0077058D" w:rsidRPr="001F738B" w:rsidRDefault="0077058D" w:rsidP="0077058D">
      <w:pPr>
        <w:pStyle w:val="Standard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 xml:space="preserve">Zadanie nr </w:t>
      </w:r>
      <w:r w:rsidR="009B04B2">
        <w:rPr>
          <w:rFonts w:ascii="Tahoma" w:hAnsi="Tahoma" w:cs="Tahoma"/>
          <w:b/>
          <w:bCs/>
          <w:sz w:val="20"/>
          <w:szCs w:val="20"/>
        </w:rPr>
        <w:t>8</w:t>
      </w:r>
    </w:p>
    <w:p w:rsidR="0077058D" w:rsidRPr="001F738B" w:rsidRDefault="0077058D" w:rsidP="0077058D">
      <w:pPr>
        <w:pStyle w:val="Standard"/>
        <w:rPr>
          <w:rFonts w:ascii="Tahoma" w:hAnsi="Tahoma" w:cs="Tahoma"/>
          <w:b/>
          <w:bCs/>
          <w:sz w:val="20"/>
          <w:szCs w:val="20"/>
        </w:rPr>
      </w:pPr>
    </w:p>
    <w:p w:rsidR="0077058D" w:rsidRPr="001F738B" w:rsidRDefault="0077058D" w:rsidP="0077058D">
      <w:pPr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 xml:space="preserve">Stanowisko do pielęgnacji noworodków </w:t>
      </w:r>
      <w:r w:rsidRPr="001F738B">
        <w:rPr>
          <w:rFonts w:ascii="Tahoma" w:hAnsi="Tahoma" w:cs="Tahoma"/>
          <w:b/>
        </w:rPr>
        <w:t>1 szt.</w:t>
      </w:r>
    </w:p>
    <w:tbl>
      <w:tblPr>
        <w:tblW w:w="9495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11"/>
        <w:gridCol w:w="4675"/>
        <w:gridCol w:w="1486"/>
        <w:gridCol w:w="2623"/>
      </w:tblGrid>
      <w:tr w:rsidR="0077058D" w:rsidRPr="001F738B" w:rsidTr="006900B2">
        <w:trPr>
          <w:jc w:val="center"/>
        </w:trPr>
        <w:tc>
          <w:tcPr>
            <w:tcW w:w="9495" w:type="dxa"/>
            <w:gridSpan w:val="4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7058D" w:rsidRPr="001F738B" w:rsidRDefault="0077058D" w:rsidP="006900B2">
            <w:pPr>
              <w:pStyle w:val="TableContents"/>
              <w:spacing w:line="256" w:lineRule="auto"/>
              <w:rPr>
                <w:rFonts w:ascii="Tahoma" w:hAnsi="Tahoma" w:cs="Tahoma"/>
                <w:b/>
                <w:sz w:val="20"/>
                <w:szCs w:val="20"/>
              </w:rPr>
            </w:pPr>
            <w:r w:rsidRPr="001F738B">
              <w:rPr>
                <w:rFonts w:ascii="Tahoma" w:hAnsi="Tahoma" w:cs="Tahoma"/>
                <w:sz w:val="20"/>
                <w:szCs w:val="20"/>
              </w:rPr>
              <w:t>Producent/kraj:</w:t>
            </w:r>
          </w:p>
        </w:tc>
      </w:tr>
      <w:tr w:rsidR="0077058D" w:rsidRPr="001F738B" w:rsidTr="006900B2">
        <w:trPr>
          <w:jc w:val="center"/>
        </w:trPr>
        <w:tc>
          <w:tcPr>
            <w:tcW w:w="9495" w:type="dxa"/>
            <w:gridSpan w:val="4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7058D" w:rsidRPr="001F738B" w:rsidRDefault="0034168A" w:rsidP="0077058D">
            <w:pPr>
              <w:pStyle w:val="TableContents"/>
              <w:spacing w:line="256" w:lineRule="auto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  <w:lang w:val="en-US"/>
              </w:rPr>
              <w:t>Model:</w:t>
            </w:r>
          </w:p>
        </w:tc>
      </w:tr>
      <w:tr w:rsidR="0077058D" w:rsidRPr="001F738B" w:rsidTr="006900B2">
        <w:trPr>
          <w:jc w:val="center"/>
        </w:trPr>
        <w:tc>
          <w:tcPr>
            <w:tcW w:w="71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7058D" w:rsidRPr="001F738B" w:rsidRDefault="0077058D" w:rsidP="006900B2">
            <w:pPr>
              <w:pStyle w:val="TableContents"/>
              <w:spacing w:line="256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F738B">
              <w:rPr>
                <w:rFonts w:ascii="Tahoma" w:hAnsi="Tahoma" w:cs="Tahoma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4675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7058D" w:rsidRPr="001F738B" w:rsidRDefault="0077058D" w:rsidP="006900B2">
            <w:pPr>
              <w:pStyle w:val="TableContents"/>
              <w:spacing w:line="256" w:lineRule="auto"/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1F738B">
              <w:rPr>
                <w:rFonts w:ascii="Tahoma" w:hAnsi="Tahoma" w:cs="Tahoma"/>
                <w:b/>
                <w:bCs/>
                <w:sz w:val="22"/>
                <w:szCs w:val="22"/>
              </w:rPr>
              <w:t xml:space="preserve">Warunki wymagane </w:t>
            </w:r>
            <w:r w:rsidRPr="001F738B">
              <w:rPr>
                <w:rFonts w:ascii="Tahoma" w:hAnsi="Tahoma" w:cs="Tahoma"/>
                <w:b/>
                <w:sz w:val="22"/>
                <w:szCs w:val="22"/>
              </w:rPr>
              <w:t>i podlegające ocenie</w:t>
            </w:r>
          </w:p>
        </w:tc>
        <w:tc>
          <w:tcPr>
            <w:tcW w:w="148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77058D" w:rsidRPr="001F738B" w:rsidRDefault="0077058D" w:rsidP="006900B2">
            <w:pPr>
              <w:pStyle w:val="TableContents"/>
              <w:spacing w:line="256" w:lineRule="auto"/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1F738B">
              <w:rPr>
                <w:rFonts w:ascii="Tahoma" w:hAnsi="Tahoma" w:cs="Tahoma"/>
                <w:b/>
                <w:bCs/>
                <w:sz w:val="22"/>
                <w:szCs w:val="22"/>
              </w:rPr>
              <w:t>Wartość wymagana</w:t>
            </w:r>
          </w:p>
          <w:p w:rsidR="0077058D" w:rsidRPr="001F738B" w:rsidRDefault="0077058D" w:rsidP="006900B2">
            <w:pPr>
              <w:pStyle w:val="TableContents"/>
              <w:spacing w:line="256" w:lineRule="auto"/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1F738B">
              <w:rPr>
                <w:rFonts w:ascii="Tahoma" w:hAnsi="Tahoma" w:cs="Tahoma"/>
                <w:b/>
                <w:bCs/>
                <w:sz w:val="22"/>
                <w:szCs w:val="22"/>
              </w:rPr>
              <w:t>TAK/NIE</w:t>
            </w:r>
          </w:p>
        </w:tc>
        <w:tc>
          <w:tcPr>
            <w:tcW w:w="2623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77058D" w:rsidRPr="001F738B" w:rsidRDefault="0077058D" w:rsidP="006900B2">
            <w:pPr>
              <w:pStyle w:val="TableContents"/>
              <w:spacing w:line="256" w:lineRule="auto"/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1F738B">
              <w:rPr>
                <w:rFonts w:ascii="Tahoma" w:hAnsi="Tahoma" w:cs="Tahoma"/>
                <w:b/>
                <w:sz w:val="22"/>
                <w:szCs w:val="22"/>
              </w:rPr>
              <w:t xml:space="preserve">Wartość oferowana. Potwierdzenie parametru, numery katalogowe </w:t>
            </w:r>
          </w:p>
        </w:tc>
      </w:tr>
      <w:tr w:rsidR="0077058D" w:rsidRPr="001F738B" w:rsidTr="006900B2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7058D" w:rsidRPr="001F738B" w:rsidRDefault="0077058D" w:rsidP="006900B2">
            <w:pPr>
              <w:pStyle w:val="TableContents"/>
              <w:spacing w:line="256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46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7058D" w:rsidRPr="001F738B" w:rsidRDefault="0077058D" w:rsidP="006900B2">
            <w:pPr>
              <w:pStyle w:val="TableContents"/>
              <w:spacing w:line="256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F738B">
              <w:rPr>
                <w:rFonts w:ascii="Tahoma" w:hAnsi="Tahoma" w:cs="Tahoma"/>
                <w:b/>
                <w:sz w:val="20"/>
                <w:szCs w:val="20"/>
              </w:rPr>
              <w:t>Parametry ogólne</w:t>
            </w:r>
          </w:p>
        </w:tc>
        <w:tc>
          <w:tcPr>
            <w:tcW w:w="148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77058D" w:rsidRPr="001F738B" w:rsidRDefault="0077058D" w:rsidP="006900B2">
            <w:pPr>
              <w:pStyle w:val="TableContents"/>
              <w:spacing w:line="256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2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7058D" w:rsidRPr="001F738B" w:rsidRDefault="0077058D" w:rsidP="006900B2">
            <w:pPr>
              <w:pStyle w:val="TableContents"/>
              <w:spacing w:line="256" w:lineRule="auto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  <w:tr w:rsidR="0077058D" w:rsidRPr="00DB48DB" w:rsidTr="006900B2">
        <w:trPr>
          <w:jc w:val="center"/>
        </w:trPr>
        <w:tc>
          <w:tcPr>
            <w:tcW w:w="71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7058D" w:rsidRPr="00DB48DB" w:rsidRDefault="0077058D" w:rsidP="006900B2">
            <w:pPr>
              <w:suppressAutoHyphens/>
              <w:spacing w:line="256" w:lineRule="auto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DB48DB">
              <w:rPr>
                <w:rFonts w:ascii="Arial" w:hAnsi="Arial" w:cs="Arial"/>
                <w:sz w:val="20"/>
                <w:lang w:eastAsia="en-US"/>
              </w:rPr>
              <w:t>1.</w:t>
            </w:r>
          </w:p>
        </w:tc>
        <w:tc>
          <w:tcPr>
            <w:tcW w:w="46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7058D" w:rsidRPr="00DB48DB" w:rsidRDefault="0077058D" w:rsidP="0034168A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DB48DB">
              <w:rPr>
                <w:rFonts w:ascii="Arial" w:hAnsi="Arial" w:cs="Arial"/>
                <w:bCs/>
                <w:sz w:val="20"/>
                <w:szCs w:val="20"/>
              </w:rPr>
              <w:t>Wanienka z szafką fabrycznie nowa</w:t>
            </w:r>
            <w:r w:rsidR="0034168A">
              <w:rPr>
                <w:rFonts w:ascii="Arial" w:hAnsi="Arial" w:cs="Arial"/>
                <w:bCs/>
                <w:sz w:val="20"/>
                <w:szCs w:val="20"/>
              </w:rPr>
              <w:t>,</w:t>
            </w:r>
            <w:r w:rsidRPr="00DB48DB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="0034168A">
              <w:rPr>
                <w:rFonts w:ascii="Arial" w:hAnsi="Arial" w:cs="Arial"/>
                <w:bCs/>
                <w:sz w:val="20"/>
                <w:szCs w:val="20"/>
              </w:rPr>
              <w:t>r</w:t>
            </w:r>
            <w:r w:rsidRPr="00DB48DB">
              <w:rPr>
                <w:rFonts w:ascii="Arial" w:hAnsi="Arial" w:cs="Arial"/>
                <w:bCs/>
                <w:sz w:val="20"/>
                <w:szCs w:val="20"/>
              </w:rPr>
              <w:t>ok produkcji 2017</w:t>
            </w:r>
            <w:r w:rsidR="00774D2F">
              <w:rPr>
                <w:rFonts w:ascii="Tahoma" w:hAnsi="Tahoma" w:cs="Tahoma"/>
                <w:bCs/>
                <w:sz w:val="20"/>
                <w:szCs w:val="20"/>
              </w:rPr>
              <w:t xml:space="preserve"> </w:t>
            </w:r>
            <w:r w:rsidR="00774D2F">
              <w:rPr>
                <w:rFonts w:ascii="Tahoma" w:hAnsi="Tahoma" w:cs="Tahoma"/>
                <w:bCs/>
                <w:sz w:val="20"/>
                <w:szCs w:val="20"/>
              </w:rPr>
              <w:t>lub 2018</w:t>
            </w:r>
          </w:p>
        </w:tc>
        <w:tc>
          <w:tcPr>
            <w:tcW w:w="14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7058D" w:rsidRPr="00DB48DB" w:rsidRDefault="0077058D" w:rsidP="006900B2">
            <w:pPr>
              <w:spacing w:before="60" w:after="60"/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DB48DB">
              <w:rPr>
                <w:rFonts w:ascii="Arial" w:hAnsi="Arial" w:cs="Arial"/>
                <w:color w:val="000000"/>
                <w:sz w:val="20"/>
              </w:rPr>
              <w:t>TAK</w:t>
            </w:r>
          </w:p>
        </w:tc>
        <w:tc>
          <w:tcPr>
            <w:tcW w:w="262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7058D" w:rsidRPr="00DB48DB" w:rsidRDefault="0077058D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</w:rPr>
            </w:pPr>
          </w:p>
        </w:tc>
      </w:tr>
      <w:tr w:rsidR="0077058D" w:rsidRPr="00DB48DB" w:rsidTr="00BC38CC">
        <w:trPr>
          <w:jc w:val="center"/>
        </w:trPr>
        <w:tc>
          <w:tcPr>
            <w:tcW w:w="711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7058D" w:rsidRPr="00DB48DB" w:rsidRDefault="0077058D" w:rsidP="006900B2">
            <w:pPr>
              <w:suppressAutoHyphens/>
              <w:spacing w:line="256" w:lineRule="auto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DB48DB">
              <w:rPr>
                <w:rFonts w:ascii="Arial" w:hAnsi="Arial" w:cs="Arial"/>
                <w:sz w:val="20"/>
                <w:lang w:eastAsia="en-US"/>
              </w:rPr>
              <w:t>2.</w:t>
            </w:r>
          </w:p>
        </w:tc>
        <w:tc>
          <w:tcPr>
            <w:tcW w:w="4675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7058D" w:rsidRPr="00DB48DB" w:rsidRDefault="0077058D" w:rsidP="006900B2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DB48DB">
              <w:rPr>
                <w:rFonts w:ascii="Arial" w:hAnsi="Arial" w:cs="Arial"/>
                <w:sz w:val="20"/>
                <w:szCs w:val="20"/>
                <w:lang w:val="cs-CZ"/>
              </w:rPr>
              <w:t>Wymiary: 800x580x900mm</w:t>
            </w:r>
            <w:r w:rsidR="000E2B91">
              <w:rPr>
                <w:rFonts w:ascii="Arial" w:hAnsi="Arial" w:cs="Arial"/>
                <w:sz w:val="20"/>
                <w:szCs w:val="20"/>
                <w:lang w:val="cs-CZ"/>
              </w:rPr>
              <w:t xml:space="preserve"> (+/- 5mm)</w:t>
            </w:r>
          </w:p>
        </w:tc>
        <w:tc>
          <w:tcPr>
            <w:tcW w:w="1486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77058D" w:rsidRPr="00DB48DB" w:rsidRDefault="0077058D" w:rsidP="006900B2">
            <w:pPr>
              <w:spacing w:before="60" w:after="60"/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DB48DB">
              <w:rPr>
                <w:rFonts w:ascii="Arial" w:hAnsi="Arial" w:cs="Arial"/>
                <w:color w:val="000000"/>
                <w:sz w:val="20"/>
              </w:rPr>
              <w:t>TAK</w:t>
            </w:r>
          </w:p>
        </w:tc>
        <w:tc>
          <w:tcPr>
            <w:tcW w:w="2623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77058D" w:rsidRPr="00DB48DB" w:rsidRDefault="0077058D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</w:rPr>
            </w:pPr>
          </w:p>
        </w:tc>
      </w:tr>
      <w:tr w:rsidR="0077058D" w:rsidRPr="00DB48DB" w:rsidTr="00BC38CC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7058D" w:rsidRPr="00DB48DB" w:rsidRDefault="0077058D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lang w:eastAsia="en-US"/>
              </w:rPr>
            </w:pPr>
            <w:r w:rsidRPr="00DB48DB">
              <w:rPr>
                <w:rFonts w:ascii="Arial" w:hAnsi="Arial" w:cs="Arial"/>
                <w:sz w:val="20"/>
                <w:lang w:eastAsia="en-US"/>
              </w:rPr>
              <w:t>3.</w:t>
            </w:r>
          </w:p>
        </w:tc>
        <w:tc>
          <w:tcPr>
            <w:tcW w:w="467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7058D" w:rsidRPr="00DB48DB" w:rsidRDefault="0077058D" w:rsidP="0034168A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  <w:lang w:val="cs-CZ"/>
              </w:rPr>
            </w:pPr>
            <w:r w:rsidRPr="00DB48DB">
              <w:rPr>
                <w:rFonts w:ascii="Arial" w:hAnsi="Arial" w:cs="Arial"/>
                <w:sz w:val="20"/>
                <w:szCs w:val="20"/>
                <w:lang w:val="cs-CZ"/>
              </w:rPr>
              <w:t xml:space="preserve">Stelaż z zamkniętych profili aluminiowych i złączek ABS, anodowany lub lakierowany proszkowo kolor biały 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77058D" w:rsidRPr="00DB48DB" w:rsidRDefault="0077058D" w:rsidP="006900B2">
            <w:pPr>
              <w:jc w:val="center"/>
              <w:rPr>
                <w:rFonts w:ascii="Arial" w:hAnsi="Arial" w:cs="Arial"/>
              </w:rPr>
            </w:pPr>
            <w:r w:rsidRPr="00DB48DB">
              <w:rPr>
                <w:rFonts w:ascii="Arial" w:hAnsi="Arial" w:cs="Arial"/>
                <w:color w:val="000000"/>
                <w:sz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77058D" w:rsidRPr="00DB48DB" w:rsidRDefault="0077058D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</w:rPr>
            </w:pPr>
          </w:p>
        </w:tc>
      </w:tr>
      <w:tr w:rsidR="0077058D" w:rsidRPr="00DB48DB" w:rsidTr="00BC38CC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7058D" w:rsidRPr="00DB48DB" w:rsidRDefault="0077058D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lang w:eastAsia="en-US"/>
              </w:rPr>
            </w:pPr>
            <w:r w:rsidRPr="00DB48DB">
              <w:rPr>
                <w:rFonts w:ascii="Arial" w:hAnsi="Arial" w:cs="Arial"/>
                <w:sz w:val="20"/>
                <w:lang w:eastAsia="en-US"/>
              </w:rPr>
              <w:t>4.</w:t>
            </w:r>
          </w:p>
        </w:tc>
        <w:tc>
          <w:tcPr>
            <w:tcW w:w="467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7058D" w:rsidRPr="00DB48DB" w:rsidRDefault="0077058D" w:rsidP="0034168A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  <w:lang w:val="cs-CZ"/>
              </w:rPr>
            </w:pPr>
            <w:r w:rsidRPr="00DB48DB">
              <w:rPr>
                <w:rFonts w:ascii="Arial" w:hAnsi="Arial" w:cs="Arial"/>
                <w:sz w:val="20"/>
                <w:szCs w:val="20"/>
                <w:lang w:val="cs-CZ"/>
              </w:rPr>
              <w:t xml:space="preserve">Wypełnienie z płyty meblowej obustronnie laminowanej kolor biały 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77058D" w:rsidRPr="00DB48DB" w:rsidRDefault="0077058D" w:rsidP="006900B2">
            <w:pPr>
              <w:jc w:val="center"/>
              <w:rPr>
                <w:rFonts w:ascii="Arial" w:hAnsi="Arial" w:cs="Arial"/>
              </w:rPr>
            </w:pPr>
            <w:r w:rsidRPr="00DB48DB">
              <w:rPr>
                <w:rFonts w:ascii="Arial" w:hAnsi="Arial" w:cs="Arial"/>
                <w:color w:val="000000"/>
                <w:sz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77058D" w:rsidRPr="00DB48DB" w:rsidRDefault="0077058D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</w:rPr>
            </w:pPr>
          </w:p>
        </w:tc>
      </w:tr>
      <w:tr w:rsidR="0077058D" w:rsidRPr="00DB48DB" w:rsidTr="00BC38CC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7058D" w:rsidRPr="00DB48DB" w:rsidRDefault="0077058D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lang w:eastAsia="en-US"/>
              </w:rPr>
            </w:pPr>
            <w:r w:rsidRPr="00DB48DB">
              <w:rPr>
                <w:rFonts w:ascii="Arial" w:hAnsi="Arial" w:cs="Arial"/>
                <w:sz w:val="20"/>
                <w:lang w:eastAsia="en-US"/>
              </w:rPr>
              <w:t>5.</w:t>
            </w:r>
          </w:p>
        </w:tc>
        <w:tc>
          <w:tcPr>
            <w:tcW w:w="4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7058D" w:rsidRPr="00DB48DB" w:rsidRDefault="0077058D" w:rsidP="006900B2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  <w:lang w:val="cs-CZ"/>
              </w:rPr>
            </w:pPr>
            <w:r w:rsidRPr="00DB48DB">
              <w:rPr>
                <w:rFonts w:ascii="Arial" w:hAnsi="Arial" w:cs="Arial"/>
                <w:sz w:val="20"/>
                <w:szCs w:val="20"/>
                <w:lang w:val="cs-CZ"/>
              </w:rPr>
              <w:t xml:space="preserve">Wanienka z laminatu poliestrowo-szklanego 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77058D" w:rsidRPr="00DB48DB" w:rsidRDefault="0077058D" w:rsidP="006900B2">
            <w:pPr>
              <w:jc w:val="center"/>
              <w:rPr>
                <w:rFonts w:ascii="Arial" w:hAnsi="Arial" w:cs="Arial"/>
              </w:rPr>
            </w:pPr>
            <w:r w:rsidRPr="00DB48DB">
              <w:rPr>
                <w:rFonts w:ascii="Arial" w:hAnsi="Arial" w:cs="Arial"/>
                <w:color w:val="000000"/>
                <w:sz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77058D" w:rsidRPr="00DB48DB" w:rsidRDefault="0077058D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</w:rPr>
            </w:pPr>
          </w:p>
        </w:tc>
      </w:tr>
      <w:tr w:rsidR="0077058D" w:rsidRPr="00DB48DB" w:rsidTr="00BC38CC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7058D" w:rsidRPr="00DB48DB" w:rsidRDefault="0077058D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lang w:eastAsia="en-US"/>
              </w:rPr>
            </w:pPr>
            <w:r w:rsidRPr="00DB48DB">
              <w:rPr>
                <w:rFonts w:ascii="Arial" w:hAnsi="Arial" w:cs="Arial"/>
                <w:sz w:val="20"/>
                <w:lang w:eastAsia="en-US"/>
              </w:rPr>
              <w:t>6.</w:t>
            </w:r>
          </w:p>
        </w:tc>
        <w:tc>
          <w:tcPr>
            <w:tcW w:w="4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7058D" w:rsidRPr="00DB48DB" w:rsidRDefault="0077058D" w:rsidP="006900B2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  <w:lang w:val="cs-CZ"/>
              </w:rPr>
            </w:pPr>
            <w:r w:rsidRPr="00DB48DB">
              <w:rPr>
                <w:rFonts w:ascii="Arial" w:hAnsi="Arial" w:cs="Arial"/>
                <w:sz w:val="20"/>
                <w:szCs w:val="20"/>
                <w:lang w:val="cs-CZ"/>
              </w:rPr>
              <w:t>Nóżki o wysokości 100mm</w:t>
            </w:r>
            <w:r w:rsidR="00536856">
              <w:rPr>
                <w:rFonts w:ascii="Arial" w:hAnsi="Arial" w:cs="Arial"/>
                <w:sz w:val="20"/>
                <w:szCs w:val="20"/>
                <w:lang w:val="cs-CZ"/>
              </w:rPr>
              <w:t xml:space="preserve"> (+/- 5mm)</w:t>
            </w:r>
            <w:r w:rsidRPr="00DB48DB">
              <w:rPr>
                <w:rFonts w:ascii="Arial" w:hAnsi="Arial" w:cs="Arial"/>
                <w:sz w:val="20"/>
                <w:szCs w:val="20"/>
                <w:lang w:val="cs-CZ"/>
              </w:rPr>
              <w:t xml:space="preserve"> z możliwością poziomowania 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77058D" w:rsidRPr="00DB48DB" w:rsidRDefault="0077058D" w:rsidP="006900B2">
            <w:pPr>
              <w:jc w:val="center"/>
              <w:rPr>
                <w:rFonts w:ascii="Arial" w:hAnsi="Arial" w:cs="Arial"/>
              </w:rPr>
            </w:pPr>
            <w:r w:rsidRPr="00DB48DB">
              <w:rPr>
                <w:rFonts w:ascii="Arial" w:hAnsi="Arial" w:cs="Arial"/>
                <w:color w:val="000000"/>
                <w:sz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77058D" w:rsidRPr="00DB48DB" w:rsidRDefault="0077058D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</w:rPr>
            </w:pPr>
          </w:p>
        </w:tc>
      </w:tr>
      <w:tr w:rsidR="0077058D" w:rsidRPr="00DB48DB" w:rsidTr="00BC38CC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7058D" w:rsidRPr="00DB48DB" w:rsidRDefault="0077058D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lang w:eastAsia="en-US"/>
              </w:rPr>
            </w:pPr>
            <w:r w:rsidRPr="00DB48DB">
              <w:rPr>
                <w:rFonts w:ascii="Arial" w:hAnsi="Arial" w:cs="Arial"/>
                <w:sz w:val="20"/>
                <w:lang w:eastAsia="en-US"/>
              </w:rPr>
              <w:t>7.</w:t>
            </w:r>
          </w:p>
        </w:tc>
        <w:tc>
          <w:tcPr>
            <w:tcW w:w="467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7058D" w:rsidRPr="00DB48DB" w:rsidRDefault="0077058D" w:rsidP="006900B2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  <w:lang w:val="cs-CZ"/>
              </w:rPr>
            </w:pPr>
            <w:r w:rsidRPr="00DB48DB">
              <w:rPr>
                <w:rFonts w:ascii="Arial" w:hAnsi="Arial" w:cs="Arial"/>
                <w:sz w:val="20"/>
                <w:szCs w:val="20"/>
                <w:lang w:val="cs-CZ"/>
              </w:rPr>
              <w:t xml:space="preserve">Bateria zlewozmywakowa z wyciąganym natryskiem 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7058D" w:rsidRPr="00DB48DB" w:rsidRDefault="0077058D" w:rsidP="006900B2">
            <w:pPr>
              <w:jc w:val="center"/>
              <w:rPr>
                <w:rFonts w:ascii="Arial" w:hAnsi="Arial" w:cs="Arial"/>
              </w:rPr>
            </w:pPr>
            <w:r w:rsidRPr="00DB48DB">
              <w:rPr>
                <w:rFonts w:ascii="Arial" w:hAnsi="Arial" w:cs="Arial"/>
                <w:color w:val="000000"/>
                <w:sz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7058D" w:rsidRPr="00DB48DB" w:rsidRDefault="0077058D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</w:rPr>
            </w:pPr>
          </w:p>
        </w:tc>
      </w:tr>
    </w:tbl>
    <w:p w:rsidR="0077058D" w:rsidRPr="00DB48DB" w:rsidRDefault="0077058D" w:rsidP="0077058D">
      <w:pPr>
        <w:pStyle w:val="Standard"/>
        <w:rPr>
          <w:rFonts w:ascii="Arial" w:hAnsi="Arial" w:cs="Arial"/>
          <w:b/>
          <w:bCs/>
          <w:color w:val="FF0000"/>
          <w:sz w:val="20"/>
          <w:szCs w:val="20"/>
        </w:rPr>
      </w:pPr>
    </w:p>
    <w:p w:rsidR="0077058D" w:rsidRPr="00DB48DB" w:rsidRDefault="0077058D" w:rsidP="0077058D">
      <w:pPr>
        <w:pStyle w:val="Standard"/>
        <w:rPr>
          <w:rFonts w:ascii="Arial" w:hAnsi="Arial" w:cs="Arial"/>
          <w:b/>
          <w:bCs/>
          <w:color w:val="FF0000"/>
          <w:sz w:val="20"/>
          <w:szCs w:val="20"/>
        </w:rPr>
      </w:pPr>
    </w:p>
    <w:p w:rsidR="00BC38CC" w:rsidRPr="00BC38CC" w:rsidRDefault="00BC38CC" w:rsidP="00BC38CC">
      <w:pPr>
        <w:widowControl w:val="0"/>
        <w:suppressAutoHyphens/>
        <w:autoSpaceDN w:val="0"/>
        <w:rPr>
          <w:rFonts w:ascii="Tahoma" w:eastAsia="SimSun" w:hAnsi="Tahoma" w:cs="Tahoma"/>
          <w:b/>
          <w:bCs/>
          <w:color w:val="FF0000"/>
          <w:kern w:val="3"/>
          <w:sz w:val="20"/>
          <w:szCs w:val="20"/>
          <w:lang w:eastAsia="zh-CN" w:bidi="hi-IN"/>
        </w:rPr>
      </w:pPr>
    </w:p>
    <w:tbl>
      <w:tblPr>
        <w:tblW w:w="9517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0"/>
        <w:gridCol w:w="4679"/>
        <w:gridCol w:w="1418"/>
        <w:gridCol w:w="2570"/>
      </w:tblGrid>
      <w:tr w:rsidR="00BC38CC" w:rsidRPr="00BC38CC" w:rsidTr="008F58CF">
        <w:trPr>
          <w:trHeight w:val="284"/>
        </w:trPr>
        <w:tc>
          <w:tcPr>
            <w:tcW w:w="9517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BC38CC" w:rsidRPr="00BC38CC" w:rsidRDefault="00BC38CC" w:rsidP="00BC38CC">
            <w:pPr>
              <w:spacing w:line="256" w:lineRule="auto"/>
              <w:rPr>
                <w:rFonts w:ascii="Arial" w:hAnsi="Arial" w:cs="Arial"/>
                <w:b/>
                <w:color w:val="FF0000"/>
                <w:kern w:val="2"/>
                <w:sz w:val="20"/>
                <w:lang w:eastAsia="en-US"/>
              </w:rPr>
            </w:pPr>
          </w:p>
          <w:p w:rsidR="00BC38CC" w:rsidRPr="00BC38CC" w:rsidRDefault="00BC38CC" w:rsidP="00BC38CC">
            <w:pPr>
              <w:spacing w:line="256" w:lineRule="auto"/>
              <w:jc w:val="center"/>
              <w:rPr>
                <w:rFonts w:ascii="Arial" w:hAnsi="Arial" w:cs="Arial"/>
                <w:b/>
                <w:sz w:val="20"/>
                <w:lang w:eastAsia="en-US"/>
              </w:rPr>
            </w:pPr>
            <w:r w:rsidRPr="00BC38CC">
              <w:rPr>
                <w:rFonts w:ascii="Arial" w:hAnsi="Arial" w:cs="Arial"/>
                <w:b/>
                <w:sz w:val="20"/>
                <w:lang w:eastAsia="en-US"/>
              </w:rPr>
              <w:t xml:space="preserve">WARUNKI GWARANCJI I </w:t>
            </w:r>
            <w:r w:rsidR="00A27EA8">
              <w:rPr>
                <w:rFonts w:ascii="Arial" w:hAnsi="Arial" w:cs="Arial"/>
                <w:b/>
                <w:sz w:val="20"/>
                <w:lang w:eastAsia="en-US"/>
              </w:rPr>
              <w:t>TERMIN DOSTAWY</w:t>
            </w:r>
          </w:p>
          <w:p w:rsidR="00BC38CC" w:rsidRPr="00BC38CC" w:rsidRDefault="00BC38CC" w:rsidP="00BC38CC">
            <w:pPr>
              <w:suppressAutoHyphens/>
              <w:spacing w:line="256" w:lineRule="auto"/>
              <w:jc w:val="center"/>
              <w:rPr>
                <w:rFonts w:ascii="Arial" w:hAnsi="Arial" w:cs="Arial"/>
                <w:b/>
                <w:color w:val="FF0000"/>
                <w:kern w:val="2"/>
                <w:sz w:val="20"/>
                <w:lang w:eastAsia="en-US"/>
              </w:rPr>
            </w:pPr>
          </w:p>
        </w:tc>
      </w:tr>
      <w:tr w:rsidR="00BC38CC" w:rsidRPr="00BC38CC" w:rsidTr="008F58CF">
        <w:trPr>
          <w:trHeight w:val="691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C38CC" w:rsidRPr="00BC38CC" w:rsidRDefault="00BC38CC" w:rsidP="00BC38CC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highlight w:val="yellow"/>
                <w:lang w:eastAsia="en-US"/>
              </w:rPr>
            </w:pPr>
            <w:r w:rsidRPr="00BC38CC">
              <w:rPr>
                <w:rFonts w:ascii="Arial" w:hAnsi="Arial" w:cs="Arial"/>
                <w:sz w:val="20"/>
                <w:highlight w:val="yellow"/>
                <w:lang w:eastAsia="en-US"/>
              </w:rPr>
              <w:t>1.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C38CC" w:rsidRPr="00BC38CC" w:rsidRDefault="00BC38CC" w:rsidP="00BC38CC">
            <w:pPr>
              <w:snapToGrid w:val="0"/>
              <w:spacing w:line="256" w:lineRule="auto"/>
              <w:rPr>
                <w:rFonts w:ascii="Arial" w:hAnsi="Arial" w:cs="Arial"/>
                <w:kern w:val="2"/>
                <w:sz w:val="20"/>
                <w:highlight w:val="yellow"/>
                <w:lang w:eastAsia="en-US"/>
              </w:rPr>
            </w:pPr>
            <w:r w:rsidRPr="00BC38CC">
              <w:rPr>
                <w:rFonts w:ascii="Arial" w:hAnsi="Arial" w:cs="Arial"/>
                <w:sz w:val="20"/>
                <w:highlight w:val="yellow"/>
                <w:lang w:eastAsia="en-US"/>
              </w:rPr>
              <w:t xml:space="preserve">Gwarancja min. </w:t>
            </w:r>
            <w:r w:rsidR="009B04B2">
              <w:rPr>
                <w:rFonts w:ascii="Arial" w:hAnsi="Arial" w:cs="Arial"/>
                <w:sz w:val="20"/>
                <w:highlight w:val="yellow"/>
                <w:lang w:eastAsia="en-US"/>
              </w:rPr>
              <w:t>12</w:t>
            </w:r>
            <w:r w:rsidRPr="00BC38CC">
              <w:rPr>
                <w:rFonts w:ascii="Arial" w:hAnsi="Arial" w:cs="Arial"/>
                <w:sz w:val="20"/>
                <w:highlight w:val="yellow"/>
                <w:lang w:eastAsia="en-US"/>
              </w:rPr>
              <w:t xml:space="preserve"> m-</w:t>
            </w:r>
            <w:proofErr w:type="spellStart"/>
            <w:r w:rsidRPr="00BC38CC">
              <w:rPr>
                <w:rFonts w:ascii="Arial" w:hAnsi="Arial" w:cs="Arial"/>
                <w:sz w:val="20"/>
                <w:highlight w:val="yellow"/>
                <w:lang w:eastAsia="en-US"/>
              </w:rPr>
              <w:t>c</w:t>
            </w:r>
            <w:r w:rsidR="009B04B2">
              <w:rPr>
                <w:rFonts w:ascii="Arial" w:hAnsi="Arial" w:cs="Arial"/>
                <w:sz w:val="20"/>
                <w:highlight w:val="yellow"/>
                <w:lang w:eastAsia="en-US"/>
              </w:rPr>
              <w:t>y</w:t>
            </w:r>
            <w:proofErr w:type="spellEnd"/>
            <w:r w:rsidRPr="00BC38CC">
              <w:rPr>
                <w:rFonts w:ascii="Arial" w:hAnsi="Arial" w:cs="Arial"/>
                <w:sz w:val="20"/>
                <w:highlight w:val="yellow"/>
                <w:lang w:eastAsia="en-US"/>
              </w:rPr>
              <w:t xml:space="preserve"> </w:t>
            </w:r>
          </w:p>
          <w:p w:rsidR="00BC38CC" w:rsidRPr="00BC38CC" w:rsidRDefault="00BC38CC" w:rsidP="00BC38CC">
            <w:pPr>
              <w:suppressAutoHyphens/>
              <w:spacing w:line="256" w:lineRule="auto"/>
              <w:rPr>
                <w:rFonts w:ascii="Arial" w:hAnsi="Arial" w:cs="Arial"/>
                <w:kern w:val="2"/>
                <w:sz w:val="20"/>
                <w:szCs w:val="20"/>
                <w:highlight w:val="yellow"/>
                <w:u w:val="single"/>
                <w:lang w:eastAsia="en-US"/>
              </w:rPr>
            </w:pPr>
            <w:r w:rsidRPr="00BC38CC">
              <w:rPr>
                <w:rFonts w:ascii="Arial" w:hAnsi="Arial" w:cs="Arial"/>
                <w:kern w:val="2"/>
                <w:sz w:val="20"/>
                <w:szCs w:val="20"/>
                <w:highlight w:val="yellow"/>
                <w:u w:val="single"/>
                <w:lang w:eastAsia="en-US"/>
              </w:rPr>
              <w:t>Zasady oceny punktowej:</w:t>
            </w:r>
          </w:p>
          <w:p w:rsidR="00BC38CC" w:rsidRPr="00BC38CC" w:rsidRDefault="00BC38CC" w:rsidP="00BC38CC">
            <w:pPr>
              <w:suppressAutoHyphens/>
              <w:spacing w:line="256" w:lineRule="auto"/>
              <w:rPr>
                <w:rFonts w:ascii="Arial" w:hAnsi="Arial" w:cs="Arial"/>
                <w:kern w:val="2"/>
                <w:sz w:val="20"/>
                <w:szCs w:val="20"/>
                <w:highlight w:val="yellow"/>
                <w:lang w:eastAsia="en-US"/>
              </w:rPr>
            </w:pPr>
            <w:r w:rsidRPr="00BC38CC">
              <w:rPr>
                <w:rFonts w:ascii="Arial" w:hAnsi="Arial" w:cs="Arial"/>
                <w:kern w:val="2"/>
                <w:sz w:val="20"/>
                <w:szCs w:val="20"/>
                <w:highlight w:val="yellow"/>
                <w:lang w:eastAsia="en-US"/>
              </w:rPr>
              <w:t xml:space="preserve">Gwarancja </w:t>
            </w:r>
            <w:r w:rsidR="009B04B2">
              <w:rPr>
                <w:rFonts w:ascii="Arial" w:hAnsi="Arial" w:cs="Arial"/>
                <w:kern w:val="2"/>
                <w:sz w:val="20"/>
                <w:szCs w:val="20"/>
                <w:highlight w:val="yellow"/>
                <w:lang w:eastAsia="en-US"/>
              </w:rPr>
              <w:t>12</w:t>
            </w:r>
            <w:r w:rsidRPr="00BC38CC">
              <w:rPr>
                <w:rFonts w:ascii="Arial" w:hAnsi="Arial" w:cs="Arial"/>
                <w:kern w:val="2"/>
                <w:sz w:val="20"/>
                <w:szCs w:val="20"/>
                <w:highlight w:val="yellow"/>
                <w:lang w:eastAsia="en-US"/>
              </w:rPr>
              <w:t xml:space="preserve"> m-</w:t>
            </w:r>
            <w:proofErr w:type="spellStart"/>
            <w:r w:rsidRPr="00BC38CC">
              <w:rPr>
                <w:rFonts w:ascii="Arial" w:hAnsi="Arial" w:cs="Arial"/>
                <w:kern w:val="2"/>
                <w:sz w:val="20"/>
                <w:szCs w:val="20"/>
                <w:highlight w:val="yellow"/>
                <w:lang w:eastAsia="en-US"/>
              </w:rPr>
              <w:t>c</w:t>
            </w:r>
            <w:r w:rsidR="009B04B2">
              <w:rPr>
                <w:rFonts w:ascii="Arial" w:hAnsi="Arial" w:cs="Arial"/>
                <w:kern w:val="2"/>
                <w:sz w:val="20"/>
                <w:szCs w:val="20"/>
                <w:highlight w:val="yellow"/>
                <w:lang w:eastAsia="en-US"/>
              </w:rPr>
              <w:t>y</w:t>
            </w:r>
            <w:proofErr w:type="spellEnd"/>
            <w:r w:rsidRPr="00BC38CC">
              <w:rPr>
                <w:rFonts w:ascii="Arial" w:hAnsi="Arial" w:cs="Arial"/>
                <w:kern w:val="2"/>
                <w:sz w:val="20"/>
                <w:szCs w:val="20"/>
                <w:highlight w:val="yellow"/>
                <w:lang w:eastAsia="en-US"/>
              </w:rPr>
              <w:t xml:space="preserve"> – 0 pkt.</w:t>
            </w:r>
          </w:p>
          <w:p w:rsidR="00BC38CC" w:rsidRPr="00BC38CC" w:rsidRDefault="00BC38CC" w:rsidP="009B04B2">
            <w:pPr>
              <w:suppressAutoHyphens/>
              <w:spacing w:line="256" w:lineRule="auto"/>
              <w:rPr>
                <w:rFonts w:ascii="Arial" w:hAnsi="Arial" w:cs="Arial"/>
                <w:kern w:val="2"/>
                <w:sz w:val="20"/>
                <w:szCs w:val="20"/>
                <w:highlight w:val="yellow"/>
                <w:lang w:eastAsia="en-US"/>
              </w:rPr>
            </w:pPr>
            <w:r w:rsidRPr="00BC38CC">
              <w:rPr>
                <w:rFonts w:ascii="Arial" w:hAnsi="Arial" w:cs="Arial"/>
                <w:kern w:val="2"/>
                <w:sz w:val="20"/>
                <w:szCs w:val="20"/>
                <w:highlight w:val="yellow"/>
                <w:lang w:eastAsia="en-US"/>
              </w:rPr>
              <w:t xml:space="preserve">Gwarancja </w:t>
            </w:r>
            <w:r w:rsidR="009B04B2">
              <w:rPr>
                <w:rFonts w:ascii="Arial" w:hAnsi="Arial" w:cs="Arial"/>
                <w:kern w:val="2"/>
                <w:sz w:val="20"/>
                <w:szCs w:val="20"/>
                <w:highlight w:val="yellow"/>
                <w:lang w:eastAsia="en-US"/>
              </w:rPr>
              <w:t xml:space="preserve">24 </w:t>
            </w:r>
            <w:r w:rsidRPr="00BC38CC">
              <w:rPr>
                <w:rFonts w:ascii="Arial" w:hAnsi="Arial" w:cs="Arial"/>
                <w:kern w:val="2"/>
                <w:sz w:val="20"/>
                <w:szCs w:val="20"/>
                <w:highlight w:val="yellow"/>
                <w:lang w:eastAsia="en-US"/>
              </w:rPr>
              <w:t>m-c</w:t>
            </w:r>
            <w:r w:rsidR="009B04B2">
              <w:rPr>
                <w:rFonts w:ascii="Arial" w:hAnsi="Arial" w:cs="Arial"/>
                <w:kern w:val="2"/>
                <w:sz w:val="20"/>
                <w:szCs w:val="20"/>
                <w:highlight w:val="yellow"/>
                <w:lang w:eastAsia="en-US"/>
              </w:rPr>
              <w:t>e</w:t>
            </w:r>
            <w:r w:rsidRPr="00BC38CC">
              <w:rPr>
                <w:rFonts w:ascii="Arial" w:hAnsi="Arial" w:cs="Arial"/>
                <w:kern w:val="2"/>
                <w:sz w:val="20"/>
                <w:szCs w:val="20"/>
                <w:highlight w:val="yellow"/>
                <w:lang w:eastAsia="en-US"/>
              </w:rPr>
              <w:t xml:space="preserve"> i więcej 20 pkt.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C38CC" w:rsidRPr="00BC38CC" w:rsidRDefault="00BC38CC" w:rsidP="00BC38CC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highlight w:val="yellow"/>
                <w:lang w:eastAsia="en-US"/>
              </w:rPr>
            </w:pPr>
            <w:r w:rsidRPr="00BC38CC">
              <w:rPr>
                <w:rFonts w:ascii="Arial" w:hAnsi="Arial" w:cs="Arial"/>
                <w:sz w:val="20"/>
                <w:highlight w:val="yellow"/>
                <w:lang w:eastAsia="en-US"/>
              </w:rPr>
              <w:t>TAK(PODAĆ)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C38CC" w:rsidRPr="00BC38CC" w:rsidRDefault="00BC38CC" w:rsidP="00BC38CC">
            <w:pPr>
              <w:suppressAutoHyphens/>
              <w:spacing w:line="256" w:lineRule="auto"/>
              <w:ind w:right="451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A27EA8" w:rsidRPr="00BC38CC" w:rsidTr="008F58CF">
        <w:trPr>
          <w:trHeight w:val="691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27EA8" w:rsidRPr="00BC38CC" w:rsidRDefault="00D044FD" w:rsidP="00BC38CC">
            <w:pPr>
              <w:suppressAutoHyphens/>
              <w:spacing w:line="256" w:lineRule="auto"/>
              <w:jc w:val="center"/>
              <w:rPr>
                <w:rFonts w:ascii="Arial" w:hAnsi="Arial" w:cs="Arial"/>
                <w:sz w:val="20"/>
                <w:highlight w:val="yellow"/>
                <w:lang w:eastAsia="en-US"/>
              </w:rPr>
            </w:pPr>
            <w:r>
              <w:rPr>
                <w:rFonts w:ascii="Arial" w:hAnsi="Arial" w:cs="Arial"/>
                <w:sz w:val="20"/>
                <w:highlight w:val="yellow"/>
                <w:lang w:eastAsia="en-US"/>
              </w:rPr>
              <w:t>2.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044FD" w:rsidRPr="00C7428E" w:rsidRDefault="00D044FD" w:rsidP="00D044FD">
            <w:pPr>
              <w:snapToGrid w:val="0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C7428E">
              <w:rPr>
                <w:rFonts w:ascii="Arial" w:hAnsi="Arial" w:cs="Arial"/>
                <w:sz w:val="20"/>
                <w:szCs w:val="20"/>
                <w:highlight w:val="yellow"/>
              </w:rPr>
              <w:t xml:space="preserve">Termin dostawy: </w:t>
            </w:r>
          </w:p>
          <w:p w:rsidR="00D044FD" w:rsidRPr="00C7428E" w:rsidRDefault="00D044FD" w:rsidP="00D044FD">
            <w:pPr>
              <w:snapToGrid w:val="0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C7428E">
              <w:rPr>
                <w:rFonts w:ascii="Arial" w:hAnsi="Arial" w:cs="Arial"/>
                <w:sz w:val="20"/>
                <w:szCs w:val="20"/>
                <w:highlight w:val="yellow"/>
              </w:rPr>
              <w:t xml:space="preserve"> 4 tygodnie - 0 pkt</w:t>
            </w:r>
          </w:p>
          <w:p w:rsidR="00D044FD" w:rsidRPr="00C7428E" w:rsidRDefault="00D044FD" w:rsidP="00D044FD">
            <w:pPr>
              <w:snapToGrid w:val="0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C7428E">
              <w:rPr>
                <w:rFonts w:ascii="Arial" w:hAnsi="Arial" w:cs="Arial"/>
                <w:sz w:val="20"/>
                <w:szCs w:val="20"/>
                <w:highlight w:val="yellow"/>
              </w:rPr>
              <w:t xml:space="preserve"> 3 tygodnie - 10 pkt</w:t>
            </w:r>
          </w:p>
          <w:p w:rsidR="00A27EA8" w:rsidRPr="00BC38CC" w:rsidRDefault="00D044FD" w:rsidP="00D044FD">
            <w:pPr>
              <w:snapToGrid w:val="0"/>
              <w:spacing w:line="256" w:lineRule="auto"/>
              <w:rPr>
                <w:rFonts w:ascii="Arial" w:hAnsi="Arial" w:cs="Arial"/>
                <w:sz w:val="20"/>
                <w:highlight w:val="yellow"/>
                <w:lang w:eastAsia="en-US"/>
              </w:rPr>
            </w:pPr>
            <w:r w:rsidRPr="00C7428E">
              <w:rPr>
                <w:rFonts w:ascii="Arial" w:hAnsi="Arial" w:cs="Arial"/>
                <w:sz w:val="20"/>
                <w:szCs w:val="20"/>
                <w:highlight w:val="yellow"/>
              </w:rPr>
              <w:t xml:space="preserve"> 2 tygodnie - 20 pkt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27EA8" w:rsidRPr="00BC38CC" w:rsidRDefault="00D044FD" w:rsidP="00BC38CC">
            <w:pPr>
              <w:suppressAutoHyphens/>
              <w:spacing w:line="256" w:lineRule="auto"/>
              <w:jc w:val="center"/>
              <w:rPr>
                <w:rFonts w:ascii="Arial" w:hAnsi="Arial" w:cs="Arial"/>
                <w:sz w:val="20"/>
                <w:highlight w:val="yellow"/>
                <w:lang w:eastAsia="en-US"/>
              </w:rPr>
            </w:pPr>
            <w:r w:rsidRPr="00FB0054">
              <w:rPr>
                <w:rFonts w:ascii="Arial" w:hAnsi="Arial" w:cs="Arial"/>
                <w:sz w:val="20"/>
                <w:lang w:eastAsia="en-US"/>
              </w:rPr>
              <w:t>TAK(PODAĆ)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27EA8" w:rsidRPr="00BC38CC" w:rsidRDefault="00A27EA8" w:rsidP="00BC38CC">
            <w:pPr>
              <w:suppressAutoHyphens/>
              <w:spacing w:line="256" w:lineRule="auto"/>
              <w:ind w:right="451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BC38CC" w:rsidRPr="00BC38CC" w:rsidTr="008F58CF">
        <w:trPr>
          <w:trHeight w:val="229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C38CC" w:rsidRPr="00BC38CC" w:rsidRDefault="00D044FD" w:rsidP="00BC38CC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highlight w:val="yellow"/>
                <w:lang w:eastAsia="en-US"/>
              </w:rPr>
            </w:pPr>
            <w:r>
              <w:rPr>
                <w:rFonts w:ascii="Arial" w:hAnsi="Arial" w:cs="Arial"/>
                <w:sz w:val="20"/>
                <w:highlight w:val="yellow"/>
                <w:lang w:eastAsia="en-US"/>
              </w:rPr>
              <w:t>3</w:t>
            </w:r>
            <w:r w:rsidR="00BC38CC" w:rsidRPr="00BC38CC">
              <w:rPr>
                <w:rFonts w:ascii="Arial" w:hAnsi="Arial" w:cs="Arial"/>
                <w:sz w:val="20"/>
                <w:highlight w:val="yellow"/>
                <w:lang w:eastAsia="en-US"/>
              </w:rPr>
              <w:t>.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C38CC" w:rsidRPr="00BC38CC" w:rsidRDefault="00BC38CC" w:rsidP="00BC38CC">
            <w:pPr>
              <w:snapToGrid w:val="0"/>
              <w:spacing w:line="256" w:lineRule="auto"/>
              <w:rPr>
                <w:rFonts w:ascii="Arial" w:hAnsi="Arial" w:cs="Arial"/>
                <w:kern w:val="2"/>
                <w:sz w:val="20"/>
                <w:highlight w:val="yellow"/>
                <w:lang w:eastAsia="en-US"/>
              </w:rPr>
            </w:pPr>
            <w:r w:rsidRPr="00BC38CC">
              <w:rPr>
                <w:rFonts w:ascii="Arial" w:hAnsi="Arial" w:cs="Arial"/>
                <w:sz w:val="20"/>
                <w:highlight w:val="yellow"/>
                <w:lang w:eastAsia="en-US"/>
              </w:rPr>
              <w:t xml:space="preserve"> Czas reakcji: przyjęcie zgłoszenie-podjęcie naprawy</w:t>
            </w:r>
          </w:p>
          <w:p w:rsidR="00BC38CC" w:rsidRPr="00BC38CC" w:rsidRDefault="00BC38CC" w:rsidP="00BC38CC">
            <w:pPr>
              <w:spacing w:line="256" w:lineRule="auto"/>
              <w:rPr>
                <w:rFonts w:ascii="Arial" w:hAnsi="Arial" w:cs="Arial"/>
                <w:sz w:val="20"/>
                <w:highlight w:val="yellow"/>
                <w:lang w:eastAsia="en-US"/>
              </w:rPr>
            </w:pPr>
            <w:r w:rsidRPr="00BC38CC">
              <w:rPr>
                <w:rFonts w:ascii="Arial" w:hAnsi="Arial" w:cs="Arial"/>
                <w:sz w:val="20"/>
                <w:highlight w:val="yellow"/>
                <w:lang w:eastAsia="en-US"/>
              </w:rPr>
              <w:t xml:space="preserve"> - w okresie gwarancji – 24 godziny</w:t>
            </w:r>
          </w:p>
          <w:p w:rsidR="00BC38CC" w:rsidRPr="00BC38CC" w:rsidRDefault="00BC38CC" w:rsidP="00BC38CC">
            <w:pPr>
              <w:suppressAutoHyphens/>
              <w:spacing w:line="256" w:lineRule="auto"/>
              <w:rPr>
                <w:rFonts w:ascii="Arial" w:hAnsi="Arial" w:cs="Arial"/>
                <w:kern w:val="2"/>
                <w:sz w:val="20"/>
                <w:highlight w:val="yellow"/>
                <w:lang w:eastAsia="en-US"/>
              </w:rPr>
            </w:pPr>
            <w:r w:rsidRPr="00BC38CC">
              <w:rPr>
                <w:rFonts w:ascii="Arial" w:hAnsi="Arial" w:cs="Arial"/>
                <w:sz w:val="20"/>
                <w:highlight w:val="yellow"/>
                <w:lang w:eastAsia="en-US"/>
              </w:rPr>
              <w:t xml:space="preserve"> - po okresie gwarancji – 48 godzin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C38CC" w:rsidRPr="00BC38CC" w:rsidRDefault="00BC38CC" w:rsidP="00BC38CC">
            <w:pPr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highlight w:val="yellow"/>
                <w:lang w:eastAsia="en-US"/>
              </w:rPr>
            </w:pPr>
          </w:p>
          <w:p w:rsidR="00BC38CC" w:rsidRPr="00BC38CC" w:rsidRDefault="00BC38CC" w:rsidP="00BC38CC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highlight w:val="yellow"/>
                <w:lang w:eastAsia="en-US"/>
              </w:rPr>
            </w:pPr>
            <w:r w:rsidRPr="00BC38CC">
              <w:rPr>
                <w:rFonts w:ascii="Arial" w:hAnsi="Arial" w:cs="Arial"/>
                <w:sz w:val="20"/>
                <w:highlight w:val="yellow"/>
                <w:lang w:eastAsia="en-US"/>
              </w:rPr>
              <w:t>TAK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C38CC" w:rsidRPr="00BC38CC" w:rsidRDefault="00BC38CC" w:rsidP="00BC38CC">
            <w:pPr>
              <w:suppressAutoHyphens/>
              <w:spacing w:line="256" w:lineRule="auto"/>
              <w:ind w:right="451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BC38CC" w:rsidRPr="00BC38CC" w:rsidTr="008F58CF">
        <w:trPr>
          <w:trHeight w:val="1074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C38CC" w:rsidRPr="00BC38CC" w:rsidRDefault="00D044FD" w:rsidP="00BC38CC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highlight w:val="yellow"/>
                <w:lang w:eastAsia="en-US"/>
              </w:rPr>
            </w:pPr>
            <w:r>
              <w:rPr>
                <w:rFonts w:ascii="Arial" w:hAnsi="Arial" w:cs="Arial"/>
                <w:sz w:val="20"/>
                <w:highlight w:val="yellow"/>
                <w:lang w:eastAsia="en-US"/>
              </w:rPr>
              <w:t>4</w:t>
            </w:r>
            <w:r w:rsidR="00BC38CC" w:rsidRPr="00BC38CC">
              <w:rPr>
                <w:rFonts w:ascii="Arial" w:hAnsi="Arial" w:cs="Arial"/>
                <w:sz w:val="20"/>
                <w:highlight w:val="yellow"/>
                <w:lang w:eastAsia="en-US"/>
              </w:rPr>
              <w:t>.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C38CC" w:rsidRPr="00BC38CC" w:rsidRDefault="00BC38CC" w:rsidP="00BC38CC">
            <w:pPr>
              <w:snapToGrid w:val="0"/>
              <w:spacing w:line="256" w:lineRule="auto"/>
              <w:ind w:left="69" w:hanging="69"/>
              <w:rPr>
                <w:rFonts w:ascii="Arial" w:hAnsi="Arial" w:cs="Arial"/>
                <w:kern w:val="2"/>
                <w:sz w:val="20"/>
                <w:highlight w:val="yellow"/>
                <w:lang w:eastAsia="en-US"/>
              </w:rPr>
            </w:pPr>
            <w:r w:rsidRPr="00BC38CC">
              <w:rPr>
                <w:rFonts w:ascii="Arial" w:hAnsi="Arial" w:cs="Arial"/>
                <w:sz w:val="20"/>
                <w:highlight w:val="yellow"/>
                <w:lang w:eastAsia="en-US"/>
              </w:rPr>
              <w:t xml:space="preserve"> Maksymalny czas niezbędny na usunięcie awarii od czasu  lokalizacji uszkodzenia</w:t>
            </w:r>
          </w:p>
          <w:p w:rsidR="00BC38CC" w:rsidRPr="00BC38CC" w:rsidRDefault="00BC38CC" w:rsidP="00BC38CC">
            <w:pPr>
              <w:spacing w:line="256" w:lineRule="auto"/>
              <w:rPr>
                <w:rFonts w:ascii="Arial" w:hAnsi="Arial" w:cs="Arial"/>
                <w:sz w:val="20"/>
                <w:highlight w:val="yellow"/>
                <w:lang w:eastAsia="en-US"/>
              </w:rPr>
            </w:pPr>
            <w:r w:rsidRPr="00BC38CC">
              <w:rPr>
                <w:rFonts w:ascii="Arial" w:hAnsi="Arial" w:cs="Arial"/>
                <w:sz w:val="20"/>
                <w:highlight w:val="yellow"/>
                <w:lang w:eastAsia="en-US"/>
              </w:rPr>
              <w:t xml:space="preserve"> - w okresie gwarancji - 3 dni</w:t>
            </w:r>
          </w:p>
          <w:p w:rsidR="00BC38CC" w:rsidRPr="00BC38CC" w:rsidRDefault="00BC38CC" w:rsidP="00BC38CC">
            <w:pPr>
              <w:suppressAutoHyphens/>
              <w:spacing w:line="256" w:lineRule="auto"/>
              <w:rPr>
                <w:rFonts w:ascii="Arial" w:hAnsi="Arial" w:cs="Arial"/>
                <w:kern w:val="2"/>
                <w:sz w:val="20"/>
                <w:highlight w:val="yellow"/>
                <w:lang w:eastAsia="en-US"/>
              </w:rPr>
            </w:pPr>
            <w:r w:rsidRPr="00BC38CC">
              <w:rPr>
                <w:rFonts w:ascii="Arial" w:hAnsi="Arial" w:cs="Arial"/>
                <w:sz w:val="20"/>
                <w:highlight w:val="yellow"/>
                <w:lang w:eastAsia="en-US"/>
              </w:rPr>
              <w:t xml:space="preserve"> - po okresie gwarancji – 5 dni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C38CC" w:rsidRPr="00BC38CC" w:rsidRDefault="00BC38CC" w:rsidP="00BC38CC">
            <w:pPr>
              <w:snapToGrid w:val="0"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highlight w:val="yellow"/>
                <w:lang w:eastAsia="en-US"/>
              </w:rPr>
            </w:pPr>
          </w:p>
          <w:p w:rsidR="00BC38CC" w:rsidRPr="00BC38CC" w:rsidRDefault="00BC38CC" w:rsidP="00BC38CC">
            <w:pPr>
              <w:spacing w:line="256" w:lineRule="auto"/>
              <w:jc w:val="center"/>
              <w:rPr>
                <w:rFonts w:ascii="Arial" w:hAnsi="Arial" w:cs="Arial"/>
                <w:sz w:val="20"/>
                <w:highlight w:val="yellow"/>
                <w:lang w:eastAsia="en-US"/>
              </w:rPr>
            </w:pPr>
          </w:p>
          <w:p w:rsidR="00BC38CC" w:rsidRPr="00BC38CC" w:rsidRDefault="00BC38CC" w:rsidP="00BC38CC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highlight w:val="yellow"/>
                <w:lang w:eastAsia="en-US"/>
              </w:rPr>
            </w:pPr>
            <w:r w:rsidRPr="00BC38CC">
              <w:rPr>
                <w:rFonts w:ascii="Arial" w:hAnsi="Arial" w:cs="Arial"/>
                <w:sz w:val="20"/>
                <w:highlight w:val="yellow"/>
                <w:lang w:eastAsia="en-US"/>
              </w:rPr>
              <w:t>TAK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C38CC" w:rsidRPr="00BC38CC" w:rsidRDefault="00BC38CC" w:rsidP="00BC38CC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BC38CC" w:rsidRPr="00BC38CC" w:rsidTr="008F58CF">
        <w:trPr>
          <w:trHeight w:val="229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C38CC" w:rsidRPr="00BC38CC" w:rsidRDefault="00D044FD" w:rsidP="00BC38CC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highlight w:val="yellow"/>
                <w:lang w:eastAsia="en-US"/>
              </w:rPr>
            </w:pPr>
            <w:r>
              <w:rPr>
                <w:rFonts w:ascii="Arial" w:hAnsi="Arial" w:cs="Arial"/>
                <w:sz w:val="20"/>
                <w:highlight w:val="yellow"/>
                <w:lang w:eastAsia="en-US"/>
              </w:rPr>
              <w:t>5</w:t>
            </w:r>
            <w:r w:rsidR="00BC38CC" w:rsidRPr="00BC38CC">
              <w:rPr>
                <w:rFonts w:ascii="Arial" w:hAnsi="Arial" w:cs="Arial"/>
                <w:sz w:val="20"/>
                <w:highlight w:val="yellow"/>
                <w:lang w:eastAsia="en-US"/>
              </w:rPr>
              <w:t>.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C38CC" w:rsidRPr="00BC38CC" w:rsidRDefault="00BC38CC" w:rsidP="00BC38CC">
            <w:pPr>
              <w:suppressAutoHyphens/>
              <w:spacing w:line="256" w:lineRule="auto"/>
              <w:ind w:left="69" w:hanging="69"/>
              <w:rPr>
                <w:rFonts w:ascii="Arial" w:hAnsi="Arial" w:cs="Arial"/>
                <w:kern w:val="2"/>
                <w:sz w:val="20"/>
                <w:highlight w:val="yellow"/>
                <w:lang w:eastAsia="en-US"/>
              </w:rPr>
            </w:pPr>
            <w:r w:rsidRPr="00BC38CC">
              <w:rPr>
                <w:rFonts w:ascii="Arial" w:hAnsi="Arial" w:cs="Arial"/>
                <w:sz w:val="20"/>
                <w:highlight w:val="yellow"/>
                <w:lang w:eastAsia="en-US"/>
              </w:rPr>
              <w:t xml:space="preserve"> Jeżeli czas naprawy będzie trwał dłużej niż 72 godziny, Zamawiający wymaga dostarczenia aparatu zastępczego o parametrach </w:t>
            </w:r>
            <w:proofErr w:type="spellStart"/>
            <w:r w:rsidRPr="00BC38CC">
              <w:rPr>
                <w:rFonts w:ascii="Arial" w:hAnsi="Arial" w:cs="Arial"/>
                <w:sz w:val="20"/>
                <w:highlight w:val="yellow"/>
                <w:lang w:eastAsia="en-US"/>
              </w:rPr>
              <w:t>niegorszych</w:t>
            </w:r>
            <w:proofErr w:type="spellEnd"/>
            <w:r w:rsidRPr="00BC38CC">
              <w:rPr>
                <w:rFonts w:ascii="Arial" w:hAnsi="Arial" w:cs="Arial"/>
                <w:sz w:val="20"/>
                <w:highlight w:val="yellow"/>
                <w:lang w:eastAsia="en-US"/>
              </w:rPr>
              <w:t xml:space="preserve"> niż oferowany.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C38CC" w:rsidRPr="00BC38CC" w:rsidRDefault="00BC38CC" w:rsidP="00BC38CC">
            <w:pPr>
              <w:suppressAutoHyphens/>
              <w:snapToGrid w:val="0"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highlight w:val="yellow"/>
                <w:lang w:eastAsia="en-US"/>
              </w:rPr>
            </w:pPr>
            <w:r w:rsidRPr="00BC38CC">
              <w:rPr>
                <w:rFonts w:ascii="Arial" w:hAnsi="Arial" w:cs="Arial"/>
                <w:sz w:val="20"/>
                <w:highlight w:val="yellow"/>
                <w:lang w:eastAsia="en-US"/>
              </w:rPr>
              <w:t>TAK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C38CC" w:rsidRPr="00BC38CC" w:rsidRDefault="00BC38CC" w:rsidP="00BC38CC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BC38CC" w:rsidRPr="00BC38CC" w:rsidTr="008F58CF">
        <w:trPr>
          <w:trHeight w:val="229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C38CC" w:rsidRPr="00BC38CC" w:rsidRDefault="00D044FD" w:rsidP="00BC38CC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highlight w:val="yellow"/>
                <w:lang w:eastAsia="en-US"/>
              </w:rPr>
            </w:pPr>
            <w:r>
              <w:rPr>
                <w:rFonts w:ascii="Arial" w:hAnsi="Arial" w:cs="Arial"/>
                <w:sz w:val="20"/>
                <w:highlight w:val="yellow"/>
                <w:lang w:eastAsia="en-US"/>
              </w:rPr>
              <w:lastRenderedPageBreak/>
              <w:t>6</w:t>
            </w:r>
            <w:r w:rsidR="00BC38CC" w:rsidRPr="00BC38CC">
              <w:rPr>
                <w:rFonts w:ascii="Arial" w:hAnsi="Arial" w:cs="Arial"/>
                <w:sz w:val="20"/>
                <w:highlight w:val="yellow"/>
                <w:lang w:eastAsia="en-US"/>
              </w:rPr>
              <w:t>.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C38CC" w:rsidRPr="00BC38CC" w:rsidRDefault="00BC38CC" w:rsidP="00BC38CC">
            <w:pPr>
              <w:suppressAutoHyphens/>
              <w:spacing w:line="256" w:lineRule="auto"/>
              <w:ind w:left="69" w:hanging="69"/>
              <w:rPr>
                <w:rFonts w:ascii="Arial" w:hAnsi="Arial" w:cs="Arial"/>
                <w:kern w:val="2"/>
                <w:sz w:val="20"/>
                <w:highlight w:val="yellow"/>
                <w:lang w:eastAsia="en-US"/>
              </w:rPr>
            </w:pPr>
            <w:r w:rsidRPr="00BC38CC">
              <w:rPr>
                <w:rFonts w:ascii="Arial" w:hAnsi="Arial" w:cs="Arial"/>
                <w:sz w:val="20"/>
                <w:highlight w:val="yellow"/>
                <w:lang w:eastAsia="en-US"/>
              </w:rPr>
              <w:t xml:space="preserve"> Przedłużenie okresu gwarancji o każdy dzień trwania  naprawy gwarancyjnej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C38CC" w:rsidRPr="00BC38CC" w:rsidRDefault="00BC38CC" w:rsidP="00BC38CC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highlight w:val="yellow"/>
                <w:lang w:eastAsia="en-US"/>
              </w:rPr>
            </w:pPr>
            <w:r w:rsidRPr="00BC38CC">
              <w:rPr>
                <w:rFonts w:ascii="Arial" w:hAnsi="Arial" w:cs="Arial"/>
                <w:sz w:val="20"/>
                <w:highlight w:val="yellow"/>
                <w:lang w:eastAsia="en-US"/>
              </w:rPr>
              <w:t xml:space="preserve"> TAK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C38CC" w:rsidRPr="00BC38CC" w:rsidRDefault="00BC38CC" w:rsidP="00BC38CC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BC38CC" w:rsidRPr="00BC38CC" w:rsidTr="008F58CF">
        <w:trPr>
          <w:trHeight w:val="229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C38CC" w:rsidRPr="00BC38CC" w:rsidRDefault="00D044FD" w:rsidP="00BC38CC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highlight w:val="yellow"/>
                <w:lang w:eastAsia="en-US"/>
              </w:rPr>
            </w:pPr>
            <w:r>
              <w:rPr>
                <w:rFonts w:ascii="Arial" w:hAnsi="Arial" w:cs="Arial"/>
                <w:sz w:val="20"/>
                <w:highlight w:val="yellow"/>
                <w:lang w:eastAsia="en-US"/>
              </w:rPr>
              <w:t>7</w:t>
            </w:r>
            <w:r w:rsidR="00BC38CC" w:rsidRPr="00BC38CC">
              <w:rPr>
                <w:rFonts w:ascii="Arial" w:hAnsi="Arial" w:cs="Arial"/>
                <w:sz w:val="20"/>
                <w:highlight w:val="yellow"/>
                <w:lang w:eastAsia="en-US"/>
              </w:rPr>
              <w:t>.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C38CC" w:rsidRPr="00BC38CC" w:rsidRDefault="00BC38CC" w:rsidP="00BC38CC">
            <w:pPr>
              <w:suppressAutoHyphens/>
              <w:snapToGrid w:val="0"/>
              <w:spacing w:line="256" w:lineRule="auto"/>
              <w:ind w:left="69" w:hanging="69"/>
              <w:rPr>
                <w:rFonts w:ascii="Arial" w:hAnsi="Arial" w:cs="Arial"/>
                <w:kern w:val="2"/>
                <w:sz w:val="20"/>
                <w:highlight w:val="yellow"/>
                <w:lang w:eastAsia="en-US"/>
              </w:rPr>
            </w:pPr>
            <w:r w:rsidRPr="00BC38CC">
              <w:rPr>
                <w:rFonts w:ascii="Arial" w:hAnsi="Arial" w:cs="Arial"/>
                <w:sz w:val="20"/>
                <w:highlight w:val="yellow"/>
                <w:lang w:eastAsia="en-US"/>
              </w:rPr>
              <w:t xml:space="preserve"> Liczba napraw powodująca wymianę podzespołu na nowy  w okresie gwarancji – 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C38CC" w:rsidRPr="00BC38CC" w:rsidRDefault="00BC38CC" w:rsidP="00BC38CC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highlight w:val="yellow"/>
                <w:lang w:eastAsia="en-US"/>
              </w:rPr>
            </w:pPr>
            <w:r w:rsidRPr="00BC38CC">
              <w:rPr>
                <w:rFonts w:ascii="Arial" w:hAnsi="Arial" w:cs="Arial"/>
                <w:sz w:val="20"/>
                <w:highlight w:val="yellow"/>
                <w:lang w:eastAsia="en-US"/>
              </w:rPr>
              <w:t>TAK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C38CC" w:rsidRPr="00BC38CC" w:rsidRDefault="00BC38CC" w:rsidP="00BC38CC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BC38CC" w:rsidRPr="00BC38CC" w:rsidTr="008F58CF">
        <w:trPr>
          <w:trHeight w:val="229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C38CC" w:rsidRPr="00BC38CC" w:rsidRDefault="00D044FD" w:rsidP="00BC38CC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highlight w:val="yellow"/>
                <w:lang w:eastAsia="en-US"/>
              </w:rPr>
            </w:pPr>
            <w:r>
              <w:rPr>
                <w:rFonts w:ascii="Arial" w:hAnsi="Arial" w:cs="Arial"/>
                <w:sz w:val="20"/>
                <w:highlight w:val="yellow"/>
                <w:lang w:eastAsia="en-US"/>
              </w:rPr>
              <w:t>8</w:t>
            </w:r>
            <w:r w:rsidR="00BC38CC" w:rsidRPr="00BC38CC">
              <w:rPr>
                <w:rFonts w:ascii="Arial" w:hAnsi="Arial" w:cs="Arial"/>
                <w:sz w:val="20"/>
                <w:highlight w:val="yellow"/>
                <w:lang w:eastAsia="en-US"/>
              </w:rPr>
              <w:t>.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C38CC" w:rsidRPr="00BC38CC" w:rsidRDefault="00BC38CC" w:rsidP="00BC38CC">
            <w:pPr>
              <w:suppressAutoHyphens/>
              <w:snapToGrid w:val="0"/>
              <w:spacing w:line="256" w:lineRule="auto"/>
              <w:ind w:left="69"/>
              <w:rPr>
                <w:rFonts w:ascii="Arial" w:hAnsi="Arial" w:cs="Arial"/>
                <w:kern w:val="2"/>
                <w:sz w:val="20"/>
                <w:highlight w:val="yellow"/>
                <w:lang w:eastAsia="en-US"/>
              </w:rPr>
            </w:pPr>
            <w:r w:rsidRPr="00BC38CC">
              <w:rPr>
                <w:rFonts w:ascii="Arial" w:hAnsi="Arial" w:cs="Arial"/>
                <w:sz w:val="20"/>
                <w:highlight w:val="yellow"/>
                <w:lang w:eastAsia="en-US"/>
              </w:rPr>
              <w:t>Serwis gwarancyjny autoryzowany przez producenta i pogwarancyjny; ilość punktów serwisowych w Polsce, ich siedziba, sposób kontaktu (</w:t>
            </w:r>
            <w:proofErr w:type="spellStart"/>
            <w:r w:rsidRPr="00BC38CC">
              <w:rPr>
                <w:rFonts w:ascii="Arial" w:hAnsi="Arial" w:cs="Arial"/>
                <w:sz w:val="20"/>
                <w:highlight w:val="yellow"/>
                <w:lang w:eastAsia="en-US"/>
              </w:rPr>
              <w:t>tel</w:t>
            </w:r>
            <w:proofErr w:type="spellEnd"/>
            <w:r w:rsidRPr="00BC38CC">
              <w:rPr>
                <w:rFonts w:ascii="Arial" w:hAnsi="Arial" w:cs="Arial"/>
                <w:sz w:val="20"/>
                <w:highlight w:val="yellow"/>
                <w:lang w:eastAsia="en-US"/>
              </w:rPr>
              <w:t>, fax, e-mail))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C38CC" w:rsidRPr="00BC38CC" w:rsidRDefault="00BC38CC" w:rsidP="00BC38CC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highlight w:val="yellow"/>
                <w:lang w:eastAsia="en-US"/>
              </w:rPr>
            </w:pPr>
            <w:r w:rsidRPr="00BC38CC">
              <w:rPr>
                <w:rFonts w:ascii="Arial" w:hAnsi="Arial" w:cs="Arial"/>
                <w:sz w:val="20"/>
                <w:highlight w:val="yellow"/>
                <w:lang w:eastAsia="en-US"/>
              </w:rPr>
              <w:t>PODAĆ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C38CC" w:rsidRPr="00BC38CC" w:rsidRDefault="00BC38CC" w:rsidP="00BC38CC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BC38CC" w:rsidRPr="00BC38CC" w:rsidTr="008F58CF">
        <w:trPr>
          <w:trHeight w:val="229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C38CC" w:rsidRPr="00BC38CC" w:rsidRDefault="00D044FD" w:rsidP="00BC38CC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highlight w:val="yellow"/>
                <w:lang w:eastAsia="en-US"/>
              </w:rPr>
            </w:pPr>
            <w:r>
              <w:rPr>
                <w:rFonts w:ascii="Arial" w:hAnsi="Arial" w:cs="Arial"/>
                <w:sz w:val="20"/>
                <w:highlight w:val="yellow"/>
                <w:lang w:eastAsia="en-US"/>
              </w:rPr>
              <w:t>9</w:t>
            </w:r>
            <w:r w:rsidR="00BC38CC" w:rsidRPr="00BC38CC">
              <w:rPr>
                <w:rFonts w:ascii="Arial" w:hAnsi="Arial" w:cs="Arial"/>
                <w:sz w:val="20"/>
                <w:highlight w:val="yellow"/>
                <w:lang w:eastAsia="en-US"/>
              </w:rPr>
              <w:t>.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C38CC" w:rsidRPr="00BC38CC" w:rsidRDefault="00BC38CC" w:rsidP="00BC38CC">
            <w:pPr>
              <w:suppressAutoHyphens/>
              <w:snapToGrid w:val="0"/>
              <w:spacing w:line="256" w:lineRule="auto"/>
              <w:ind w:left="69"/>
              <w:rPr>
                <w:rFonts w:ascii="Arial" w:hAnsi="Arial" w:cs="Arial"/>
                <w:kern w:val="2"/>
                <w:sz w:val="20"/>
                <w:highlight w:val="yellow"/>
                <w:lang w:eastAsia="en-US"/>
              </w:rPr>
            </w:pPr>
            <w:r w:rsidRPr="00BC38CC">
              <w:rPr>
                <w:rFonts w:ascii="Arial" w:hAnsi="Arial" w:cs="Arial"/>
                <w:sz w:val="20"/>
                <w:highlight w:val="yellow"/>
                <w:lang w:eastAsia="en-US"/>
              </w:rPr>
              <w:t>Okres zagwarantowania dostępności części zamiennych od daty sprzedaży urządzenia - 10 lat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C38CC" w:rsidRPr="00BC38CC" w:rsidRDefault="00BC38CC" w:rsidP="00BC38CC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highlight w:val="yellow"/>
                <w:lang w:eastAsia="en-US"/>
              </w:rPr>
            </w:pPr>
            <w:r w:rsidRPr="00BC38CC">
              <w:rPr>
                <w:rFonts w:ascii="Arial" w:hAnsi="Arial" w:cs="Arial"/>
                <w:sz w:val="20"/>
                <w:highlight w:val="yellow"/>
                <w:lang w:eastAsia="en-US"/>
              </w:rPr>
              <w:t>TAK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C38CC" w:rsidRPr="00BC38CC" w:rsidRDefault="00BC38CC" w:rsidP="00BC38CC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BC38CC" w:rsidRPr="00BC38CC" w:rsidTr="008F58CF">
        <w:trPr>
          <w:trHeight w:val="229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C38CC" w:rsidRPr="00BC38CC" w:rsidRDefault="00D044FD" w:rsidP="00BC38CC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highlight w:val="yellow"/>
                <w:lang w:eastAsia="en-US"/>
              </w:rPr>
            </w:pPr>
            <w:r>
              <w:rPr>
                <w:rFonts w:ascii="Arial" w:hAnsi="Arial" w:cs="Arial"/>
                <w:sz w:val="20"/>
                <w:highlight w:val="yellow"/>
                <w:lang w:eastAsia="en-US"/>
              </w:rPr>
              <w:t>10</w:t>
            </w:r>
            <w:r w:rsidR="00BC38CC" w:rsidRPr="00BC38CC">
              <w:rPr>
                <w:rFonts w:ascii="Arial" w:hAnsi="Arial" w:cs="Arial"/>
                <w:sz w:val="20"/>
                <w:highlight w:val="yellow"/>
                <w:lang w:eastAsia="en-US"/>
              </w:rPr>
              <w:t>.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C38CC" w:rsidRPr="00BC38CC" w:rsidRDefault="00BC38CC" w:rsidP="00BC38CC">
            <w:pPr>
              <w:suppressAutoHyphens/>
              <w:spacing w:line="256" w:lineRule="auto"/>
              <w:ind w:left="69"/>
              <w:rPr>
                <w:rFonts w:ascii="Arial" w:hAnsi="Arial" w:cs="Arial"/>
                <w:kern w:val="2"/>
                <w:sz w:val="20"/>
                <w:highlight w:val="yellow"/>
                <w:lang w:eastAsia="en-US"/>
              </w:rPr>
            </w:pPr>
            <w:r w:rsidRPr="00BC38CC">
              <w:rPr>
                <w:rFonts w:ascii="Arial" w:hAnsi="Arial" w:cs="Arial"/>
                <w:sz w:val="20"/>
                <w:highlight w:val="yellow"/>
                <w:lang w:eastAsia="en-US"/>
              </w:rPr>
              <w:t>Serwis pogwarancyjny przez okres, co najmniej 8 lat.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C38CC" w:rsidRPr="00BC38CC" w:rsidRDefault="00BC38CC" w:rsidP="00BC38CC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highlight w:val="yellow"/>
                <w:lang w:eastAsia="en-US"/>
              </w:rPr>
            </w:pPr>
            <w:r w:rsidRPr="00BC38CC">
              <w:rPr>
                <w:rFonts w:ascii="Arial" w:hAnsi="Arial" w:cs="Arial"/>
                <w:sz w:val="20"/>
                <w:highlight w:val="yellow"/>
                <w:lang w:eastAsia="en-US"/>
              </w:rPr>
              <w:t>TAK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C38CC" w:rsidRPr="00BC38CC" w:rsidRDefault="00BC38CC" w:rsidP="00BC38CC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BC38CC" w:rsidRPr="00BC38CC" w:rsidTr="008F58CF">
        <w:trPr>
          <w:trHeight w:val="229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C38CC" w:rsidRPr="00BC38CC" w:rsidRDefault="00D044FD" w:rsidP="00BC38CC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highlight w:val="yellow"/>
                <w:lang w:eastAsia="en-US"/>
              </w:rPr>
            </w:pPr>
            <w:r>
              <w:rPr>
                <w:rFonts w:ascii="Arial" w:hAnsi="Arial" w:cs="Arial"/>
                <w:sz w:val="20"/>
                <w:highlight w:val="yellow"/>
                <w:lang w:eastAsia="en-US"/>
              </w:rPr>
              <w:t>11</w:t>
            </w:r>
            <w:r w:rsidR="00BC38CC" w:rsidRPr="00BC38CC">
              <w:rPr>
                <w:rFonts w:ascii="Arial" w:hAnsi="Arial" w:cs="Arial"/>
                <w:sz w:val="20"/>
                <w:highlight w:val="yellow"/>
                <w:lang w:eastAsia="en-US"/>
              </w:rPr>
              <w:t>.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C38CC" w:rsidRPr="00BC38CC" w:rsidRDefault="00BC38CC" w:rsidP="00BC38CC">
            <w:pPr>
              <w:suppressAutoHyphens/>
              <w:spacing w:line="256" w:lineRule="auto"/>
              <w:ind w:left="69"/>
              <w:rPr>
                <w:rFonts w:ascii="Arial" w:hAnsi="Arial" w:cs="Arial"/>
                <w:kern w:val="2"/>
                <w:sz w:val="20"/>
                <w:highlight w:val="yellow"/>
                <w:lang w:eastAsia="en-US"/>
              </w:rPr>
            </w:pPr>
            <w:r w:rsidRPr="00BC38CC">
              <w:rPr>
                <w:rFonts w:ascii="Arial" w:hAnsi="Arial" w:cs="Arial"/>
                <w:sz w:val="20"/>
                <w:highlight w:val="yellow"/>
                <w:lang w:eastAsia="en-US"/>
              </w:rPr>
              <w:t>Paszport techniczny, instrukcje obsługi w języku polskim;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C38CC" w:rsidRPr="00BC38CC" w:rsidRDefault="00BC38CC" w:rsidP="00BC38CC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highlight w:val="yellow"/>
                <w:lang w:eastAsia="en-US"/>
              </w:rPr>
            </w:pPr>
            <w:r w:rsidRPr="00BC38CC">
              <w:rPr>
                <w:rFonts w:ascii="Arial" w:hAnsi="Arial" w:cs="Arial"/>
                <w:sz w:val="20"/>
                <w:highlight w:val="yellow"/>
                <w:lang w:eastAsia="en-US"/>
              </w:rPr>
              <w:t>TAK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C38CC" w:rsidRPr="00BC38CC" w:rsidRDefault="00BC38CC" w:rsidP="00BC38CC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BC38CC" w:rsidRPr="00BC38CC" w:rsidTr="008F58CF">
        <w:trPr>
          <w:trHeight w:val="229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C38CC" w:rsidRPr="00BC38CC" w:rsidRDefault="00BC38CC" w:rsidP="00D044FD">
            <w:pPr>
              <w:suppressAutoHyphens/>
              <w:spacing w:line="256" w:lineRule="auto"/>
              <w:ind w:left="429" w:hanging="429"/>
              <w:jc w:val="center"/>
              <w:rPr>
                <w:rFonts w:ascii="Arial" w:hAnsi="Arial" w:cs="Arial"/>
                <w:kern w:val="2"/>
                <w:sz w:val="20"/>
                <w:highlight w:val="yellow"/>
                <w:lang w:eastAsia="en-US"/>
              </w:rPr>
            </w:pPr>
            <w:r w:rsidRPr="00BC38CC">
              <w:rPr>
                <w:rFonts w:ascii="Arial" w:hAnsi="Arial" w:cs="Arial"/>
                <w:sz w:val="20"/>
                <w:highlight w:val="yellow"/>
                <w:lang w:eastAsia="en-US"/>
              </w:rPr>
              <w:t>1</w:t>
            </w:r>
            <w:r w:rsidR="00D044FD">
              <w:rPr>
                <w:rFonts w:ascii="Arial" w:hAnsi="Arial" w:cs="Arial"/>
                <w:sz w:val="20"/>
                <w:highlight w:val="yellow"/>
                <w:lang w:eastAsia="en-US"/>
              </w:rPr>
              <w:t>2</w:t>
            </w:r>
            <w:r w:rsidRPr="00BC38CC">
              <w:rPr>
                <w:rFonts w:ascii="Arial" w:hAnsi="Arial" w:cs="Arial"/>
                <w:sz w:val="20"/>
                <w:highlight w:val="yellow"/>
                <w:lang w:eastAsia="en-US"/>
              </w:rPr>
              <w:t>.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C38CC" w:rsidRPr="00BC38CC" w:rsidRDefault="00BC38CC" w:rsidP="00BC38CC">
            <w:pPr>
              <w:suppressAutoHyphens/>
              <w:spacing w:line="256" w:lineRule="auto"/>
              <w:ind w:left="69"/>
              <w:rPr>
                <w:rFonts w:ascii="Arial" w:hAnsi="Arial" w:cs="Arial"/>
                <w:kern w:val="2"/>
                <w:sz w:val="20"/>
                <w:szCs w:val="20"/>
                <w:highlight w:val="yellow"/>
                <w:lang w:eastAsia="en-US"/>
              </w:rPr>
            </w:pPr>
            <w:r w:rsidRPr="00BC38CC">
              <w:rPr>
                <w:rFonts w:ascii="Arial" w:hAnsi="Arial" w:cs="Arial"/>
                <w:sz w:val="20"/>
                <w:szCs w:val="20"/>
                <w:highlight w:val="yellow"/>
              </w:rPr>
              <w:t xml:space="preserve">Przeprowadzenie bezpłatnego szkolenia użytkowników </w:t>
            </w:r>
            <w:r w:rsidRPr="00BC38CC">
              <w:rPr>
                <w:rFonts w:ascii="Arial" w:hAnsi="Arial"/>
                <w:sz w:val="20"/>
                <w:szCs w:val="20"/>
                <w:highlight w:val="yellow"/>
              </w:rPr>
              <w:t xml:space="preserve"> pracujących w trybie zmianowym w czasie umożliwiającym przeszkolenie całego personelu</w:t>
            </w:r>
            <w:r w:rsidRPr="00BC38CC">
              <w:rPr>
                <w:rFonts w:ascii="Arial" w:hAnsi="Arial" w:cs="Arial"/>
                <w:sz w:val="20"/>
                <w:szCs w:val="20"/>
                <w:highlight w:val="yellow"/>
              </w:rPr>
              <w:t xml:space="preserve"> w zakresie obsługi aparatu, dodatkowo potwierdzone certyfikatem w siedzibie Zamawiającego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C38CC" w:rsidRPr="00BC38CC" w:rsidRDefault="00BC38CC" w:rsidP="00BC38CC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highlight w:val="yellow"/>
                <w:lang w:eastAsia="en-US"/>
              </w:rPr>
            </w:pPr>
            <w:r w:rsidRPr="00BC38CC">
              <w:rPr>
                <w:rFonts w:ascii="Arial" w:hAnsi="Arial" w:cs="Arial"/>
                <w:sz w:val="20"/>
                <w:highlight w:val="yellow"/>
                <w:lang w:eastAsia="en-US"/>
              </w:rPr>
              <w:t>TAK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C38CC" w:rsidRPr="00BC38CC" w:rsidRDefault="00BC38CC" w:rsidP="00BC38CC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</w:tbl>
    <w:p w:rsidR="00BC38CC" w:rsidRPr="00BC38CC" w:rsidRDefault="00BC38CC" w:rsidP="00BC38CC">
      <w:pPr>
        <w:tabs>
          <w:tab w:val="left" w:pos="708"/>
          <w:tab w:val="center" w:pos="4536"/>
          <w:tab w:val="right" w:pos="9072"/>
        </w:tabs>
        <w:rPr>
          <w:rFonts w:ascii="Arial" w:eastAsia="Calibri" w:hAnsi="Arial" w:cs="Arial"/>
          <w:b/>
          <w:sz w:val="20"/>
          <w:lang w:val="x-none" w:eastAsia="x-none"/>
        </w:rPr>
      </w:pPr>
    </w:p>
    <w:p w:rsidR="00BC38CC" w:rsidRPr="00BC38CC" w:rsidRDefault="00BC38CC" w:rsidP="00BC38CC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  <w:sz w:val="20"/>
          <w:lang w:val="x-none" w:eastAsia="x-none"/>
        </w:rPr>
      </w:pPr>
      <w:r w:rsidRPr="00BC38CC">
        <w:rPr>
          <w:rFonts w:ascii="Arial" w:hAnsi="Arial" w:cs="Arial"/>
          <w:b/>
          <w:sz w:val="20"/>
          <w:lang w:val="x-none" w:eastAsia="x-none"/>
        </w:rPr>
        <w:t>Uwagi</w:t>
      </w:r>
      <w:r w:rsidRPr="00BC38CC">
        <w:rPr>
          <w:rFonts w:ascii="Arial" w:hAnsi="Arial" w:cs="Arial"/>
          <w:sz w:val="20"/>
          <w:lang w:val="x-none" w:eastAsia="x-none"/>
        </w:rPr>
        <w:t xml:space="preserve"> :</w:t>
      </w:r>
    </w:p>
    <w:p w:rsidR="00BC38CC" w:rsidRPr="00BC38CC" w:rsidRDefault="00BC38CC" w:rsidP="00BC38CC">
      <w:pPr>
        <w:tabs>
          <w:tab w:val="center" w:pos="4536"/>
          <w:tab w:val="right" w:pos="9072"/>
        </w:tabs>
        <w:rPr>
          <w:rFonts w:ascii="Arial" w:hAnsi="Arial" w:cs="Arial"/>
          <w:sz w:val="20"/>
          <w:lang w:val="x-none" w:eastAsia="x-none"/>
        </w:rPr>
      </w:pPr>
      <w:r w:rsidRPr="00BC38CC">
        <w:rPr>
          <w:rFonts w:ascii="Arial" w:hAnsi="Arial" w:cs="Arial"/>
          <w:sz w:val="20"/>
          <w:lang w:val="x-none" w:eastAsia="x-none"/>
        </w:rPr>
        <w:t>1.  Niespełnienie któregoś z podanych warunków granicznych (wymaganych) skutkować będzie odrzuceniem oferty.</w:t>
      </w:r>
    </w:p>
    <w:p w:rsidR="00BC38CC" w:rsidRPr="00BC38CC" w:rsidRDefault="00BC38CC" w:rsidP="00BC38CC">
      <w:pPr>
        <w:tabs>
          <w:tab w:val="center" w:pos="4536"/>
          <w:tab w:val="right" w:pos="9072"/>
        </w:tabs>
        <w:rPr>
          <w:rFonts w:ascii="Arial" w:hAnsi="Arial" w:cs="Arial"/>
          <w:sz w:val="20"/>
          <w:lang w:val="x-none" w:eastAsia="x-none"/>
        </w:rPr>
      </w:pPr>
      <w:r w:rsidRPr="00BC38CC">
        <w:rPr>
          <w:rFonts w:ascii="Arial" w:hAnsi="Arial" w:cs="Arial"/>
          <w:sz w:val="20"/>
          <w:lang w:val="x-none" w:eastAsia="x-none"/>
        </w:rPr>
        <w:t>2.   Oferta nie spełniająca wymogów granicznych podlega odrzuceniu bez dalszego rozpatrywania.</w:t>
      </w:r>
    </w:p>
    <w:p w:rsidR="00BC38CC" w:rsidRPr="00BC38CC" w:rsidRDefault="00BC38CC" w:rsidP="00BC38CC">
      <w:pPr>
        <w:tabs>
          <w:tab w:val="center" w:pos="4536"/>
          <w:tab w:val="right" w:pos="9072"/>
        </w:tabs>
        <w:rPr>
          <w:rFonts w:ascii="Arial" w:hAnsi="Arial" w:cs="Arial"/>
          <w:sz w:val="20"/>
          <w:lang w:val="x-none" w:eastAsia="x-none"/>
        </w:rPr>
      </w:pPr>
      <w:r w:rsidRPr="00BC38CC">
        <w:rPr>
          <w:rFonts w:ascii="Arial" w:hAnsi="Arial" w:cs="Arial"/>
          <w:sz w:val="20"/>
          <w:lang w:val="x-none" w:eastAsia="x-none"/>
        </w:rPr>
        <w:t>3. Zamawiający zastrzega sobie prawo sprawdzenia podanych przez oferenta parametrów w dostępnych materiałach technicznych lub u producenta w przypadku powstania wątpliwości co do ich prawdziwości.</w:t>
      </w:r>
    </w:p>
    <w:p w:rsidR="00BC38CC" w:rsidRDefault="00BC38CC" w:rsidP="00BC38CC">
      <w:pPr>
        <w:rPr>
          <w:rFonts w:ascii="Arial" w:hAnsi="Arial" w:cs="Arial"/>
          <w:sz w:val="20"/>
        </w:rPr>
      </w:pPr>
      <w:r w:rsidRPr="00BC38CC">
        <w:rPr>
          <w:rFonts w:ascii="Arial" w:hAnsi="Arial" w:cs="Arial"/>
          <w:b/>
          <w:sz w:val="20"/>
        </w:rPr>
        <w:t>Oświadczamy</w:t>
      </w:r>
      <w:r w:rsidRPr="00BC38CC">
        <w:rPr>
          <w:rFonts w:ascii="Arial" w:hAnsi="Arial" w:cs="Arial"/>
          <w:sz w:val="20"/>
        </w:rPr>
        <w:t>, iż wyspecyfikowane powyżej urządzenia są kompletne i będą po montażu i zainstalowaniu gotowe do podjęcia prawidłowej pracy bez żadnych dodatkowych zakupów.</w:t>
      </w:r>
    </w:p>
    <w:p w:rsidR="003C69CD" w:rsidRPr="00BC38CC" w:rsidRDefault="003C69CD" w:rsidP="00BC38CC">
      <w:pPr>
        <w:rPr>
          <w:rFonts w:ascii="Arial" w:hAnsi="Arial" w:cs="Arial"/>
          <w:sz w:val="20"/>
        </w:rPr>
      </w:pPr>
    </w:p>
    <w:p w:rsidR="00BC38CC" w:rsidRPr="00BC38CC" w:rsidRDefault="00BC38CC" w:rsidP="00BC38CC">
      <w:pPr>
        <w:ind w:firstLine="708"/>
        <w:rPr>
          <w:rFonts w:ascii="Arial" w:hAnsi="Arial" w:cs="Arial"/>
          <w:sz w:val="20"/>
        </w:rPr>
      </w:pPr>
      <w:r w:rsidRPr="00BC38CC">
        <w:rPr>
          <w:rFonts w:ascii="Arial" w:hAnsi="Arial" w:cs="Arial"/>
          <w:sz w:val="20"/>
        </w:rPr>
        <w:t xml:space="preserve">                                                                                                   ……………….data………………….   </w:t>
      </w:r>
    </w:p>
    <w:p w:rsidR="00BC38CC" w:rsidRPr="00BC38CC" w:rsidRDefault="00BC38CC" w:rsidP="00BC38CC">
      <w:pPr>
        <w:rPr>
          <w:rFonts w:ascii="Arial" w:hAnsi="Arial" w:cs="Arial"/>
          <w:sz w:val="20"/>
        </w:rPr>
      </w:pPr>
    </w:p>
    <w:p w:rsidR="00BC38CC" w:rsidRPr="00BC38CC" w:rsidRDefault="00BC38CC" w:rsidP="00BC38CC">
      <w:pPr>
        <w:rPr>
          <w:rFonts w:ascii="Arial" w:hAnsi="Arial" w:cs="Arial"/>
          <w:sz w:val="20"/>
        </w:rPr>
      </w:pPr>
      <w:r w:rsidRPr="00BC38CC">
        <w:rPr>
          <w:rFonts w:ascii="Arial" w:hAnsi="Arial" w:cs="Arial"/>
          <w:sz w:val="20"/>
        </w:rPr>
        <w:t xml:space="preserve">                                          </w:t>
      </w:r>
      <w:r w:rsidRPr="00BC38CC">
        <w:rPr>
          <w:rFonts w:ascii="Arial" w:hAnsi="Arial" w:cs="Arial"/>
          <w:sz w:val="20"/>
        </w:rPr>
        <w:tab/>
      </w:r>
      <w:r w:rsidRPr="00BC38CC">
        <w:rPr>
          <w:rFonts w:ascii="Arial" w:hAnsi="Arial" w:cs="Arial"/>
          <w:sz w:val="20"/>
        </w:rPr>
        <w:tab/>
      </w:r>
      <w:r w:rsidRPr="00BC38CC">
        <w:rPr>
          <w:rFonts w:ascii="Arial" w:hAnsi="Arial" w:cs="Arial"/>
          <w:sz w:val="20"/>
        </w:rPr>
        <w:tab/>
      </w:r>
      <w:r w:rsidRPr="00BC38CC">
        <w:rPr>
          <w:rFonts w:ascii="Arial" w:hAnsi="Arial" w:cs="Arial"/>
          <w:sz w:val="20"/>
        </w:rPr>
        <w:tab/>
        <w:t xml:space="preserve">          ……………………………….</w:t>
      </w:r>
    </w:p>
    <w:p w:rsidR="00BC38CC" w:rsidRPr="00BC38CC" w:rsidRDefault="00BC38CC" w:rsidP="00BC38CC">
      <w:pPr>
        <w:spacing w:after="120"/>
        <w:rPr>
          <w:rFonts w:ascii="Arial" w:hAnsi="Arial" w:cs="Arial"/>
          <w:sz w:val="20"/>
          <w:szCs w:val="20"/>
        </w:rPr>
      </w:pPr>
      <w:r w:rsidRPr="00BC38CC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Podpis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BC38CC" w:rsidRPr="00BC38CC" w:rsidRDefault="00BC38CC" w:rsidP="00BC38CC">
      <w:pPr>
        <w:spacing w:after="120"/>
      </w:pPr>
      <w:r w:rsidRPr="00BC38CC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osoby/osób upoważnionej</w:t>
      </w:r>
    </w:p>
    <w:p w:rsidR="0077058D" w:rsidRDefault="0077058D" w:rsidP="0077058D">
      <w:pPr>
        <w:pStyle w:val="Standard"/>
        <w:rPr>
          <w:rFonts w:ascii="Arial" w:hAnsi="Arial" w:cs="Arial"/>
          <w:b/>
          <w:bCs/>
          <w:color w:val="FF0000"/>
          <w:sz w:val="20"/>
          <w:szCs w:val="20"/>
        </w:rPr>
      </w:pPr>
    </w:p>
    <w:sectPr w:rsidR="0077058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1D802D2"/>
    <w:multiLevelType w:val="multilevel"/>
    <w:tmpl w:val="04150023"/>
    <w:lvl w:ilvl="0">
      <w:start w:val="1"/>
      <w:numFmt w:val="upperRoman"/>
      <w:pStyle w:val="Nagwek1"/>
      <w:lvlText w:val="Artykuł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pStyle w:val="Nagwek2"/>
      <w:isLgl/>
      <w:lvlText w:val="Sekcja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pStyle w:val="Nagwek3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pStyle w:val="Nagwek4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pStyle w:val="Nagwek5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pStyle w:val="Nagwek6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pStyle w:val="Nagwek7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pStyle w:val="Nagwek8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pStyle w:val="Nagwek9"/>
      <w:lvlText w:val="%9."/>
      <w:lvlJc w:val="right"/>
      <w:pPr>
        <w:tabs>
          <w:tab w:val="num" w:pos="1584"/>
        </w:tabs>
        <w:ind w:left="1584" w:hanging="14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058D"/>
    <w:rsid w:val="000E2B91"/>
    <w:rsid w:val="000F582E"/>
    <w:rsid w:val="0034168A"/>
    <w:rsid w:val="003C69CD"/>
    <w:rsid w:val="00536856"/>
    <w:rsid w:val="0077058D"/>
    <w:rsid w:val="00774D2F"/>
    <w:rsid w:val="009B04B2"/>
    <w:rsid w:val="009D2B91"/>
    <w:rsid w:val="00A27EA8"/>
    <w:rsid w:val="00BC38CC"/>
    <w:rsid w:val="00D044FD"/>
    <w:rsid w:val="00E07B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7BCE58A-0B39-4980-B74C-124049E768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705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7058D"/>
    <w:pPr>
      <w:keepNext/>
      <w:numPr>
        <w:numId w:val="1"/>
      </w:numPr>
      <w:jc w:val="center"/>
      <w:outlineLvl w:val="0"/>
    </w:pPr>
    <w:rPr>
      <w:b/>
      <w:bCs/>
      <w:u w:val="single"/>
    </w:rPr>
  </w:style>
  <w:style w:type="paragraph" w:styleId="Nagwek2">
    <w:name w:val="heading 2"/>
    <w:basedOn w:val="Normalny"/>
    <w:next w:val="Normalny"/>
    <w:link w:val="Nagwek2Znak"/>
    <w:qFormat/>
    <w:rsid w:val="0077058D"/>
    <w:pPr>
      <w:keepNext/>
      <w:numPr>
        <w:ilvl w:val="1"/>
        <w:numId w:val="1"/>
      </w:numPr>
      <w:outlineLvl w:val="1"/>
    </w:pPr>
    <w:rPr>
      <w:b/>
      <w:szCs w:val="20"/>
      <w:u w:val="single"/>
    </w:rPr>
  </w:style>
  <w:style w:type="paragraph" w:styleId="Nagwek3">
    <w:name w:val="heading 3"/>
    <w:basedOn w:val="Normalny"/>
    <w:next w:val="Normalny"/>
    <w:link w:val="Nagwek3Znak"/>
    <w:qFormat/>
    <w:rsid w:val="0077058D"/>
    <w:pPr>
      <w:keepNext/>
      <w:numPr>
        <w:ilvl w:val="2"/>
        <w:numId w:val="1"/>
      </w:numPr>
      <w:pBdr>
        <w:between w:val="single" w:sz="6" w:space="1" w:color="auto"/>
      </w:pBdr>
      <w:outlineLvl w:val="2"/>
    </w:pPr>
    <w:rPr>
      <w:rFonts w:ascii="Tahoma" w:hAnsi="Tahoma"/>
      <w:b/>
      <w:sz w:val="18"/>
      <w:szCs w:val="20"/>
    </w:rPr>
  </w:style>
  <w:style w:type="paragraph" w:styleId="Nagwek4">
    <w:name w:val="heading 4"/>
    <w:basedOn w:val="Normalny"/>
    <w:next w:val="Normalny"/>
    <w:link w:val="Nagwek4Znak"/>
    <w:qFormat/>
    <w:rsid w:val="0077058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qFormat/>
    <w:rsid w:val="0077058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77058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rsid w:val="0077058D"/>
    <w:pPr>
      <w:numPr>
        <w:ilvl w:val="6"/>
        <w:numId w:val="1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link w:val="Nagwek8Znak"/>
    <w:qFormat/>
    <w:rsid w:val="0077058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qFormat/>
    <w:rsid w:val="0077058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7058D"/>
    <w:rPr>
      <w:rFonts w:ascii="Times New Roman" w:eastAsia="Times New Roman" w:hAnsi="Times New Roman" w:cs="Times New Roman"/>
      <w:b/>
      <w:bCs/>
      <w:sz w:val="24"/>
      <w:szCs w:val="24"/>
      <w:u w:val="single"/>
      <w:lang w:eastAsia="pl-PL"/>
    </w:rPr>
  </w:style>
  <w:style w:type="character" w:customStyle="1" w:styleId="Nagwek2Znak">
    <w:name w:val="Nagłówek 2 Znak"/>
    <w:basedOn w:val="Domylnaczcionkaakapitu"/>
    <w:link w:val="Nagwek2"/>
    <w:rsid w:val="0077058D"/>
    <w:rPr>
      <w:rFonts w:ascii="Times New Roman" w:eastAsia="Times New Roman" w:hAnsi="Times New Roman" w:cs="Times New Roman"/>
      <w:b/>
      <w:sz w:val="24"/>
      <w:szCs w:val="20"/>
      <w:u w:val="single"/>
      <w:lang w:eastAsia="pl-PL"/>
    </w:rPr>
  </w:style>
  <w:style w:type="character" w:customStyle="1" w:styleId="Nagwek3Znak">
    <w:name w:val="Nagłówek 3 Znak"/>
    <w:basedOn w:val="Domylnaczcionkaakapitu"/>
    <w:link w:val="Nagwek3"/>
    <w:rsid w:val="0077058D"/>
    <w:rPr>
      <w:rFonts w:ascii="Tahoma" w:eastAsia="Times New Roman" w:hAnsi="Tahoma" w:cs="Times New Roman"/>
      <w:b/>
      <w:sz w:val="18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rsid w:val="0077058D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character" w:customStyle="1" w:styleId="Nagwek5Znak">
    <w:name w:val="Nagłówek 5 Znak"/>
    <w:basedOn w:val="Domylnaczcionkaakapitu"/>
    <w:link w:val="Nagwek5"/>
    <w:rsid w:val="0077058D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77058D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77058D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77058D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77058D"/>
    <w:rPr>
      <w:rFonts w:ascii="Arial" w:eastAsia="Times New Roman" w:hAnsi="Arial" w:cs="Arial"/>
      <w:lang w:eastAsia="pl-PL"/>
    </w:rPr>
  </w:style>
  <w:style w:type="paragraph" w:styleId="Bezodstpw">
    <w:name w:val="No Spacing"/>
    <w:uiPriority w:val="1"/>
    <w:qFormat/>
    <w:rsid w:val="0077058D"/>
    <w:pPr>
      <w:suppressAutoHyphens/>
      <w:spacing w:after="0" w:line="240" w:lineRule="auto"/>
    </w:pPr>
    <w:rPr>
      <w:rFonts w:ascii="Verdana" w:eastAsia="Times New Roman" w:hAnsi="Verdana" w:cs="Times New Roman"/>
      <w:kern w:val="2"/>
      <w:szCs w:val="20"/>
      <w:lang w:eastAsia="pl-PL"/>
    </w:rPr>
  </w:style>
  <w:style w:type="paragraph" w:customStyle="1" w:styleId="Standard">
    <w:name w:val="Standard"/>
    <w:rsid w:val="0077058D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77058D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520</Words>
  <Characters>3126</Characters>
  <Application>Microsoft Office Word</Application>
  <DocSecurity>0</DocSecurity>
  <Lines>26</Lines>
  <Paragraphs>7</Paragraphs>
  <ScaleCrop>false</ScaleCrop>
  <Company/>
  <LinksUpToDate>false</LinksUpToDate>
  <CharactersWithSpaces>3639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Gabriela GW. Kamińska-Wolak</dc:creator>
  <cp:keywords/>
  <dc:description/>
  <cp:lastModifiedBy>Gabriela GW. Kamińska-Wolak</cp:lastModifiedBy>
  <cp:revision>12</cp:revision>
  <dcterms:created xsi:type="dcterms:W3CDTF">2017-11-15T10:15:00Z</dcterms:created>
  <dcterms:modified xsi:type="dcterms:W3CDTF">2018-01-10T12:36:00Z</dcterms:modified>
</cp:coreProperties>
</file>