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C36F3" w:rsidRDefault="00EC36F3" w:rsidP="00EC36F3"/>
    <w:p w:rsidR="007A4765" w:rsidRDefault="00EC36F3" w:rsidP="007A4765"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Załącznik nr 2</w:t>
      </w:r>
      <w:r>
        <w:rPr>
          <w:rFonts w:ascii="Arial" w:hAnsi="Arial" w:cs="Arial"/>
          <w:sz w:val="20"/>
          <w:u w:val="none"/>
        </w:rPr>
        <w:t xml:space="preserve"> </w:t>
      </w:r>
      <w:r w:rsidR="007A4765">
        <w:rPr>
          <w:rFonts w:ascii="Arial" w:hAnsi="Arial" w:cs="Arial"/>
          <w:sz w:val="20"/>
          <w:u w:val="none"/>
        </w:rPr>
        <w:t>–</w:t>
      </w:r>
      <w:r>
        <w:rPr>
          <w:rFonts w:ascii="Arial" w:hAnsi="Arial" w:cs="Arial"/>
          <w:sz w:val="20"/>
          <w:u w:val="none"/>
        </w:rPr>
        <w:t xml:space="preserve"> </w:t>
      </w:r>
      <w:r w:rsidR="007A4765">
        <w:rPr>
          <w:rFonts w:ascii="Arial" w:hAnsi="Arial" w:cs="Arial"/>
          <w:sz w:val="20"/>
          <w:u w:val="none"/>
        </w:rPr>
        <w:t>1</w:t>
      </w:r>
      <w:r w:rsidR="00F875FB">
        <w:rPr>
          <w:rFonts w:ascii="Arial" w:hAnsi="Arial" w:cs="Arial"/>
          <w:sz w:val="20"/>
          <w:u w:val="none"/>
        </w:rPr>
        <w:t>2</w:t>
      </w:r>
    </w:p>
    <w:p w:rsidR="00EC36F3" w:rsidRPr="003D6A88" w:rsidRDefault="00EC36F3" w:rsidP="00EC36F3">
      <w:pPr>
        <w:pStyle w:val="Nagwek2"/>
        <w:numPr>
          <w:ilvl w:val="0"/>
          <w:numId w:val="0"/>
        </w:numPr>
        <w:jc w:val="right"/>
        <w:rPr>
          <w:rFonts w:ascii="Arial" w:hAnsi="Arial" w:cs="Arial"/>
          <w:b w:val="0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 xml:space="preserve">     </w:t>
      </w:r>
      <w:r>
        <w:rPr>
          <w:rFonts w:ascii="Arial" w:hAnsi="Arial" w:cs="Arial"/>
          <w:sz w:val="20"/>
          <w:u w:val="none"/>
        </w:rPr>
        <w:t xml:space="preserve">                                   </w:t>
      </w:r>
      <w:r w:rsidRPr="003D6A88">
        <w:rPr>
          <w:rFonts w:ascii="Arial" w:hAnsi="Arial" w:cs="Arial"/>
          <w:sz w:val="20"/>
          <w:u w:val="none"/>
        </w:rPr>
        <w:t xml:space="preserve">                                                              ZOZ/DZP/PN/</w:t>
      </w:r>
      <w:r>
        <w:rPr>
          <w:rFonts w:ascii="Arial" w:hAnsi="Arial" w:cs="Arial"/>
          <w:sz w:val="20"/>
          <w:u w:val="none"/>
        </w:rPr>
        <w:t>1</w:t>
      </w:r>
      <w:r w:rsidRPr="003D6A88">
        <w:rPr>
          <w:rFonts w:ascii="Arial" w:hAnsi="Arial" w:cs="Arial"/>
          <w:sz w:val="20"/>
          <w:u w:val="none"/>
        </w:rPr>
        <w:t>/1</w:t>
      </w:r>
      <w:r w:rsidR="001F34CA">
        <w:rPr>
          <w:rFonts w:ascii="Arial" w:hAnsi="Arial" w:cs="Arial"/>
          <w:sz w:val="20"/>
          <w:u w:val="none"/>
        </w:rPr>
        <w:t>8</w:t>
      </w:r>
    </w:p>
    <w:p w:rsidR="00EC36F3" w:rsidRPr="003D6A88" w:rsidRDefault="00EC36F3" w:rsidP="00EC36F3">
      <w:pPr>
        <w:pStyle w:val="Standard"/>
        <w:jc w:val="center"/>
        <w:rPr>
          <w:rFonts w:ascii="Arial" w:hAnsi="Arial" w:cs="Arial"/>
          <w:b/>
          <w:bCs/>
          <w:sz w:val="20"/>
          <w:szCs w:val="20"/>
        </w:rPr>
      </w:pPr>
      <w:r w:rsidRPr="003D6A88">
        <w:rPr>
          <w:rFonts w:ascii="Arial" w:hAnsi="Arial" w:cs="Arial"/>
          <w:b/>
          <w:bCs/>
          <w:sz w:val="20"/>
          <w:szCs w:val="20"/>
        </w:rPr>
        <w:t xml:space="preserve">                  </w:t>
      </w:r>
    </w:p>
    <w:p w:rsidR="00EC36F3" w:rsidRPr="003D6A88" w:rsidRDefault="00EC36F3" w:rsidP="00EC36F3">
      <w:pPr>
        <w:pStyle w:val="Nagwek2"/>
        <w:numPr>
          <w:ilvl w:val="0"/>
          <w:numId w:val="0"/>
        </w:numPr>
        <w:rPr>
          <w:rFonts w:ascii="Arial" w:hAnsi="Arial" w:cs="Arial"/>
          <w:sz w:val="20"/>
          <w:u w:val="none"/>
        </w:rPr>
      </w:pPr>
      <w:r w:rsidRPr="003D6A88">
        <w:rPr>
          <w:rFonts w:ascii="Arial" w:hAnsi="Arial" w:cs="Arial"/>
          <w:sz w:val="20"/>
          <w:u w:val="none"/>
        </w:rPr>
        <w:t>ZESTAWIENIE WYMAGANYCH PARAMETRÓW TECHNICZNO – UŻYTKOWYCH</w:t>
      </w:r>
    </w:p>
    <w:p w:rsidR="00EC36F3" w:rsidRPr="002B6359" w:rsidRDefault="00EC36F3" w:rsidP="00EC36F3">
      <w:pPr>
        <w:jc w:val="center"/>
        <w:rPr>
          <w:rFonts w:ascii="Arial" w:hAnsi="Arial" w:cs="Arial"/>
          <w:b/>
          <w:sz w:val="20"/>
        </w:rPr>
      </w:pPr>
      <w:r w:rsidRPr="002B6359">
        <w:rPr>
          <w:rFonts w:ascii="Arial" w:hAnsi="Arial" w:cs="Arial"/>
          <w:b/>
          <w:sz w:val="20"/>
        </w:rPr>
        <w:t>OPIS PRZEDMIOTU ZAMÓWIENIA</w:t>
      </w:r>
    </w:p>
    <w:p w:rsidR="00EC36F3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  <w:r w:rsidRPr="00FB0054">
        <w:rPr>
          <w:rFonts w:ascii="Arial" w:hAnsi="Arial" w:cs="Arial"/>
          <w:b/>
          <w:bCs/>
          <w:sz w:val="20"/>
          <w:szCs w:val="20"/>
        </w:rPr>
        <w:t xml:space="preserve">Zadanie nr </w:t>
      </w:r>
      <w:r>
        <w:rPr>
          <w:rFonts w:ascii="Arial" w:hAnsi="Arial" w:cs="Arial"/>
          <w:b/>
          <w:bCs/>
          <w:sz w:val="20"/>
          <w:szCs w:val="20"/>
        </w:rPr>
        <w:t>1</w:t>
      </w:r>
      <w:r w:rsidR="00F875FB">
        <w:rPr>
          <w:rFonts w:ascii="Arial" w:hAnsi="Arial" w:cs="Arial"/>
          <w:b/>
          <w:bCs/>
          <w:sz w:val="20"/>
          <w:szCs w:val="20"/>
        </w:rPr>
        <w:t>2</w:t>
      </w:r>
    </w:p>
    <w:p w:rsidR="00EC36F3" w:rsidRPr="00FB0054" w:rsidRDefault="00EC36F3" w:rsidP="00EC36F3">
      <w:pPr>
        <w:pStyle w:val="Standard"/>
        <w:rPr>
          <w:rFonts w:ascii="Arial" w:hAnsi="Arial" w:cs="Arial"/>
          <w:b/>
          <w:bCs/>
          <w:sz w:val="20"/>
          <w:szCs w:val="20"/>
        </w:rPr>
      </w:pPr>
    </w:p>
    <w:p w:rsidR="00EC36F3" w:rsidRPr="001F738B" w:rsidRDefault="002A299C" w:rsidP="00EC36F3">
      <w:pPr>
        <w:rPr>
          <w:rFonts w:ascii="Tahoma" w:hAnsi="Tahoma" w:cs="Tahoma"/>
          <w:b/>
        </w:rPr>
      </w:pPr>
      <w:r>
        <w:rPr>
          <w:rFonts w:ascii="Tahoma" w:hAnsi="Tahoma" w:cs="Tahoma"/>
          <w:b/>
        </w:rPr>
        <w:t>Inkubator z regulowaną atmosferą gazową ( CO</w:t>
      </w:r>
      <w:r w:rsidRPr="002A299C">
        <w:rPr>
          <w:rFonts w:ascii="Tahoma" w:hAnsi="Tahoma" w:cs="Tahoma"/>
          <w:b/>
          <w:vertAlign w:val="subscript"/>
        </w:rPr>
        <w:t>2</w:t>
      </w:r>
      <w:r>
        <w:rPr>
          <w:rFonts w:ascii="Tahoma" w:hAnsi="Tahoma" w:cs="Tahoma"/>
          <w:b/>
        </w:rPr>
        <w:t>) 1</w:t>
      </w:r>
      <w:r w:rsidR="00EC36F3" w:rsidRPr="001F738B">
        <w:rPr>
          <w:rFonts w:ascii="Tahoma" w:hAnsi="Tahoma" w:cs="Tahoma"/>
          <w:b/>
        </w:rPr>
        <w:t xml:space="preserve"> szt.</w:t>
      </w:r>
    </w:p>
    <w:tbl>
      <w:tblPr>
        <w:tblW w:w="9495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1"/>
        <w:gridCol w:w="4675"/>
        <w:gridCol w:w="1486"/>
        <w:gridCol w:w="2623"/>
      </w:tblGrid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 w:rsidRPr="001F738B">
              <w:rPr>
                <w:rFonts w:ascii="Tahoma" w:hAnsi="Tahoma" w:cs="Tahoma"/>
                <w:sz w:val="20"/>
                <w:szCs w:val="20"/>
              </w:rPr>
              <w:t>Producent/kraj:</w:t>
            </w:r>
          </w:p>
        </w:tc>
      </w:tr>
      <w:tr w:rsidR="00EC36F3" w:rsidRPr="001F738B" w:rsidTr="006900B2">
        <w:trPr>
          <w:jc w:val="center"/>
        </w:trPr>
        <w:tc>
          <w:tcPr>
            <w:tcW w:w="9495" w:type="dxa"/>
            <w:gridSpan w:val="4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591C88" w:rsidP="006900B2">
            <w:pPr>
              <w:pStyle w:val="TableContents"/>
              <w:spacing w:line="256" w:lineRule="auto"/>
              <w:rPr>
                <w:rFonts w:ascii="Tahoma" w:hAnsi="Tahoma" w:cs="Tahoma"/>
                <w:b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  <w:lang w:val="en-US"/>
              </w:rPr>
              <w:t>Mod</w:t>
            </w:r>
            <w:r w:rsidR="004D57F9">
              <w:rPr>
                <w:rFonts w:ascii="Tahoma" w:hAnsi="Tahoma" w:cs="Tahoma"/>
                <w:sz w:val="20"/>
                <w:szCs w:val="20"/>
                <w:lang w:val="en-US"/>
              </w:rPr>
              <w:t>el: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1F738B">
              <w:rPr>
                <w:rFonts w:ascii="Tahoma" w:hAnsi="Tahoma" w:cs="Tahoma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4675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 xml:space="preserve">Warunki wymagane </w:t>
            </w:r>
            <w:r w:rsidRPr="001F738B">
              <w:rPr>
                <w:rFonts w:ascii="Tahoma" w:hAnsi="Tahoma" w:cs="Tahoma"/>
                <w:b/>
                <w:sz w:val="22"/>
                <w:szCs w:val="22"/>
              </w:rPr>
              <w:t>i podlegające ocenie</w:t>
            </w:r>
          </w:p>
        </w:tc>
        <w:tc>
          <w:tcPr>
            <w:tcW w:w="1486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  <w:vAlign w:val="center"/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Wartość wymagana</w:t>
            </w:r>
          </w:p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bCs/>
                <w:sz w:val="22"/>
                <w:szCs w:val="22"/>
              </w:rPr>
              <w:t>TAK/NIE</w:t>
            </w:r>
          </w:p>
        </w:tc>
        <w:tc>
          <w:tcPr>
            <w:tcW w:w="2623" w:type="dxa"/>
            <w:tcBorders>
              <w:top w:val="single" w:sz="2" w:space="0" w:color="000000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:rsidR="00EC36F3" w:rsidRPr="001F738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2"/>
                <w:szCs w:val="22"/>
              </w:rPr>
            </w:pPr>
            <w:r w:rsidRPr="001F738B">
              <w:rPr>
                <w:rFonts w:ascii="Tahoma" w:hAnsi="Tahoma" w:cs="Tahoma"/>
                <w:b/>
                <w:sz w:val="22"/>
                <w:szCs w:val="22"/>
              </w:rPr>
              <w:t xml:space="preserve">Wartość oferowana. Potwierdzenie parametru, numery katalogowe </w:t>
            </w: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/>
                <w:sz w:val="20"/>
                <w:szCs w:val="20"/>
              </w:rPr>
              <w:t>Parametry ogólne</w:t>
            </w:r>
          </w:p>
        </w:tc>
        <w:tc>
          <w:tcPr>
            <w:tcW w:w="148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</w:p>
        </w:tc>
        <w:tc>
          <w:tcPr>
            <w:tcW w:w="262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>1.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pStyle w:val="TableContents"/>
              <w:spacing w:line="256" w:lineRule="auto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Urządzenie fabrycznie nowe Rok produkcji 2017</w:t>
            </w:r>
            <w:r w:rsidR="00E142CB">
              <w:rPr>
                <w:rFonts w:ascii="Tahoma" w:hAnsi="Tahoma" w:cs="Tahoma"/>
                <w:bCs/>
                <w:sz w:val="20"/>
                <w:szCs w:val="20"/>
              </w:rPr>
              <w:t xml:space="preserve"> lub 2018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  <w:r w:rsidRPr="008609DB">
              <w:rPr>
                <w:rFonts w:ascii="Tahoma" w:hAnsi="Tahoma" w:cs="Tahoma"/>
                <w:bCs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pStyle w:val="TableContents"/>
              <w:spacing w:line="256" w:lineRule="auto"/>
              <w:jc w:val="center"/>
              <w:rPr>
                <w:rFonts w:ascii="Tahoma" w:hAnsi="Tahoma" w:cs="Tahoma"/>
                <w:bCs/>
                <w:sz w:val="20"/>
                <w:szCs w:val="20"/>
              </w:rPr>
            </w:pPr>
          </w:p>
        </w:tc>
      </w:tr>
      <w:tr w:rsidR="00C004C0" w:rsidRPr="001F738B" w:rsidTr="004769A8">
        <w:trPr>
          <w:trHeight w:val="328"/>
          <w:jc w:val="center"/>
        </w:trPr>
        <w:tc>
          <w:tcPr>
            <w:tcW w:w="711" w:type="dxa"/>
            <w:vMerge w:val="restart"/>
            <w:tcBorders>
              <w:top w:val="nil"/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C77820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Wymiary zewnętrzne </w:t>
            </w:r>
            <w:r>
              <w:rPr>
                <w:rFonts w:ascii="Tahoma" w:hAnsi="Tahoma" w:cs="Tahoma"/>
                <w:sz w:val="20"/>
                <w:szCs w:val="20"/>
              </w:rPr>
              <w:t xml:space="preserve">                                     </w:t>
            </w:r>
            <w:r w:rsidRPr="008609DB">
              <w:rPr>
                <w:rFonts w:ascii="Tahoma" w:hAnsi="Tahoma" w:cs="Tahoma"/>
                <w:sz w:val="20"/>
                <w:szCs w:val="20"/>
              </w:rPr>
              <w:t xml:space="preserve"> </w:t>
            </w:r>
          </w:p>
        </w:tc>
        <w:tc>
          <w:tcPr>
            <w:tcW w:w="1486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  <w:vAlign w:val="center"/>
          </w:tcPr>
          <w:p w:rsidR="00C004C0" w:rsidRPr="008609DB" w:rsidRDefault="00C004C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/ PODAĆ</w:t>
            </w:r>
          </w:p>
        </w:tc>
        <w:tc>
          <w:tcPr>
            <w:tcW w:w="2623" w:type="dxa"/>
            <w:vMerge w:val="restart"/>
            <w:tcBorders>
              <w:top w:val="nil"/>
              <w:left w:val="single" w:sz="2" w:space="0" w:color="000000"/>
              <w:right w:val="single" w:sz="2" w:space="0" w:color="000000"/>
            </w:tcBorders>
          </w:tcPr>
          <w:p w:rsidR="00C004C0" w:rsidRPr="008609DB" w:rsidRDefault="00C004C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C004C0" w:rsidRPr="001F738B" w:rsidTr="004C5735">
        <w:trPr>
          <w:trHeight w:val="275"/>
          <w:jc w:val="center"/>
        </w:trPr>
        <w:tc>
          <w:tcPr>
            <w:tcW w:w="711" w:type="dxa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C77820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wysokość: max 500 mm                              </w:t>
            </w:r>
          </w:p>
        </w:tc>
        <w:tc>
          <w:tcPr>
            <w:tcW w:w="1486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004C0" w:rsidRPr="008609DB" w:rsidRDefault="00C004C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004C0" w:rsidRPr="008609DB" w:rsidRDefault="00C004C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C004C0" w:rsidRPr="001F738B" w:rsidTr="001F0ED7">
        <w:trPr>
          <w:trHeight w:val="314"/>
          <w:jc w:val="center"/>
        </w:trPr>
        <w:tc>
          <w:tcPr>
            <w:tcW w:w="711" w:type="dxa"/>
            <w:vMerge/>
            <w:tcBorders>
              <w:left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Default="00C004C0" w:rsidP="00C77820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szerokość: </w:t>
            </w:r>
            <w:r>
              <w:rPr>
                <w:rFonts w:ascii="Tahoma" w:hAnsi="Tahoma" w:cs="Tahoma"/>
                <w:sz w:val="20"/>
                <w:szCs w:val="20"/>
              </w:rPr>
              <w:t>max 500 mm</w:t>
            </w:r>
            <w:r w:rsidRPr="008609DB">
              <w:rPr>
                <w:rFonts w:ascii="Tahoma" w:hAnsi="Tahoma" w:cs="Tahoma"/>
                <w:sz w:val="20"/>
                <w:szCs w:val="20"/>
              </w:rPr>
              <w:t xml:space="preserve">                                   </w:t>
            </w:r>
          </w:p>
        </w:tc>
        <w:tc>
          <w:tcPr>
            <w:tcW w:w="1486" w:type="dxa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C004C0" w:rsidRPr="008609DB" w:rsidRDefault="00C004C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vMerge/>
            <w:tcBorders>
              <w:left w:val="single" w:sz="2" w:space="0" w:color="000000"/>
              <w:right w:val="single" w:sz="2" w:space="0" w:color="000000"/>
            </w:tcBorders>
          </w:tcPr>
          <w:p w:rsidR="00C004C0" w:rsidRPr="008609DB" w:rsidRDefault="00C004C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C004C0" w:rsidRPr="001F738B" w:rsidTr="004769A8">
        <w:trPr>
          <w:trHeight w:val="314"/>
          <w:jc w:val="center"/>
        </w:trPr>
        <w:tc>
          <w:tcPr>
            <w:tcW w:w="711" w:type="dxa"/>
            <w:vMerge/>
            <w:tcBorders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C004C0" w:rsidRPr="008609DB" w:rsidRDefault="00C004C0" w:rsidP="00C77820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sz w:val="20"/>
                <w:szCs w:val="20"/>
              </w:rPr>
              <w:t xml:space="preserve">głębokość: </w:t>
            </w:r>
            <w:r>
              <w:rPr>
                <w:rFonts w:ascii="Tahoma" w:hAnsi="Tahoma" w:cs="Tahoma"/>
                <w:sz w:val="20"/>
                <w:szCs w:val="20"/>
              </w:rPr>
              <w:t>max 600 mm</w:t>
            </w:r>
            <w:r w:rsidRPr="008609DB">
              <w:rPr>
                <w:rFonts w:ascii="Tahoma" w:hAnsi="Tahoma" w:cs="Tahoma"/>
                <w:sz w:val="20"/>
                <w:szCs w:val="20"/>
              </w:rPr>
              <w:t xml:space="preserve">                   </w:t>
            </w:r>
          </w:p>
        </w:tc>
        <w:tc>
          <w:tcPr>
            <w:tcW w:w="1486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C004C0" w:rsidRPr="008609DB" w:rsidRDefault="00C004C0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  <w:tc>
          <w:tcPr>
            <w:tcW w:w="2623" w:type="dxa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C004C0" w:rsidRPr="008609DB" w:rsidRDefault="00C004C0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3.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851F59" w:rsidP="009C5C80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Waga urządzenia: do 3</w:t>
            </w:r>
            <w:r w:rsidR="009C5C80">
              <w:rPr>
                <w:rFonts w:ascii="Tahoma" w:hAnsi="Tahoma" w:cs="Tahoma"/>
                <w:sz w:val="20"/>
                <w:szCs w:val="20"/>
              </w:rPr>
              <w:t>8</w:t>
            </w:r>
            <w:bookmarkStart w:id="0" w:name="_GoBack"/>
            <w:bookmarkEnd w:id="0"/>
            <w:r>
              <w:rPr>
                <w:rFonts w:ascii="Tahoma" w:hAnsi="Tahoma" w:cs="Tahoma"/>
                <w:sz w:val="20"/>
                <w:szCs w:val="20"/>
              </w:rPr>
              <w:t>kg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851F59" w:rsidP="006900B2">
            <w:pPr>
              <w:spacing w:before="60" w:after="60"/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/ 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4.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Default="00F17FBF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Drzwi podwójne:</w:t>
            </w:r>
          </w:p>
          <w:p w:rsidR="00F17FBF" w:rsidRDefault="00A5073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</w:t>
            </w:r>
            <w:r w:rsidR="00F17FBF">
              <w:rPr>
                <w:rFonts w:ascii="Tahoma" w:hAnsi="Tahoma" w:cs="Tahoma"/>
                <w:sz w:val="20"/>
                <w:szCs w:val="20"/>
              </w:rPr>
              <w:t>ewnętrzne metalowe</w:t>
            </w:r>
          </w:p>
          <w:p w:rsidR="00F17FBF" w:rsidRPr="008609DB" w:rsidRDefault="00A50733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</w:t>
            </w:r>
            <w:r w:rsidR="00F17FBF">
              <w:rPr>
                <w:rFonts w:ascii="Tahoma" w:hAnsi="Tahoma" w:cs="Tahoma"/>
                <w:sz w:val="20"/>
                <w:szCs w:val="20"/>
              </w:rPr>
              <w:t>ewnętrzne: szklane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5.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Default="00065AC4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Półki:</w:t>
            </w:r>
          </w:p>
          <w:p w:rsidR="00065AC4" w:rsidRPr="008609DB" w:rsidRDefault="00065AC4" w:rsidP="00692EFC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2 półki </w:t>
            </w:r>
            <w:r w:rsidR="00692EFC">
              <w:rPr>
                <w:rFonts w:ascii="Tahoma" w:hAnsi="Tahoma" w:cs="Tahoma"/>
                <w:sz w:val="20"/>
                <w:szCs w:val="20"/>
              </w:rPr>
              <w:t>,</w:t>
            </w:r>
            <w:r w:rsidR="00F875FB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3 półki</w:t>
            </w:r>
            <w:r w:rsidR="00692EFC">
              <w:rPr>
                <w:rFonts w:ascii="Tahoma" w:hAnsi="Tahoma" w:cs="Tahoma"/>
                <w:sz w:val="20"/>
                <w:szCs w:val="20"/>
              </w:rPr>
              <w:t xml:space="preserve"> lub </w:t>
            </w:r>
            <w:r>
              <w:rPr>
                <w:rFonts w:ascii="Tahoma" w:hAnsi="Tahoma" w:cs="Tahoma"/>
                <w:sz w:val="20"/>
                <w:szCs w:val="20"/>
              </w:rPr>
              <w:t xml:space="preserve">4 półki 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065AC4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/ 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6.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B42A86" w:rsidP="006900B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Filtr HEPA w linii zasilania CO2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E34633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E34633">
              <w:rPr>
                <w:rFonts w:ascii="Tahoma" w:hAnsi="Tahoma" w:cs="Tahoma"/>
                <w:sz w:val="20"/>
                <w:szCs w:val="20"/>
                <w:lang w:eastAsia="en-US"/>
              </w:rPr>
              <w:t>7.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E34633" w:rsidRDefault="00E34633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</w:rPr>
            </w:pPr>
            <w:r w:rsidRPr="00E34633">
              <w:rPr>
                <w:rFonts w:ascii="Tahoma" w:hAnsi="Tahoma" w:cs="Tahoma"/>
                <w:sz w:val="20"/>
                <w:szCs w:val="20"/>
              </w:rPr>
              <w:t>Reduktor CO2</w:t>
            </w:r>
            <w:r w:rsidR="00251372">
              <w:rPr>
                <w:rFonts w:ascii="Tahoma" w:hAnsi="Tahoma" w:cs="Tahoma"/>
                <w:sz w:val="20"/>
                <w:szCs w:val="20"/>
              </w:rPr>
              <w:t xml:space="preserve"> </w:t>
            </w:r>
            <w:r>
              <w:rPr>
                <w:rFonts w:ascii="Tahoma" w:hAnsi="Tahoma" w:cs="Tahoma"/>
                <w:sz w:val="20"/>
                <w:szCs w:val="20"/>
              </w:rPr>
              <w:t>dwustopniowy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3463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E34633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8.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Default="00BE701C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Zakres regulacji CO2:</w:t>
            </w:r>
          </w:p>
          <w:p w:rsidR="00BE701C" w:rsidRDefault="00BE701C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0 do 20%</w:t>
            </w:r>
          </w:p>
          <w:p w:rsidR="00BE701C" w:rsidRPr="008609DB" w:rsidRDefault="00BE701C" w:rsidP="006900B2">
            <w:pPr>
              <w:pBdr>
                <w:between w:val="single" w:sz="6" w:space="1" w:color="auto"/>
              </w:pBd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Czułość i precyzja układu &lt;=0,1%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BE701C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  <w:r>
              <w:rPr>
                <w:rFonts w:ascii="Tahoma" w:hAnsi="Tahoma" w:cs="Tahoma"/>
                <w:color w:val="000000"/>
                <w:sz w:val="20"/>
                <w:szCs w:val="20"/>
              </w:rPr>
              <w:t>/ 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9.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AF7A30" w:rsidP="006900B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Czujnik pomiaru CO2 wysokostabilny, </w:t>
            </w:r>
            <w:proofErr w:type="spellStart"/>
            <w:r>
              <w:rPr>
                <w:rFonts w:ascii="Tahoma" w:hAnsi="Tahoma" w:cs="Tahoma"/>
                <w:sz w:val="20"/>
                <w:szCs w:val="20"/>
              </w:rPr>
              <w:t>przewodnościowy</w:t>
            </w:r>
            <w:proofErr w:type="spellEnd"/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kern w:val="2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10.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A317CE" w:rsidP="006900B2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  <w:between w:val="single" w:sz="4" w:space="1" w:color="auto"/>
                <w:bar w:val="single" w:sz="4" w:color="auto"/>
              </w:pBdr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A9185E">
              <w:rPr>
                <w:rFonts w:ascii="Tahoma" w:hAnsi="Tahoma" w:cs="Tahoma"/>
                <w:sz w:val="20"/>
                <w:szCs w:val="20"/>
              </w:rPr>
              <w:t>Zakres regulacji temperatury od +5oC do 60oC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  <w:highlight w:val="yellow"/>
              </w:rPr>
            </w:pPr>
            <w:r w:rsidRPr="008609DB">
              <w:rPr>
                <w:rFonts w:ascii="Tahoma" w:hAnsi="Tahoma" w:cs="Tahoma"/>
                <w:sz w:val="20"/>
                <w:szCs w:val="20"/>
                <w:highlight w:val="yellow"/>
              </w:rPr>
              <w:t>TAK/PODAĆ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11.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A9185E" w:rsidP="006900B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Alarm programowany przez użytkownika z możliwością blokowania ustawień inkubatora przed niepowołanymi zmianami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6900B2">
        <w:trPr>
          <w:jc w:val="center"/>
        </w:trPr>
        <w:tc>
          <w:tcPr>
            <w:tcW w:w="711" w:type="dxa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t>12.</w:t>
            </w:r>
          </w:p>
        </w:tc>
        <w:tc>
          <w:tcPr>
            <w:tcW w:w="4675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475CDC" w:rsidP="006900B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Pojemnik na wodę wyjmowany, wykonany ze stali nierdzewnej</w:t>
            </w:r>
          </w:p>
        </w:tc>
        <w:tc>
          <w:tcPr>
            <w:tcW w:w="1486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nil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  <w:tr w:rsidR="00EC36F3" w:rsidRPr="001F738B" w:rsidTr="00EC36F3">
        <w:trPr>
          <w:jc w:val="center"/>
        </w:trPr>
        <w:tc>
          <w:tcPr>
            <w:tcW w:w="711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nil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EC36F3" w:rsidP="006900B2">
            <w:pPr>
              <w:suppressAutoHyphens/>
              <w:spacing w:line="256" w:lineRule="auto"/>
              <w:rPr>
                <w:rFonts w:ascii="Tahoma" w:hAnsi="Tahoma" w:cs="Tahoma"/>
                <w:sz w:val="20"/>
                <w:szCs w:val="20"/>
                <w:lang w:eastAsia="en-US"/>
              </w:rPr>
            </w:pPr>
            <w:r w:rsidRPr="008609DB">
              <w:rPr>
                <w:rFonts w:ascii="Tahoma" w:hAnsi="Tahoma" w:cs="Tahoma"/>
                <w:sz w:val="20"/>
                <w:szCs w:val="20"/>
                <w:lang w:eastAsia="en-US"/>
              </w:rPr>
              <w:lastRenderedPageBreak/>
              <w:t>13.</w:t>
            </w:r>
          </w:p>
        </w:tc>
        <w:tc>
          <w:tcPr>
            <w:tcW w:w="4675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55" w:type="dxa"/>
              <w:left w:w="55" w:type="dxa"/>
              <w:bottom w:w="55" w:type="dxa"/>
              <w:right w:w="55" w:type="dxa"/>
            </w:tcMar>
          </w:tcPr>
          <w:p w:rsidR="00EC36F3" w:rsidRPr="008609DB" w:rsidRDefault="00475CDC" w:rsidP="006900B2">
            <w:pPr>
              <w:rPr>
                <w:rFonts w:ascii="Tahoma" w:hAnsi="Tahoma" w:cs="Tahoma"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>Wyświetlacz jasny z intuicyjnym ustawianiem temperatury i stężenia CO2</w:t>
            </w:r>
          </w:p>
        </w:tc>
        <w:tc>
          <w:tcPr>
            <w:tcW w:w="1486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C36F3" w:rsidRPr="008609DB" w:rsidRDefault="00EC36F3" w:rsidP="006900B2">
            <w:pPr>
              <w:jc w:val="center"/>
              <w:rPr>
                <w:rFonts w:ascii="Tahoma" w:hAnsi="Tahoma" w:cs="Tahoma"/>
                <w:color w:val="000000"/>
                <w:sz w:val="20"/>
                <w:szCs w:val="20"/>
              </w:rPr>
            </w:pPr>
            <w:r w:rsidRPr="008609DB">
              <w:rPr>
                <w:rFonts w:ascii="Tahoma" w:hAnsi="Tahoma" w:cs="Tahoma"/>
                <w:color w:val="000000"/>
                <w:sz w:val="20"/>
                <w:szCs w:val="20"/>
              </w:rPr>
              <w:t>TAK</w:t>
            </w:r>
          </w:p>
        </w:tc>
        <w:tc>
          <w:tcPr>
            <w:tcW w:w="2623" w:type="dxa"/>
            <w:tcBorders>
              <w:top w:val="single" w:sz="4" w:space="0" w:color="auto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 w:rsidR="00EC36F3" w:rsidRPr="008609DB" w:rsidRDefault="00EC36F3" w:rsidP="006900B2">
            <w:pPr>
              <w:spacing w:before="60" w:after="60"/>
              <w:rPr>
                <w:rFonts w:ascii="Tahoma" w:hAnsi="Tahoma" w:cs="Tahoma"/>
                <w:color w:val="000000"/>
                <w:sz w:val="20"/>
                <w:szCs w:val="20"/>
              </w:rPr>
            </w:pPr>
          </w:p>
        </w:tc>
      </w:tr>
    </w:tbl>
    <w:p w:rsidR="008166EF" w:rsidRDefault="008166EF" w:rsidP="00EC36F3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p w:rsidR="003D69A7" w:rsidRDefault="003D69A7" w:rsidP="00EC36F3">
      <w:pPr>
        <w:pStyle w:val="Standard"/>
        <w:rPr>
          <w:rFonts w:ascii="Tahoma" w:hAnsi="Tahoma" w:cs="Tahoma"/>
          <w:b/>
          <w:bCs/>
          <w:color w:val="FF0000"/>
          <w:sz w:val="20"/>
          <w:szCs w:val="20"/>
        </w:rPr>
      </w:pPr>
    </w:p>
    <w:tbl>
      <w:tblPr>
        <w:tblW w:w="9517" w:type="dxa"/>
        <w:tblInd w:w="-17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0"/>
        <w:gridCol w:w="4679"/>
        <w:gridCol w:w="1418"/>
        <w:gridCol w:w="2570"/>
      </w:tblGrid>
      <w:tr w:rsidR="00E262FD" w:rsidRPr="00FB0054" w:rsidTr="00591C88">
        <w:trPr>
          <w:trHeight w:val="284"/>
        </w:trPr>
        <w:tc>
          <w:tcPr>
            <w:tcW w:w="9517" w:type="dxa"/>
            <w:gridSpan w:val="4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E262FD" w:rsidRPr="00FB0054" w:rsidRDefault="00E262FD" w:rsidP="006900B2">
            <w:pPr>
              <w:spacing w:line="256" w:lineRule="auto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  <w:p w:rsidR="00E262FD" w:rsidRPr="00FB0054" w:rsidRDefault="00E262FD" w:rsidP="006900B2">
            <w:pPr>
              <w:spacing w:line="256" w:lineRule="auto"/>
              <w:jc w:val="center"/>
              <w:rPr>
                <w:rFonts w:ascii="Arial" w:hAnsi="Arial" w:cs="Arial"/>
                <w:b/>
                <w:sz w:val="20"/>
                <w:lang w:eastAsia="en-US"/>
              </w:rPr>
            </w:pP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>WARUNK</w:t>
            </w:r>
            <w:r>
              <w:rPr>
                <w:rFonts w:ascii="Arial" w:hAnsi="Arial" w:cs="Arial"/>
                <w:b/>
                <w:sz w:val="20"/>
                <w:lang w:eastAsia="en-US"/>
              </w:rPr>
              <w:t>I</w:t>
            </w:r>
            <w:r w:rsidRPr="00FB0054">
              <w:rPr>
                <w:rFonts w:ascii="Arial" w:hAnsi="Arial" w:cs="Arial"/>
                <w:b/>
                <w:sz w:val="20"/>
                <w:lang w:eastAsia="en-US"/>
              </w:rPr>
              <w:t xml:space="preserve"> GWARANCJI I </w:t>
            </w:r>
            <w:r w:rsidR="00325D3F">
              <w:rPr>
                <w:rFonts w:ascii="Arial" w:hAnsi="Arial" w:cs="Arial"/>
                <w:b/>
                <w:sz w:val="20"/>
                <w:lang w:eastAsia="en-US"/>
              </w:rPr>
              <w:t>TERMIN DOSTAWY</w:t>
            </w:r>
          </w:p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b/>
                <w:color w:val="FF0000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Gwarancja min. </w:t>
            </w:r>
            <w:r w:rsidR="004A283E">
              <w:rPr>
                <w:rFonts w:ascii="Arial" w:hAnsi="Arial" w:cs="Arial"/>
                <w:sz w:val="20"/>
                <w:lang w:eastAsia="en-US"/>
              </w:rPr>
              <w:t>12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m-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c</w:t>
            </w:r>
            <w:r w:rsidR="004A283E">
              <w:rPr>
                <w:rFonts w:ascii="Arial" w:hAnsi="Arial" w:cs="Arial"/>
                <w:sz w:val="20"/>
                <w:lang w:eastAsia="en-US"/>
              </w:rPr>
              <w:t>y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(bezpłatne przeglądy w okresie gwarancji, min. 1x/rok lub częściej, zgodnie z zaleceniami producenta)</w:t>
            </w:r>
          </w:p>
          <w:p w:rsidR="00E262FD" w:rsidRPr="002472BA" w:rsidRDefault="00E262FD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u w:val="single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u w:val="single"/>
                <w:lang w:eastAsia="en-US"/>
              </w:rPr>
              <w:t>Zasady oceny punktowej:</w:t>
            </w:r>
          </w:p>
          <w:p w:rsidR="00B331E1" w:rsidRDefault="00B331E1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12</w:t>
            </w: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m-</w:t>
            </w:r>
            <w:proofErr w:type="spellStart"/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>c</w:t>
            </w:r>
            <w:r>
              <w:rPr>
                <w:rFonts w:ascii="Arial" w:hAnsi="Arial" w:cs="Arial"/>
                <w:sz w:val="20"/>
                <w:highlight w:val="yellow"/>
                <w:lang w:eastAsia="en-US"/>
              </w:rPr>
              <w:t>y</w:t>
            </w:r>
            <w:proofErr w:type="spellEnd"/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– 0 pkt</w:t>
            </w:r>
          </w:p>
          <w:p w:rsidR="00E262FD" w:rsidRPr="000437C6" w:rsidRDefault="00E262FD" w:rsidP="006900B2">
            <w:pPr>
              <w:pStyle w:val="Bezodstpw"/>
              <w:spacing w:line="256" w:lineRule="auto"/>
              <w:rPr>
                <w:rFonts w:ascii="Arial" w:hAnsi="Arial" w:cs="Arial"/>
                <w:sz w:val="20"/>
                <w:highlight w:val="yellow"/>
                <w:lang w:eastAsia="en-US"/>
              </w:rPr>
            </w:pP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Gwarancja 24 m-ce – </w:t>
            </w:r>
            <w:r w:rsidR="00B331E1">
              <w:rPr>
                <w:rFonts w:ascii="Arial" w:hAnsi="Arial" w:cs="Arial"/>
                <w:sz w:val="20"/>
                <w:highlight w:val="yellow"/>
                <w:lang w:eastAsia="en-US"/>
              </w:rPr>
              <w:t>1</w:t>
            </w:r>
            <w:r w:rsidR="00C10C8B">
              <w:rPr>
                <w:rFonts w:ascii="Arial" w:hAnsi="Arial" w:cs="Arial"/>
                <w:sz w:val="20"/>
                <w:highlight w:val="yellow"/>
                <w:lang w:eastAsia="en-US"/>
              </w:rPr>
              <w:t>5</w:t>
            </w: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pkt.</w:t>
            </w:r>
          </w:p>
          <w:p w:rsidR="00E262FD" w:rsidRPr="002472BA" w:rsidRDefault="00E262FD" w:rsidP="00C10C8B">
            <w:pPr>
              <w:pStyle w:val="Bezodstpw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>Gwarancja 36 m-</w:t>
            </w:r>
            <w:proofErr w:type="spellStart"/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>cy</w:t>
            </w:r>
            <w:proofErr w:type="spellEnd"/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i więcej </w:t>
            </w:r>
            <w:r w:rsidR="00C10C8B">
              <w:rPr>
                <w:rFonts w:ascii="Arial" w:hAnsi="Arial" w:cs="Arial"/>
                <w:sz w:val="20"/>
                <w:highlight w:val="yellow"/>
                <w:lang w:eastAsia="en-US"/>
              </w:rPr>
              <w:t>3</w:t>
            </w:r>
            <w:r w:rsidR="00B331E1">
              <w:rPr>
                <w:rFonts w:ascii="Arial" w:hAnsi="Arial" w:cs="Arial"/>
                <w:sz w:val="20"/>
                <w:highlight w:val="yellow"/>
                <w:lang w:eastAsia="en-US"/>
              </w:rPr>
              <w:t>0</w:t>
            </w:r>
            <w:r w:rsidRPr="000437C6">
              <w:rPr>
                <w:rFonts w:ascii="Arial" w:hAnsi="Arial" w:cs="Arial"/>
                <w:sz w:val="20"/>
                <w:highlight w:val="yellow"/>
                <w:lang w:eastAsia="en-US"/>
              </w:rPr>
              <w:t xml:space="preserve"> pkt.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325D3F" w:rsidRPr="002472BA" w:rsidTr="00591C88">
        <w:trPr>
          <w:trHeight w:val="691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5D3F" w:rsidRPr="002472BA" w:rsidRDefault="00325D3F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2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4E7509" w:rsidRPr="00C7428E" w:rsidRDefault="004E7509" w:rsidP="004E7509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Termin dostawy: </w:t>
            </w:r>
          </w:p>
          <w:p w:rsidR="004E7509" w:rsidRPr="00C7428E" w:rsidRDefault="004E7509" w:rsidP="004E7509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4 tygodnie - 0 pkt</w:t>
            </w:r>
          </w:p>
          <w:p w:rsidR="004E7509" w:rsidRPr="00C7428E" w:rsidRDefault="004E7509" w:rsidP="004E7509">
            <w:pPr>
              <w:snapToGrid w:val="0"/>
              <w:rPr>
                <w:rFonts w:ascii="Arial" w:hAnsi="Arial" w:cs="Arial"/>
                <w:sz w:val="20"/>
                <w:szCs w:val="20"/>
                <w:highlight w:val="yellow"/>
              </w:rPr>
            </w:pP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3 tygodnie - </w:t>
            </w:r>
            <w:r w:rsidR="004A283E">
              <w:rPr>
                <w:rFonts w:ascii="Arial" w:hAnsi="Arial" w:cs="Arial"/>
                <w:sz w:val="20"/>
                <w:szCs w:val="20"/>
                <w:highlight w:val="yellow"/>
              </w:rPr>
              <w:t>5</w:t>
            </w:r>
            <w:r w:rsidRPr="00C7428E">
              <w:rPr>
                <w:rFonts w:ascii="Arial" w:hAnsi="Arial" w:cs="Arial"/>
                <w:sz w:val="20"/>
                <w:szCs w:val="20"/>
                <w:highlight w:val="yellow"/>
              </w:rPr>
              <w:t xml:space="preserve"> pkt</w:t>
            </w:r>
          </w:p>
          <w:p w:rsidR="00325D3F" w:rsidRPr="002472BA" w:rsidRDefault="004E7509" w:rsidP="004A283E">
            <w:pPr>
              <w:snapToGrid w:val="0"/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C7428E">
              <w:rPr>
                <w:rFonts w:ascii="Arial" w:hAnsi="Arial" w:cs="Arial"/>
                <w:sz w:val="20"/>
                <w:highlight w:val="yellow"/>
              </w:rPr>
              <w:t xml:space="preserve"> 2 tygodnie - </w:t>
            </w:r>
            <w:r w:rsidR="004A283E">
              <w:rPr>
                <w:rFonts w:ascii="Arial" w:hAnsi="Arial" w:cs="Arial"/>
                <w:sz w:val="20"/>
                <w:highlight w:val="yellow"/>
              </w:rPr>
              <w:t>1</w:t>
            </w:r>
            <w:r w:rsidRPr="00C7428E">
              <w:rPr>
                <w:rFonts w:ascii="Arial" w:hAnsi="Arial" w:cs="Arial"/>
                <w:sz w:val="20"/>
                <w:highlight w:val="yellow"/>
              </w:rPr>
              <w:t>0 pkt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5D3F" w:rsidRPr="002472BA" w:rsidRDefault="00325D3F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TAK(PODAĆ)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325D3F" w:rsidRPr="002472BA" w:rsidRDefault="00325D3F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3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Czas reakcji: przyjęcie zgłoszenie-podjęcie naprawy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– 24 godziny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48 godzin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right="451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1074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4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Maksymalny czas niezbędny na usunięcie awarii od czasu  lokalizacji uszkodzenia</w:t>
            </w:r>
          </w:p>
          <w:p w:rsidR="00E262FD" w:rsidRPr="002472BA" w:rsidRDefault="00E262FD" w:rsidP="006900B2">
            <w:pPr>
              <w:spacing w:line="256" w:lineRule="auto"/>
              <w:rPr>
                <w:rFonts w:ascii="Arial" w:hAnsi="Arial" w:cs="Arial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w okresie gwarancji - 3 dni</w:t>
            </w:r>
          </w:p>
          <w:p w:rsidR="00E262FD" w:rsidRPr="002472BA" w:rsidRDefault="00E262FD" w:rsidP="006900B2">
            <w:pPr>
              <w:suppressAutoHyphens/>
              <w:spacing w:line="256" w:lineRule="auto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- po okresie gwarancji – 5 dni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pacing w:line="256" w:lineRule="auto"/>
              <w:jc w:val="center"/>
              <w:rPr>
                <w:rFonts w:ascii="Arial" w:hAnsi="Arial" w:cs="Arial"/>
                <w:sz w:val="20"/>
                <w:lang w:eastAsia="en-US"/>
              </w:rPr>
            </w:pPr>
          </w:p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5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Jeżeli czas naprawy będzie trwał dłużej niż 72 godziny, Zamawiający wymaga dostarczenia aparatu zastępczego o parametrach 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niegorszych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niż oferowany.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6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Przedłużenie okresu gwarancji o każdy dzień trwania  naprawy gwarancyjnej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7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 w:hanging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 xml:space="preserve"> Liczba napraw powodująca wymianę podzespołu na nowy  w okresie gwarancji – 3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8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gwarancyjny autoryzowany przez producenta i pogwarancyjny; ilość punktów serwisowych w Polsce, ich siedziba, sposób kontaktu (</w:t>
            </w:r>
            <w:proofErr w:type="spellStart"/>
            <w:r w:rsidRPr="002472BA">
              <w:rPr>
                <w:rFonts w:ascii="Arial" w:hAnsi="Arial" w:cs="Arial"/>
                <w:sz w:val="20"/>
                <w:lang w:eastAsia="en-US"/>
              </w:rPr>
              <w:t>tel</w:t>
            </w:r>
            <w:proofErr w:type="spellEnd"/>
            <w:r w:rsidRPr="002472BA">
              <w:rPr>
                <w:rFonts w:ascii="Arial" w:hAnsi="Arial" w:cs="Arial"/>
                <w:sz w:val="20"/>
                <w:lang w:eastAsia="en-US"/>
              </w:rPr>
              <w:t>, fax, e-mail))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PODAĆ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9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napToGrid w:val="0"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Okres zagwarantowania dostępności części zamiennych od daty sprzedaży urządzenia - 10 lat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844FE2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>
              <w:rPr>
                <w:rFonts w:ascii="Arial" w:hAnsi="Arial" w:cs="Arial"/>
                <w:sz w:val="20"/>
                <w:lang w:eastAsia="en-US"/>
              </w:rPr>
              <w:t>10</w:t>
            </w:r>
            <w:r w:rsidR="00E262FD"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Serwis pogwarancyjny przez okres, co najmniej 8 lat.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2472BA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844FE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844FE2">
              <w:rPr>
                <w:rFonts w:ascii="Arial" w:hAnsi="Arial" w:cs="Arial"/>
                <w:sz w:val="20"/>
                <w:lang w:eastAsia="en-US"/>
              </w:rPr>
              <w:t>1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Paszport techniczny, instrukcje obsługi w języku polskim;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  <w:tr w:rsidR="00E262FD" w:rsidRPr="00FB0054" w:rsidTr="00591C88">
        <w:trPr>
          <w:trHeight w:val="229"/>
        </w:trPr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844FE2">
            <w:pPr>
              <w:suppressAutoHyphens/>
              <w:spacing w:line="256" w:lineRule="auto"/>
              <w:ind w:left="429" w:hanging="429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1</w:t>
            </w:r>
            <w:r w:rsidR="00844FE2">
              <w:rPr>
                <w:rFonts w:ascii="Arial" w:hAnsi="Arial" w:cs="Arial"/>
                <w:sz w:val="20"/>
                <w:lang w:eastAsia="en-US"/>
              </w:rPr>
              <w:t>2</w:t>
            </w:r>
            <w:r w:rsidRPr="002472BA">
              <w:rPr>
                <w:rFonts w:ascii="Arial" w:hAnsi="Arial" w:cs="Arial"/>
                <w:sz w:val="20"/>
                <w:lang w:eastAsia="en-US"/>
              </w:rPr>
              <w:t>.</w:t>
            </w:r>
          </w:p>
        </w:tc>
        <w:tc>
          <w:tcPr>
            <w:tcW w:w="46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ind w:left="69"/>
              <w:rPr>
                <w:rFonts w:ascii="Arial" w:hAnsi="Arial" w:cs="Arial"/>
                <w:kern w:val="2"/>
                <w:sz w:val="20"/>
                <w:szCs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szCs w:val="20"/>
              </w:rPr>
              <w:t xml:space="preserve">Przeprowadzenie bezpłatnego szkolenia użytkowników </w:t>
            </w:r>
            <w:r w:rsidRPr="002472BA">
              <w:rPr>
                <w:rFonts w:ascii="Arial" w:hAnsi="Arial"/>
                <w:sz w:val="20"/>
                <w:szCs w:val="20"/>
              </w:rPr>
              <w:t xml:space="preserve"> pracujących w trybie zmianowym w czasie umożliwiającym przeszkolenie całego personelu</w:t>
            </w:r>
            <w:r w:rsidRPr="002472BA">
              <w:rPr>
                <w:rFonts w:ascii="Arial" w:hAnsi="Arial" w:cs="Arial"/>
                <w:sz w:val="20"/>
                <w:szCs w:val="20"/>
              </w:rPr>
              <w:t xml:space="preserve"> w zakresie obsługi aparatu, dodatkowo potwierdzone certyfikatem w siedzibie Zamawiającego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2472BA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  <w:r w:rsidRPr="002472BA">
              <w:rPr>
                <w:rFonts w:ascii="Arial" w:hAnsi="Arial" w:cs="Arial"/>
                <w:sz w:val="20"/>
                <w:lang w:eastAsia="en-US"/>
              </w:rPr>
              <w:t>TAK</w:t>
            </w:r>
          </w:p>
        </w:tc>
        <w:tc>
          <w:tcPr>
            <w:tcW w:w="25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E262FD" w:rsidRPr="00FB0054" w:rsidRDefault="00E262FD" w:rsidP="006900B2">
            <w:pPr>
              <w:suppressAutoHyphens/>
              <w:spacing w:line="256" w:lineRule="auto"/>
              <w:jc w:val="center"/>
              <w:rPr>
                <w:rFonts w:ascii="Arial" w:hAnsi="Arial" w:cs="Arial"/>
                <w:kern w:val="2"/>
                <w:sz w:val="20"/>
                <w:lang w:eastAsia="en-US"/>
              </w:rPr>
            </w:pPr>
          </w:p>
        </w:tc>
      </w:tr>
    </w:tbl>
    <w:p w:rsidR="00E262FD" w:rsidRPr="00FB0054" w:rsidRDefault="00E262FD" w:rsidP="00E262FD">
      <w:pPr>
        <w:pStyle w:val="Nagwek"/>
        <w:tabs>
          <w:tab w:val="left" w:pos="708"/>
        </w:tabs>
        <w:rPr>
          <w:rFonts w:ascii="Arial" w:eastAsia="Calibri" w:hAnsi="Arial" w:cs="Arial"/>
          <w:b/>
          <w:sz w:val="20"/>
        </w:rPr>
      </w:pPr>
    </w:p>
    <w:p w:rsidR="00E262FD" w:rsidRPr="00FB0054" w:rsidRDefault="00E262FD" w:rsidP="00E262FD">
      <w:pPr>
        <w:pStyle w:val="Nagwek"/>
        <w:tabs>
          <w:tab w:val="left" w:pos="708"/>
        </w:tabs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Uwagi</w:t>
      </w:r>
      <w:r w:rsidRPr="00FB0054">
        <w:rPr>
          <w:rFonts w:ascii="Arial" w:hAnsi="Arial" w:cs="Arial"/>
          <w:sz w:val="20"/>
        </w:rPr>
        <w:t xml:space="preserve"> :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1.  Niespełnienie któregoś z podanych warunków granicznych (wymaganych) skutkować będzie odrzuceniem oferty.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>2.   Oferta nie spełniająca wymogów granicznych podlega odrzuceniu bez dalszego rozpatrywania.</w:t>
      </w:r>
    </w:p>
    <w:p w:rsidR="00E262FD" w:rsidRPr="00FB0054" w:rsidRDefault="00E262FD" w:rsidP="00E262FD">
      <w:pPr>
        <w:pStyle w:val="Nagwek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lastRenderedPageBreak/>
        <w:t>3. Zamawiający zastrzega sobie prawo sprawdzenia podanych przez oferenta parametrów w dostępnych materiałach technicznych lub u producenta w przypadku powstania wątpliwości co do ich prawdziwości.</w:t>
      </w:r>
    </w:p>
    <w:p w:rsidR="00E262FD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b/>
          <w:sz w:val="20"/>
        </w:rPr>
        <w:t>Oświadczamy</w:t>
      </w:r>
      <w:r w:rsidRPr="00FB0054">
        <w:rPr>
          <w:rFonts w:ascii="Arial" w:hAnsi="Arial" w:cs="Arial"/>
          <w:sz w:val="20"/>
        </w:rPr>
        <w:t>, iż wyspecyfikowane powyżej urządzenia są kompletne i będą po montażu i zainstalowaniu gotowe do podjęcia prawidłowej pracy bez żadnych dodatkowych zakupów.</w:t>
      </w:r>
    </w:p>
    <w:p w:rsidR="004D57F9" w:rsidRPr="00FB0054" w:rsidRDefault="004D57F9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ind w:firstLine="708"/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                                                         ……………….data………………….   </w:t>
      </w:r>
    </w:p>
    <w:p w:rsidR="00E262FD" w:rsidRPr="00FB0054" w:rsidRDefault="00E262FD" w:rsidP="00E262FD">
      <w:pPr>
        <w:rPr>
          <w:rFonts w:ascii="Arial" w:hAnsi="Arial" w:cs="Arial"/>
          <w:sz w:val="20"/>
        </w:rPr>
      </w:pPr>
    </w:p>
    <w:p w:rsidR="00E262FD" w:rsidRPr="00FB0054" w:rsidRDefault="00E262FD" w:rsidP="00E262FD">
      <w:pPr>
        <w:rPr>
          <w:rFonts w:ascii="Arial" w:hAnsi="Arial" w:cs="Arial"/>
          <w:sz w:val="20"/>
        </w:rPr>
      </w:pPr>
      <w:r w:rsidRPr="00FB0054">
        <w:rPr>
          <w:rFonts w:ascii="Arial" w:hAnsi="Arial" w:cs="Arial"/>
          <w:sz w:val="20"/>
        </w:rPr>
        <w:t xml:space="preserve">                                          </w:t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</w:r>
      <w:r w:rsidRPr="00FB0054">
        <w:rPr>
          <w:rFonts w:ascii="Arial" w:hAnsi="Arial" w:cs="Arial"/>
          <w:sz w:val="20"/>
        </w:rPr>
        <w:tab/>
        <w:t xml:space="preserve">          ……………………………….</w:t>
      </w:r>
    </w:p>
    <w:p w:rsidR="00E262FD" w:rsidRPr="00FB0054" w:rsidRDefault="00E262FD" w:rsidP="00E262FD">
      <w:pPr>
        <w:pStyle w:val="Tekstpodstawowy"/>
        <w:rPr>
          <w:rFonts w:ascii="Arial" w:hAnsi="Arial" w:cs="Arial"/>
          <w:sz w:val="20"/>
          <w:szCs w:val="20"/>
        </w:rPr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      Podpis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E07B81" w:rsidRDefault="00E262FD" w:rsidP="008166EF">
      <w:pPr>
        <w:pStyle w:val="Tekstpodstawowy"/>
      </w:pPr>
      <w:r w:rsidRPr="00FB0054">
        <w:rPr>
          <w:rFonts w:ascii="Arial" w:hAnsi="Arial" w:cs="Arial"/>
          <w:sz w:val="20"/>
          <w:szCs w:val="20"/>
        </w:rPr>
        <w:t xml:space="preserve">                                                                                                       osoby/osób upoważnionej</w:t>
      </w:r>
    </w:p>
    <w:sectPr w:rsidR="00E07B8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1D802D2"/>
    <w:multiLevelType w:val="multilevel"/>
    <w:tmpl w:val="04150023"/>
    <w:lvl w:ilvl="0">
      <w:start w:val="1"/>
      <w:numFmt w:val="upperRoman"/>
      <w:pStyle w:val="Nagwek1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Nagwek2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pStyle w:val="Nagwek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Nagwek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Nagwek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Nagwek6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pStyle w:val="Nagwek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Nagwek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Nagwek9"/>
      <w:lvlText w:val="%9."/>
      <w:lvlJc w:val="right"/>
      <w:pPr>
        <w:tabs>
          <w:tab w:val="num" w:pos="1584"/>
        </w:tabs>
        <w:ind w:left="1584" w:hanging="144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36F3"/>
    <w:rsid w:val="000437C6"/>
    <w:rsid w:val="00065AC4"/>
    <w:rsid w:val="00164AA1"/>
    <w:rsid w:val="001F34CA"/>
    <w:rsid w:val="002360B6"/>
    <w:rsid w:val="002472BA"/>
    <w:rsid w:val="00251372"/>
    <w:rsid w:val="002571E3"/>
    <w:rsid w:val="002A299C"/>
    <w:rsid w:val="00325D3F"/>
    <w:rsid w:val="003D69A7"/>
    <w:rsid w:val="00423BD0"/>
    <w:rsid w:val="00475CDC"/>
    <w:rsid w:val="004A283E"/>
    <w:rsid w:val="004D57F9"/>
    <w:rsid w:val="004E7509"/>
    <w:rsid w:val="00591C88"/>
    <w:rsid w:val="00692EFC"/>
    <w:rsid w:val="007A4765"/>
    <w:rsid w:val="007A5085"/>
    <w:rsid w:val="008166EF"/>
    <w:rsid w:val="00844FE2"/>
    <w:rsid w:val="00851F59"/>
    <w:rsid w:val="009271DF"/>
    <w:rsid w:val="009C5C80"/>
    <w:rsid w:val="00A317CE"/>
    <w:rsid w:val="00A50733"/>
    <w:rsid w:val="00A9185E"/>
    <w:rsid w:val="00AF7A30"/>
    <w:rsid w:val="00B331E1"/>
    <w:rsid w:val="00B42A86"/>
    <w:rsid w:val="00BE701C"/>
    <w:rsid w:val="00C004C0"/>
    <w:rsid w:val="00C10C8B"/>
    <w:rsid w:val="00C77820"/>
    <w:rsid w:val="00E07B81"/>
    <w:rsid w:val="00E10B91"/>
    <w:rsid w:val="00E142CB"/>
    <w:rsid w:val="00E262FD"/>
    <w:rsid w:val="00E34633"/>
    <w:rsid w:val="00E530B6"/>
    <w:rsid w:val="00EC36F3"/>
    <w:rsid w:val="00F17FBF"/>
    <w:rsid w:val="00F875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4451F37-67F1-4356-B3D2-88E36449140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C36F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EC36F3"/>
    <w:pPr>
      <w:keepNext/>
      <w:numPr>
        <w:numId w:val="1"/>
      </w:numPr>
      <w:jc w:val="center"/>
      <w:outlineLvl w:val="0"/>
    </w:pPr>
    <w:rPr>
      <w:b/>
      <w:bCs/>
      <w:u w:val="single"/>
    </w:rPr>
  </w:style>
  <w:style w:type="paragraph" w:styleId="Nagwek2">
    <w:name w:val="heading 2"/>
    <w:basedOn w:val="Normalny"/>
    <w:next w:val="Normalny"/>
    <w:link w:val="Nagwek2Znak"/>
    <w:qFormat/>
    <w:rsid w:val="00EC36F3"/>
    <w:pPr>
      <w:keepNext/>
      <w:numPr>
        <w:ilvl w:val="1"/>
        <w:numId w:val="1"/>
      </w:numPr>
      <w:outlineLvl w:val="1"/>
    </w:pPr>
    <w:rPr>
      <w:b/>
      <w:szCs w:val="20"/>
      <w:u w:val="single"/>
    </w:rPr>
  </w:style>
  <w:style w:type="paragraph" w:styleId="Nagwek3">
    <w:name w:val="heading 3"/>
    <w:basedOn w:val="Normalny"/>
    <w:next w:val="Normalny"/>
    <w:link w:val="Nagwek3Znak"/>
    <w:qFormat/>
    <w:rsid w:val="00EC36F3"/>
    <w:pPr>
      <w:keepNext/>
      <w:numPr>
        <w:ilvl w:val="2"/>
        <w:numId w:val="1"/>
      </w:numPr>
      <w:pBdr>
        <w:between w:val="single" w:sz="6" w:space="1" w:color="auto"/>
      </w:pBdr>
      <w:outlineLvl w:val="2"/>
    </w:pPr>
    <w:rPr>
      <w:rFonts w:ascii="Tahoma" w:hAnsi="Tahoma"/>
      <w:b/>
      <w:sz w:val="18"/>
      <w:szCs w:val="20"/>
    </w:rPr>
  </w:style>
  <w:style w:type="paragraph" w:styleId="Nagwek4">
    <w:name w:val="heading 4"/>
    <w:basedOn w:val="Normalny"/>
    <w:next w:val="Normalny"/>
    <w:link w:val="Nagwek4Znak"/>
    <w:qFormat/>
    <w:rsid w:val="00EC36F3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EC36F3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EC36F3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gwek7">
    <w:name w:val="heading 7"/>
    <w:basedOn w:val="Normalny"/>
    <w:next w:val="Normalny"/>
    <w:link w:val="Nagwek7Znak"/>
    <w:qFormat/>
    <w:rsid w:val="00EC36F3"/>
    <w:pPr>
      <w:numPr>
        <w:ilvl w:val="6"/>
        <w:numId w:val="1"/>
      </w:numPr>
      <w:spacing w:before="240" w:after="60"/>
      <w:outlineLvl w:val="6"/>
    </w:pPr>
  </w:style>
  <w:style w:type="paragraph" w:styleId="Nagwek8">
    <w:name w:val="heading 8"/>
    <w:basedOn w:val="Normalny"/>
    <w:next w:val="Normalny"/>
    <w:link w:val="Nagwek8Znak"/>
    <w:qFormat/>
    <w:rsid w:val="00EC36F3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gwek9">
    <w:name w:val="heading 9"/>
    <w:basedOn w:val="Normalny"/>
    <w:next w:val="Normalny"/>
    <w:link w:val="Nagwek9Znak"/>
    <w:qFormat/>
    <w:rsid w:val="00EC36F3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EC36F3"/>
    <w:rPr>
      <w:rFonts w:ascii="Times New Roman" w:eastAsia="Times New Roman" w:hAnsi="Times New Roman" w:cs="Times New Roman"/>
      <w:b/>
      <w:bCs/>
      <w:sz w:val="24"/>
      <w:szCs w:val="24"/>
      <w:u w:val="single"/>
      <w:lang w:eastAsia="pl-PL"/>
    </w:rPr>
  </w:style>
  <w:style w:type="character" w:customStyle="1" w:styleId="Nagwek2Znak">
    <w:name w:val="Nagłówek 2 Znak"/>
    <w:basedOn w:val="Domylnaczcionkaakapitu"/>
    <w:link w:val="Nagwek2"/>
    <w:rsid w:val="00EC36F3"/>
    <w:rPr>
      <w:rFonts w:ascii="Times New Roman" w:eastAsia="Times New Roman" w:hAnsi="Times New Roman" w:cs="Times New Roman"/>
      <w:b/>
      <w:sz w:val="24"/>
      <w:szCs w:val="20"/>
      <w:u w:val="single"/>
      <w:lang w:eastAsia="pl-PL"/>
    </w:rPr>
  </w:style>
  <w:style w:type="character" w:customStyle="1" w:styleId="Nagwek3Znak">
    <w:name w:val="Nagłówek 3 Znak"/>
    <w:basedOn w:val="Domylnaczcionkaakapitu"/>
    <w:link w:val="Nagwek3"/>
    <w:rsid w:val="00EC36F3"/>
    <w:rPr>
      <w:rFonts w:ascii="Tahoma" w:eastAsia="Times New Roman" w:hAnsi="Tahoma" w:cs="Times New Roman"/>
      <w:b/>
      <w:sz w:val="18"/>
      <w:szCs w:val="20"/>
      <w:lang w:eastAsia="pl-PL"/>
    </w:rPr>
  </w:style>
  <w:style w:type="character" w:customStyle="1" w:styleId="Nagwek4Znak">
    <w:name w:val="Nagłówek 4 Znak"/>
    <w:basedOn w:val="Domylnaczcionkaakapitu"/>
    <w:link w:val="Nagwek4"/>
    <w:rsid w:val="00EC36F3"/>
    <w:rPr>
      <w:rFonts w:ascii="Times New Roman" w:eastAsia="Times New Roman" w:hAnsi="Times New Roman" w:cs="Times New Roman"/>
      <w:b/>
      <w:bCs/>
      <w:sz w:val="28"/>
      <w:szCs w:val="28"/>
      <w:lang w:eastAsia="pl-PL"/>
    </w:rPr>
  </w:style>
  <w:style w:type="character" w:customStyle="1" w:styleId="Nagwek5Znak">
    <w:name w:val="Nagłówek 5 Znak"/>
    <w:basedOn w:val="Domylnaczcionkaakapitu"/>
    <w:link w:val="Nagwek5"/>
    <w:rsid w:val="00EC36F3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EC36F3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EC36F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EC36F3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EC36F3"/>
    <w:rPr>
      <w:rFonts w:ascii="Arial" w:eastAsia="Times New Roman" w:hAnsi="Arial" w:cs="Arial"/>
      <w:lang w:eastAsia="pl-PL"/>
    </w:rPr>
  </w:style>
  <w:style w:type="paragraph" w:customStyle="1" w:styleId="Standard">
    <w:name w:val="Standard"/>
    <w:rsid w:val="00EC36F3"/>
    <w:pPr>
      <w:widowControl w:val="0"/>
      <w:suppressAutoHyphens/>
      <w:autoSpaceDN w:val="0"/>
      <w:spacing w:after="0" w:line="240" w:lineRule="auto"/>
    </w:pPr>
    <w:rPr>
      <w:rFonts w:ascii="Times New Roman" w:eastAsia="SimSun" w:hAnsi="Times New Roman" w:cs="Mangal"/>
      <w:kern w:val="3"/>
      <w:sz w:val="24"/>
      <w:szCs w:val="24"/>
      <w:lang w:eastAsia="zh-CN" w:bidi="hi-IN"/>
    </w:rPr>
  </w:style>
  <w:style w:type="paragraph" w:customStyle="1" w:styleId="TableContents">
    <w:name w:val="Table Contents"/>
    <w:basedOn w:val="Standard"/>
    <w:rsid w:val="00EC36F3"/>
    <w:pPr>
      <w:suppressLineNumbers/>
    </w:pPr>
  </w:style>
  <w:style w:type="paragraph" w:styleId="Nagwek">
    <w:name w:val="header"/>
    <w:aliases w:val="Nagłówek strony"/>
    <w:basedOn w:val="Normalny"/>
    <w:link w:val="NagwekZnak"/>
    <w:rsid w:val="00E262FD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NagwekZnak">
    <w:name w:val="Nagłówek Znak"/>
    <w:aliases w:val="Nagłówek strony Znak"/>
    <w:basedOn w:val="Domylnaczcionkaakapitu"/>
    <w:link w:val="Nagwek"/>
    <w:rsid w:val="00E262FD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paragraph" w:styleId="Tekstpodstawowy">
    <w:name w:val="Body Text"/>
    <w:basedOn w:val="Normalny"/>
    <w:link w:val="TekstpodstawowyZnak"/>
    <w:rsid w:val="00E262FD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rsid w:val="00E262FD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uiPriority w:val="1"/>
    <w:qFormat/>
    <w:rsid w:val="00E262FD"/>
    <w:pPr>
      <w:suppressAutoHyphens/>
      <w:spacing w:after="0" w:line="240" w:lineRule="auto"/>
    </w:pPr>
    <w:rPr>
      <w:rFonts w:ascii="Verdana" w:eastAsia="Times New Roman" w:hAnsi="Verdana" w:cs="Times New Roman"/>
      <w:kern w:val="2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94ABF0-D63C-45C7-8907-519EE786D3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86</TotalTime>
  <Pages>3</Pages>
  <Words>630</Words>
  <Characters>3782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Gabriela GW. Kamińska-Wolak</dc:creator>
  <cp:keywords/>
  <dc:description/>
  <cp:lastModifiedBy>Gabriela GW. Kamińska-Wolak</cp:lastModifiedBy>
  <cp:revision>40</cp:revision>
  <dcterms:created xsi:type="dcterms:W3CDTF">2017-11-20T11:14:00Z</dcterms:created>
  <dcterms:modified xsi:type="dcterms:W3CDTF">2018-01-10T12:36:00Z</dcterms:modified>
</cp:coreProperties>
</file>