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E67EFF">
        <w:rPr>
          <w:rFonts w:cs="Arial"/>
        </w:rPr>
        <w:t>1</w:t>
      </w:r>
      <w:r w:rsidR="005755D9">
        <w:rPr>
          <w:rFonts w:cs="Arial"/>
        </w:rPr>
        <w:t>6</w:t>
      </w:r>
      <w:r w:rsidR="00B901C5">
        <w:rPr>
          <w:rFonts w:cs="Arial"/>
        </w:rPr>
        <w:t>/2</w:t>
      </w:r>
      <w:r w:rsidR="00E67EFF">
        <w:rPr>
          <w:rFonts w:cs="Arial"/>
        </w:rPr>
        <w:t>2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D21E97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Pompa </w:t>
      </w:r>
      <w:r w:rsidR="00A81D6A">
        <w:rPr>
          <w:sz w:val="24"/>
          <w:szCs w:val="24"/>
        </w:rPr>
        <w:t xml:space="preserve">płucząca </w:t>
      </w:r>
      <w:r>
        <w:rPr>
          <w:sz w:val="24"/>
          <w:szCs w:val="24"/>
        </w:rPr>
        <w:t>do histeroskopii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5755D9" w:rsidRDefault="00CF03A4" w:rsidP="00A81D6A">
            <w:pPr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 xml:space="preserve">Rok produkcji </w:t>
            </w:r>
            <w:r w:rsidR="00FA1BB5" w:rsidRPr="005755D9">
              <w:rPr>
                <w:rFonts w:ascii="Arial" w:hAnsi="Arial" w:cs="Arial"/>
              </w:rPr>
              <w:t>nie starszy niż 202</w:t>
            </w:r>
            <w:r w:rsidR="00A81D6A" w:rsidRPr="005755D9">
              <w:rPr>
                <w:rFonts w:ascii="Arial" w:hAnsi="Arial" w:cs="Arial"/>
              </w:rPr>
              <w:t>2</w:t>
            </w:r>
            <w:r w:rsidR="00FA1BB5" w:rsidRPr="005755D9">
              <w:rPr>
                <w:rFonts w:ascii="Arial" w:hAnsi="Arial" w:cs="Arial"/>
              </w:rPr>
              <w:t xml:space="preserve"> roku </w:t>
            </w:r>
            <w:r w:rsidRPr="005755D9">
              <w:rPr>
                <w:rFonts w:ascii="Arial" w:hAnsi="Arial" w:cs="Arial"/>
              </w:rPr>
              <w:t>– fabrycznie now</w:t>
            </w:r>
            <w:r w:rsidR="00A81D6A" w:rsidRPr="005755D9">
              <w:rPr>
                <w:rFonts w:ascii="Arial" w:hAnsi="Arial" w:cs="Arial"/>
              </w:rPr>
              <w:t>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755D9" w:rsidRDefault="00A704DE" w:rsidP="00A60C8C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Menu i instrukcja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5755D9" w:rsidRDefault="005755D9" w:rsidP="00A60C8C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Jednorolkowa pompa ssąco-płucząca wielofunkcyjna z możliwością pracy w trybach laparoskopia, histeroskopia, artroskopia, urologia. W zestawie transponder (program) do zabiegów histeroskopowych. Możliwość dodawania kolejnych trybów pracy dla ww. specjalizacji bez konieczności wzywania Serwisu oraz podłączania pompy do komputera. Realizacja rozbudowy za pomocą systemu zbliżeniowego z właściwym transponderem.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Pompa wyposażona w ekran LCD, dotykowy do sterowania parametrami o przekątnej min.6,5 cala. Wszystkie parametry zadane i aktualne wyświetlane w formie numerycznej na ekranie w zależności od wyboru specjalności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E67EFF" w:rsidRDefault="00653A98" w:rsidP="00A81D6A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Pompa wyposażona w automatyczny system rozpoznawania narzędzia dobierając optymalne nastawy pracy po uruchomieniu specjalnego trybu do rozpoznania narzędzi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Możliwość rozbudowy pompy o sterownik nożny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 xml:space="preserve">Kompletny dren jednorazowego użytku, sterylny, do zabiegów histeroskopowych (napływowy) wyposażony w chip (zabezpieczone w trybie RFID) wskazujący na ekranie pompy ważność drenu. Dren posiada na części montowanej na pompie oznakowanie strzałkowe wskazujące poprawne założenie drenu na czujniku pompy. Dren zakończony z jednej strony 2 gwoździami a z drugiej złączem </w:t>
            </w:r>
            <w:proofErr w:type="spellStart"/>
            <w:r w:rsidRPr="005755D9">
              <w:rPr>
                <w:rFonts w:ascii="Arial" w:eastAsia="Calibri" w:hAnsi="Arial" w:cs="Arial"/>
                <w:color w:val="000000"/>
              </w:rPr>
              <w:t>luer</w:t>
            </w:r>
            <w:proofErr w:type="spellEnd"/>
            <w:r w:rsidRPr="005755D9">
              <w:rPr>
                <w:rFonts w:ascii="Arial" w:eastAsia="Calibri" w:hAnsi="Arial" w:cs="Arial"/>
                <w:color w:val="000000"/>
              </w:rPr>
              <w:t>-lock.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Zakres ciśnienia w trybie histeroskopowym 15-150mmHg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</w:rPr>
              <w:t>Wartość przepływu w trybie histeroskopowym w zakresie 50-500ml/min.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lastRenderedPageBreak/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Zakres ciśnienia w trybie artroskopowym 5-150mmHg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A81D6A" w:rsidP="00A81D6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Wartość przepływu w trybie artroskopowym w zakresie 0,1-1,8L/min.</w:t>
            </w:r>
            <w:r w:rsidRPr="005755D9">
              <w:rPr>
                <w:rFonts w:ascii="Arial" w:hAnsi="Arial" w:cs="Arial"/>
                <w:color w:val="000000"/>
              </w:rPr>
              <w:t xml:space="preserve"> formie graficznej na monitorze dotykowym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A81D6A" w:rsidP="00A81D6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</w:rPr>
              <w:t>Zakres ciśnienia w trybie urologicznym 10-90mmHg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Wartość przepływu w trybie urologicznym w zakresie 25-500ml/min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A81D6A" w:rsidP="00A81D6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</w:rPr>
              <w:t>Warto</w:t>
            </w:r>
            <w:r w:rsidRPr="005755D9">
              <w:rPr>
                <w:rFonts w:ascii="Arial" w:eastAsia="Calibri" w:hAnsi="Arial" w:cs="Arial"/>
                <w:spacing w:val="1"/>
              </w:rPr>
              <w:t>ś</w:t>
            </w:r>
            <w:r w:rsidRPr="005755D9">
              <w:rPr>
                <w:rFonts w:ascii="Arial" w:eastAsia="Calibri" w:hAnsi="Arial" w:cs="Arial"/>
              </w:rPr>
              <w:t>ć</w:t>
            </w:r>
            <w:r w:rsidRPr="005755D9">
              <w:rPr>
                <w:rFonts w:ascii="Arial" w:eastAsia="Calibri" w:hAnsi="Arial" w:cs="Arial"/>
                <w:spacing w:val="2"/>
              </w:rPr>
              <w:t xml:space="preserve"> </w:t>
            </w:r>
            <w:r w:rsidRPr="005755D9">
              <w:rPr>
                <w:rFonts w:ascii="Arial" w:eastAsia="Calibri" w:hAnsi="Arial" w:cs="Arial"/>
              </w:rPr>
              <w:t>przep</w:t>
            </w:r>
            <w:r w:rsidRPr="005755D9">
              <w:rPr>
                <w:rFonts w:ascii="Arial" w:eastAsia="Calibri" w:hAnsi="Arial" w:cs="Arial"/>
                <w:spacing w:val="1"/>
              </w:rPr>
              <w:t>ł</w:t>
            </w:r>
            <w:r w:rsidRPr="005755D9">
              <w:rPr>
                <w:rFonts w:ascii="Arial" w:eastAsia="Calibri" w:hAnsi="Arial" w:cs="Arial"/>
                <w:spacing w:val="-4"/>
              </w:rPr>
              <w:t>y</w:t>
            </w:r>
            <w:r w:rsidRPr="005755D9">
              <w:rPr>
                <w:rFonts w:ascii="Arial" w:eastAsia="Calibri" w:hAnsi="Arial" w:cs="Arial"/>
                <w:spacing w:val="1"/>
              </w:rPr>
              <w:t>w</w:t>
            </w:r>
            <w:r w:rsidRPr="005755D9">
              <w:rPr>
                <w:rFonts w:ascii="Arial" w:eastAsia="Calibri" w:hAnsi="Arial" w:cs="Arial"/>
              </w:rPr>
              <w:t>u</w:t>
            </w:r>
            <w:r w:rsidRPr="005755D9">
              <w:rPr>
                <w:rFonts w:ascii="Arial" w:eastAsia="Calibri" w:hAnsi="Arial" w:cs="Arial"/>
                <w:spacing w:val="4"/>
              </w:rPr>
              <w:t xml:space="preserve"> </w:t>
            </w:r>
            <w:r w:rsidRPr="005755D9">
              <w:rPr>
                <w:rFonts w:ascii="Arial" w:eastAsia="Calibri" w:hAnsi="Arial" w:cs="Arial"/>
              </w:rPr>
              <w:t>roboczego</w:t>
            </w:r>
            <w:r w:rsidRPr="005755D9">
              <w:rPr>
                <w:rFonts w:ascii="Arial" w:eastAsia="Calibri" w:hAnsi="Arial" w:cs="Arial"/>
                <w:spacing w:val="2"/>
              </w:rPr>
              <w:t xml:space="preserve"> w trybie laparoskopowym 1,0-1,8L/min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Max. Wartość odsysania w trybie laparoskopowym min.2L/</w:t>
            </w:r>
            <w:proofErr w:type="spellStart"/>
            <w:r w:rsidRPr="005755D9">
              <w:rPr>
                <w:rFonts w:ascii="Arial" w:eastAsia="Calibri" w:hAnsi="Arial" w:cs="Arial"/>
                <w:color w:val="000000"/>
              </w:rPr>
              <w:t>minMożliwość</w:t>
            </w:r>
            <w:proofErr w:type="spellEnd"/>
            <w:r w:rsidRPr="005755D9">
              <w:rPr>
                <w:rFonts w:ascii="Arial" w:eastAsia="Calibri" w:hAnsi="Arial" w:cs="Arial"/>
                <w:color w:val="000000"/>
              </w:rPr>
              <w:t xml:space="preserve"> wyboru na ekranie dotykowym siły podciśnienia dla wszystkich specjalności możliwych do rozbudowania z: próżnia niska i próżnia wysoka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5755D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5755D9" w:rsidRDefault="005755D9" w:rsidP="00653A98">
            <w:pPr>
              <w:spacing w:before="20" w:after="20"/>
              <w:rPr>
                <w:rFonts w:ascii="Arial" w:hAnsi="Arial" w:cs="Arial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Możliwość wyboru na ekranie dotykowym siły podciśnienia dla wszystkich specjalności możliwych do rozbudowania z: próżnia niska i próżnia wysoka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A1BB5" w:rsidRPr="00E67EFF" w:rsidRDefault="00FA1BB5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755D9" w:rsidRPr="00FA4CE7" w:rsidTr="005755D9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55D9" w:rsidRPr="005755D9" w:rsidRDefault="005755D9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17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55D9" w:rsidRPr="005755D9" w:rsidRDefault="005755D9" w:rsidP="00653A98">
            <w:pPr>
              <w:spacing w:before="20" w:after="20"/>
              <w:rPr>
                <w:rFonts w:ascii="Arial" w:hAnsi="Arial" w:cs="Arial"/>
                <w:color w:val="000000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>Możliwość wyboru w trybie laparoskopowym przepływu z: niska, średnia, wysoka.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55D9" w:rsidRPr="00E67EFF" w:rsidRDefault="005755D9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55D9" w:rsidRPr="00E67EFF" w:rsidRDefault="005755D9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755D9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55D9" w:rsidRPr="005755D9" w:rsidRDefault="005755D9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18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55D9" w:rsidRPr="005755D9" w:rsidRDefault="005755D9" w:rsidP="00653A98">
            <w:pPr>
              <w:spacing w:before="20" w:after="20"/>
              <w:rPr>
                <w:rFonts w:ascii="Arial" w:hAnsi="Arial" w:cs="Arial"/>
                <w:color w:val="000000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 xml:space="preserve">Pompa wyposażona na panelu przednim w gniazdo służące do wytworzenia próżni, podłączenie w systemie </w:t>
            </w:r>
            <w:proofErr w:type="spellStart"/>
            <w:r w:rsidRPr="005755D9">
              <w:rPr>
                <w:rFonts w:ascii="Arial" w:eastAsia="Calibri" w:hAnsi="Arial" w:cs="Arial"/>
                <w:color w:val="000000"/>
              </w:rPr>
              <w:t>luer</w:t>
            </w:r>
            <w:proofErr w:type="spellEnd"/>
            <w:r w:rsidRPr="005755D9">
              <w:rPr>
                <w:rFonts w:ascii="Arial" w:eastAsia="Calibri" w:hAnsi="Arial" w:cs="Arial"/>
                <w:color w:val="000000"/>
              </w:rPr>
              <w:t>-lock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55D9" w:rsidRPr="00E67EFF" w:rsidRDefault="005755D9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55D9" w:rsidRPr="00E67EFF" w:rsidRDefault="005755D9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755D9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55D9" w:rsidRPr="005755D9" w:rsidRDefault="005755D9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5755D9">
              <w:rPr>
                <w:rFonts w:ascii="Arial" w:hAnsi="Arial" w:cs="Arial"/>
              </w:rPr>
              <w:t>19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55D9" w:rsidRPr="005755D9" w:rsidRDefault="005755D9" w:rsidP="00653A98">
            <w:pPr>
              <w:spacing w:before="20" w:after="20"/>
              <w:rPr>
                <w:rFonts w:ascii="Arial" w:hAnsi="Arial" w:cs="Arial"/>
                <w:color w:val="000000"/>
              </w:rPr>
            </w:pPr>
            <w:r w:rsidRPr="005755D9">
              <w:rPr>
                <w:rFonts w:ascii="Arial" w:eastAsia="Calibri" w:hAnsi="Arial" w:cs="Arial"/>
                <w:color w:val="000000"/>
              </w:rPr>
              <w:t xml:space="preserve">Wymóg wyświetlanych wartości dla programu artroskopia na </w:t>
            </w:r>
            <w:proofErr w:type="gramStart"/>
            <w:r w:rsidRPr="005755D9">
              <w:rPr>
                <w:rFonts w:ascii="Arial" w:eastAsia="Calibri" w:hAnsi="Arial" w:cs="Arial"/>
                <w:color w:val="000000"/>
              </w:rPr>
              <w:t>ekranie co</w:t>
            </w:r>
            <w:proofErr w:type="gramEnd"/>
            <w:r w:rsidRPr="005755D9">
              <w:rPr>
                <w:rFonts w:ascii="Arial" w:eastAsia="Calibri" w:hAnsi="Arial" w:cs="Arial"/>
                <w:color w:val="000000"/>
              </w:rPr>
              <w:t xml:space="preserve"> najmniej: ciśnienie aktualne, ciśnienie zadane, zadany przepływ, czas zabiegu lub czas pracy w trybie „WASH”, zużyta objętość płynu podczas zabiegu a przy podłączonej wadze mierzącej deficyt płynów wprowadzonych i odprowadzonych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55D9" w:rsidRPr="00E67EFF" w:rsidRDefault="005755D9" w:rsidP="00A81D6A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55D9" w:rsidRPr="00E67EFF" w:rsidRDefault="005755D9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E34970" w:rsidRPr="005356E8" w:rsidRDefault="00CF03A4" w:rsidP="00E4195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</w:t>
            </w:r>
            <w:r w:rsidR="00E41950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545F7B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 xml:space="preserve">. 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BF291C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BF291C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BF291C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BF291C" w:rsidRPr="00BF291C" w:rsidRDefault="00BF291C" w:rsidP="00E41950">
            <w:pPr>
              <w:rPr>
                <w:rFonts w:ascii="Arial" w:hAnsi="Arial" w:cs="Arial"/>
              </w:rPr>
            </w:pPr>
            <w:r w:rsidRPr="00BF291C">
              <w:rPr>
                <w:rFonts w:ascii="Arial" w:hAnsi="Arial" w:cs="Arial"/>
              </w:rPr>
              <w:t xml:space="preserve">W okresie gwarancji oferent przeprowadzi bezpłatne aktualizacje </w:t>
            </w:r>
            <w:proofErr w:type="gramStart"/>
            <w:r w:rsidRPr="00BF291C">
              <w:rPr>
                <w:rFonts w:ascii="Arial" w:hAnsi="Arial" w:cs="Arial"/>
              </w:rPr>
              <w:t xml:space="preserve">oprogramowania </w:t>
            </w:r>
            <w:r w:rsidR="00E41950">
              <w:rPr>
                <w:rFonts w:ascii="Arial" w:hAnsi="Arial" w:cs="Arial"/>
              </w:rPr>
              <w:t>(jeżeli</w:t>
            </w:r>
            <w:proofErr w:type="gramEnd"/>
            <w:r w:rsidR="00E41950">
              <w:rPr>
                <w:rFonts w:ascii="Arial" w:hAnsi="Arial" w:cs="Arial"/>
              </w:rPr>
              <w:t xml:space="preserve"> dotyczy)</w:t>
            </w:r>
          </w:p>
        </w:tc>
        <w:tc>
          <w:tcPr>
            <w:tcW w:w="1417" w:type="dxa"/>
            <w:vAlign w:val="center"/>
          </w:tcPr>
          <w:p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4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5356E8" w:rsidRPr="00BF291C" w:rsidRDefault="00BF291C" w:rsidP="00545F7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F291C">
              <w:rPr>
                <w:rFonts w:ascii="Arial" w:hAnsi="Arial" w:cs="Arial"/>
              </w:rPr>
              <w:t>Stacjonarne szkolen</w:t>
            </w:r>
            <w:r w:rsidR="008D4F05">
              <w:rPr>
                <w:rFonts w:ascii="Arial" w:hAnsi="Arial" w:cs="Arial"/>
              </w:rPr>
              <w:t xml:space="preserve">ie </w:t>
            </w:r>
            <w:r w:rsidRPr="00BF291C">
              <w:rPr>
                <w:rFonts w:ascii="Arial" w:hAnsi="Arial" w:cs="Arial"/>
              </w:rPr>
              <w:t>w zakresie</w:t>
            </w:r>
            <w:r w:rsidR="00545F7B">
              <w:rPr>
                <w:rFonts w:ascii="Arial" w:hAnsi="Arial" w:cs="Arial"/>
              </w:rPr>
              <w:t xml:space="preserve"> obsługi dostarczonego sprzętu.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BE6" w:rsidRDefault="00F66BE6" w:rsidP="00C7451F">
      <w:r>
        <w:separator/>
      </w:r>
    </w:p>
  </w:endnote>
  <w:endnote w:type="continuationSeparator" w:id="0">
    <w:p w:rsidR="00F66BE6" w:rsidRDefault="00F66BE6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B5" w:rsidRDefault="00FA1BB5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545F7B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545F7B">
      <w:rPr>
        <w:noProof/>
      </w:rPr>
      <w:t>3</w:t>
    </w:r>
    <w:r>
      <w:rPr>
        <w:noProof/>
      </w:rPr>
      <w:fldChar w:fldCharType="end"/>
    </w:r>
  </w:p>
  <w:p w:rsidR="00FA1BB5" w:rsidRDefault="00FA1B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BE6" w:rsidRDefault="00F66BE6" w:rsidP="00C7451F">
      <w:r>
        <w:separator/>
      </w:r>
    </w:p>
  </w:footnote>
  <w:footnote w:type="continuationSeparator" w:id="0">
    <w:p w:rsidR="00F66BE6" w:rsidRDefault="00F66BE6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47B2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710F"/>
    <w:rsid w:val="004F7336"/>
    <w:rsid w:val="005316A6"/>
    <w:rsid w:val="00531B80"/>
    <w:rsid w:val="005356E8"/>
    <w:rsid w:val="005401E0"/>
    <w:rsid w:val="00545F7B"/>
    <w:rsid w:val="00551A8B"/>
    <w:rsid w:val="00553ED2"/>
    <w:rsid w:val="005635D5"/>
    <w:rsid w:val="00570591"/>
    <w:rsid w:val="005755D9"/>
    <w:rsid w:val="0059132C"/>
    <w:rsid w:val="005C6A5A"/>
    <w:rsid w:val="005E5228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C4F71"/>
    <w:rsid w:val="008D2D41"/>
    <w:rsid w:val="008D4F05"/>
    <w:rsid w:val="008D6C56"/>
    <w:rsid w:val="008E2345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0271"/>
    <w:rsid w:val="009E32A4"/>
    <w:rsid w:val="009E48BE"/>
    <w:rsid w:val="009E48CF"/>
    <w:rsid w:val="009F2044"/>
    <w:rsid w:val="00A05FEE"/>
    <w:rsid w:val="00A2697D"/>
    <w:rsid w:val="00A3243B"/>
    <w:rsid w:val="00A60C8C"/>
    <w:rsid w:val="00A614FA"/>
    <w:rsid w:val="00A704DE"/>
    <w:rsid w:val="00A81D6A"/>
    <w:rsid w:val="00A85852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1D35"/>
    <w:rsid w:val="00CF03A4"/>
    <w:rsid w:val="00D16DB8"/>
    <w:rsid w:val="00D21E97"/>
    <w:rsid w:val="00D32EDC"/>
    <w:rsid w:val="00D40C6B"/>
    <w:rsid w:val="00D94050"/>
    <w:rsid w:val="00D960E8"/>
    <w:rsid w:val="00DB3AED"/>
    <w:rsid w:val="00DD6FD9"/>
    <w:rsid w:val="00E15FF9"/>
    <w:rsid w:val="00E3285E"/>
    <w:rsid w:val="00E34970"/>
    <w:rsid w:val="00E4195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66BE6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BDDD8-1F11-4642-91A3-B5DA0BF7B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5709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5</cp:revision>
  <cp:lastPrinted>2022-08-16T12:12:00Z</cp:lastPrinted>
  <dcterms:created xsi:type="dcterms:W3CDTF">2022-07-27T12:15:00Z</dcterms:created>
  <dcterms:modified xsi:type="dcterms:W3CDTF">2022-08-16T12:17:00Z</dcterms:modified>
</cp:coreProperties>
</file>