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1632288D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E23B91">
        <w:rPr>
          <w:rFonts w:cs="Arial"/>
        </w:rPr>
        <w:t>1</w:t>
      </w:r>
      <w:r w:rsidR="007B603A">
        <w:rPr>
          <w:rFonts w:cs="Arial"/>
        </w:rPr>
        <w:t>5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5DA96F3A" w:rsidR="00CF03A4" w:rsidRPr="00E4254F" w:rsidRDefault="007B603A" w:rsidP="00433BC9">
      <w:pPr>
        <w:rPr>
          <w:b/>
        </w:rPr>
      </w:pPr>
      <w:r>
        <w:rPr>
          <w:rFonts w:ascii="Arial" w:hAnsi="Arial" w:cs="Arial"/>
          <w:b/>
          <w:sz w:val="24"/>
        </w:rPr>
        <w:t>System holterowski</w:t>
      </w:r>
      <w:r w:rsidR="00E23B91" w:rsidRPr="00E4254F">
        <w:rPr>
          <w:rFonts w:ascii="Arial" w:hAnsi="Arial" w:cs="Arial"/>
          <w:b/>
          <w:sz w:val="36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164698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164698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B03CEC3" w:rsidR="00653A98" w:rsidRPr="00E64281" w:rsidRDefault="00A85EBE" w:rsidP="00A40EA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color w:val="000000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holter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holter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RR i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ergospirometrię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oraz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telekonsultację</w:t>
            </w:r>
            <w:proofErr w:type="spellEnd"/>
            <w:r w:rsidRPr="00E64281">
              <w:rPr>
                <w:rFonts w:ascii="Arial" w:hAnsi="Arial" w:cs="Arial"/>
                <w:color w:val="000000"/>
              </w:rPr>
              <w:t xml:space="preserve"> badań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557089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372DC" w14:textId="352EB4F9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Platforma ma zapewniać możliwość archiwizacji badań holterowskich (EKG i ciśnienia) oraz testów wysiłkowych  / wspólna baza pacjentów dla wszystkich modułów diagnostycznych (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ciśnienia, spoczynkowe EKG, spirometria, próba wysiłkowa, </w:t>
            </w:r>
            <w:proofErr w:type="spellStart"/>
            <w:r w:rsidRPr="00E64281">
              <w:rPr>
                <w:rFonts w:ascii="Arial" w:hAnsi="Arial" w:cs="Arial"/>
              </w:rPr>
              <w:t>ergospirometria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A85EBE" w:rsidRPr="003300B2" w:rsidRDefault="00A85EBE" w:rsidP="00A85EBE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4D5456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BB5F4" w14:textId="76D4EE83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rozbudowy oprogramowania o moduł </w:t>
            </w:r>
            <w:proofErr w:type="spellStart"/>
            <w:r w:rsidRPr="00E64281">
              <w:rPr>
                <w:rFonts w:ascii="Arial" w:hAnsi="Arial" w:cs="Arial"/>
              </w:rPr>
              <w:t>telekonsultacji</w:t>
            </w:r>
            <w:proofErr w:type="spellEnd"/>
            <w:r w:rsidRPr="00E64281">
              <w:rPr>
                <w:rFonts w:ascii="Arial" w:hAnsi="Arial" w:cs="Arial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E0251D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FC8A5A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270A490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EC8C0" w14:textId="5EF08E04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3394F84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2B353" w14:textId="0357F8B5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edycji nazwy pliku raportu uwzględniająca datę urodzenia, imię, nazwisko, płeć, nr PESEL, czas i data wykonania badania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0E2C7E7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1CC38" w14:textId="34C2D92C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Współpraca z rejestratorami 7-kanałowymi, 12-kanałowymi i 3 kanałowymi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01C858D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DA7FD" w14:textId="030E5480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stosowania u dorosłych lub pediatrycznych pacjentów bez ograniczenia ze względu na wiek, płeć, wagę, wzrost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56B02D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C203D" w14:textId="1C4C16D1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stosowania u dzieci poniżej 10 kg wagi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85EBE" w:rsidRPr="00FA4CE7" w14:paraId="707B9FB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A85EBE" w:rsidRPr="00E67EFF" w:rsidRDefault="00A85EBE" w:rsidP="00A85EBE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39141" w14:textId="584CBEA1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Wielopoziomowa klasyfikacja </w:t>
            </w:r>
            <w:proofErr w:type="spellStart"/>
            <w:r w:rsidRPr="00E64281">
              <w:rPr>
                <w:rFonts w:ascii="Arial" w:hAnsi="Arial" w:cs="Arial"/>
              </w:rPr>
              <w:t>pobudzeń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A85EBE" w:rsidRPr="003300B2" w:rsidRDefault="00A85EBE" w:rsidP="00A85EBE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A85EBE" w:rsidRPr="003300B2" w:rsidRDefault="00A85EBE" w:rsidP="00A85EBE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6FC66FE9" w:rsidR="00CD1C5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highlight w:val="white"/>
              </w:rPr>
              <w:t>Możliwość wyłączenia z analizy dowolnego odprowadzenia- analiza tylko i wyłącznie z jednego odprowadzenia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57E152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03E06" w14:textId="7A3807BE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214B24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Umożliwienie przeprowadzenie następujących analiz:</w:t>
            </w:r>
          </w:p>
          <w:p w14:paraId="1F4C6857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Analiza HRV w formie tabelarycznej</w:t>
            </w:r>
          </w:p>
          <w:p w14:paraId="514B974A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HRV trendy</w:t>
            </w:r>
          </w:p>
          <w:p w14:paraId="5BF7C8E0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Analiza ST w formie tabelarycznej</w:t>
            </w:r>
          </w:p>
          <w:p w14:paraId="4BE20ECB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 ST trendy</w:t>
            </w:r>
          </w:p>
          <w:p w14:paraId="3A5E5E49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-QT, </w:t>
            </w:r>
            <w:proofErr w:type="spellStart"/>
            <w:r w:rsidRPr="00E64281">
              <w:rPr>
                <w:rFonts w:ascii="Arial" w:hAnsi="Arial" w:cs="Arial"/>
              </w:rPr>
              <w:t>QTc</w:t>
            </w:r>
            <w:proofErr w:type="spellEnd"/>
            <w:r w:rsidRPr="00E64281">
              <w:rPr>
                <w:rFonts w:ascii="Arial" w:hAnsi="Arial" w:cs="Arial"/>
              </w:rPr>
              <w:t xml:space="preserve">  w formie analizy tabelarycznej</w:t>
            </w:r>
          </w:p>
          <w:p w14:paraId="5153D682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QT, </w:t>
            </w:r>
            <w:proofErr w:type="spellStart"/>
            <w:r w:rsidRPr="00E64281">
              <w:rPr>
                <w:rFonts w:ascii="Arial" w:hAnsi="Arial" w:cs="Arial"/>
              </w:rPr>
              <w:t>QTc</w:t>
            </w:r>
            <w:proofErr w:type="spellEnd"/>
            <w:r w:rsidRPr="00E64281">
              <w:rPr>
                <w:rFonts w:ascii="Arial" w:hAnsi="Arial" w:cs="Arial"/>
              </w:rPr>
              <w:t xml:space="preserve"> trendy</w:t>
            </w:r>
          </w:p>
          <w:p w14:paraId="185917B7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Analiza </w:t>
            </w:r>
            <w:proofErr w:type="spellStart"/>
            <w:r w:rsidRPr="00E64281">
              <w:rPr>
                <w:rFonts w:ascii="Arial" w:hAnsi="Arial" w:cs="Arial"/>
              </w:rPr>
              <w:t>QTc</w:t>
            </w:r>
            <w:proofErr w:type="spellEnd"/>
            <w:r w:rsidRPr="00E64281">
              <w:rPr>
                <w:rFonts w:ascii="Arial" w:hAnsi="Arial" w:cs="Arial"/>
              </w:rPr>
              <w:t xml:space="preserve"> wg. </w:t>
            </w:r>
            <w:proofErr w:type="spellStart"/>
            <w:r w:rsidRPr="00E64281">
              <w:rPr>
                <w:rFonts w:ascii="Arial" w:hAnsi="Arial" w:cs="Arial"/>
              </w:rPr>
              <w:t>Bazett’a</w:t>
            </w:r>
            <w:proofErr w:type="spellEnd"/>
            <w:r w:rsidRPr="00E64281">
              <w:rPr>
                <w:rFonts w:ascii="Arial" w:hAnsi="Arial" w:cs="Arial"/>
              </w:rPr>
              <w:t xml:space="preserve">. </w:t>
            </w:r>
            <w:proofErr w:type="spellStart"/>
            <w:r w:rsidRPr="00E64281">
              <w:rPr>
                <w:rFonts w:ascii="Arial" w:hAnsi="Arial" w:cs="Arial"/>
              </w:rPr>
              <w:t>Hodges’a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Fridericia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Frimingham’a</w:t>
            </w:r>
            <w:proofErr w:type="spellEnd"/>
          </w:p>
          <w:p w14:paraId="2CEF7CD5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Wykresy QT/RR oraz QT/HR</w:t>
            </w:r>
          </w:p>
          <w:p w14:paraId="7A94B770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PQ w formie analizy tabelarycznej</w:t>
            </w:r>
          </w:p>
          <w:p w14:paraId="364E4F81" w14:textId="77777777" w:rsidR="00A85EBE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PQ trendy</w:t>
            </w:r>
          </w:p>
          <w:p w14:paraId="20984160" w14:textId="754CDF9A" w:rsidR="000F2AD4" w:rsidRPr="00E64281" w:rsidRDefault="00A85EBE" w:rsidP="00A85EBE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Wykresy PQ/RR oraz PQ/HR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0C783" w14:textId="34F41148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2929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11AC6B3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C332F2" w14:textId="528E09D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4DFA" w14:textId="20E04270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Monitor aktywności pacjenta- graficzna zobrazowanie aktywność pacjenta-kolor różowy: pacjent aktywny fizycznie; kolor niebieski- pacjent w stanie spoczynku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A1E0D" w14:textId="03C717E1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FB555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A6F950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E26DB" w14:textId="2E1C8D32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5659E" w14:textId="11449F07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color w:val="000000"/>
              </w:rPr>
              <w:t xml:space="preserve">Obrazowanie </w:t>
            </w:r>
            <w:proofErr w:type="spellStart"/>
            <w:r w:rsidRPr="00E64281">
              <w:rPr>
                <w:rFonts w:ascii="Arial" w:hAnsi="Arial" w:cs="Arial"/>
                <w:color w:val="000000"/>
              </w:rPr>
              <w:t>Waterfall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831DF" w14:textId="07EBB9EE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DF8D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76A7377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FF636" w14:textId="186175F5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56989" w14:textId="1A1BAFEE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Obrazowanie Relief- umożliwiający szybką detekcję migotania przedsionków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E602B" w14:textId="794892D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C42B0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4B6BF08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CFC5" w14:textId="6DF6F3B8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E9BB1" w14:textId="673D43B3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Obrazowanie </w:t>
            </w:r>
            <w:proofErr w:type="spellStart"/>
            <w:r w:rsidRPr="00E64281">
              <w:rPr>
                <w:rFonts w:ascii="Arial" w:hAnsi="Arial" w:cs="Arial"/>
              </w:rPr>
              <w:t>Poincaré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7E16B" w14:textId="7036F2FC" w:rsidR="000F2AD4" w:rsidRPr="003300B2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F931F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60D3AC6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B3BC68" w14:textId="35F0D121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4FC104" w14:textId="113AD576" w:rsidR="000F2AD4" w:rsidRPr="00E64281" w:rsidRDefault="00A85EBE" w:rsidP="00CD1C54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Histogramy RR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C8B1E" w14:textId="155B4708" w:rsidR="000F2AD4" w:rsidRPr="00E64281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207D8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F2AD4" w:rsidRPr="00FA4CE7" w14:paraId="252126BC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DD286" w14:textId="7293BF6B" w:rsidR="000F2AD4" w:rsidRPr="00E67EFF" w:rsidRDefault="000F2AD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4195" w14:textId="055D70DC" w:rsidR="000F2AD4" w:rsidRPr="00E64281" w:rsidRDefault="00A85EBE" w:rsidP="00E4254F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 PSD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2AE857" w14:textId="69C0B460" w:rsidR="000F2AD4" w:rsidRPr="00E64281" w:rsidRDefault="000F2AD4" w:rsidP="00D32EDC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02B13" w14:textId="77777777" w:rsidR="000F2AD4" w:rsidRPr="003300B2" w:rsidRDefault="000F2AD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4AD00A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C1FE6" w14:textId="68572E5B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609704" w14:textId="63F48BE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Cyrkiel umożliwiający automatyczny i ręczny pomiar wartości: P, PQ, QRS, QT, RR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E53D6" w14:textId="31E5DB0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31B5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F77933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551B79" w14:textId="739A4B1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0BD73C" w14:textId="189F2DF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zmiany konfiguracji klasyfikacji dla m.in. rytmu: Bradykardii (z uwzględnieniem wieku pacjenta). Tachykardii (z uwzględnieniem wieku pacjenta): Rytmu zastępczego: RR: Rytmu nadkomorowego, </w:t>
            </w:r>
            <w:proofErr w:type="spellStart"/>
            <w:r w:rsidRPr="00E64281">
              <w:rPr>
                <w:rFonts w:ascii="Arial" w:hAnsi="Arial" w:cs="Arial"/>
              </w:rPr>
              <w:t>Bigieminii</w:t>
            </w:r>
            <w:proofErr w:type="spellEnd"/>
            <w:r w:rsidRPr="00E64281">
              <w:rPr>
                <w:rFonts w:ascii="Arial" w:hAnsi="Arial" w:cs="Arial"/>
              </w:rPr>
              <w:t xml:space="preserve">/trigeminii/ </w:t>
            </w:r>
            <w:proofErr w:type="spellStart"/>
            <w:r w:rsidRPr="00E64281">
              <w:rPr>
                <w:rFonts w:ascii="Arial" w:hAnsi="Arial" w:cs="Arial"/>
              </w:rPr>
              <w:t>quadrigeminii</w:t>
            </w:r>
            <w:proofErr w:type="spellEnd"/>
            <w:r w:rsidRPr="00E64281">
              <w:rPr>
                <w:rFonts w:ascii="Arial" w:hAnsi="Arial" w:cs="Arial"/>
              </w:rPr>
              <w:t xml:space="preserve"> nadkomorowej,  </w:t>
            </w:r>
            <w:proofErr w:type="spellStart"/>
            <w:r w:rsidRPr="00E64281">
              <w:rPr>
                <w:rFonts w:ascii="Arial" w:hAnsi="Arial" w:cs="Arial"/>
              </w:rPr>
              <w:t>Bigieminii</w:t>
            </w:r>
            <w:proofErr w:type="spellEnd"/>
            <w:r w:rsidRPr="00E64281">
              <w:rPr>
                <w:rFonts w:ascii="Arial" w:hAnsi="Arial" w:cs="Arial"/>
              </w:rPr>
              <w:t>/trigeminii/</w:t>
            </w:r>
            <w:proofErr w:type="spellStart"/>
            <w:r w:rsidRPr="00E64281">
              <w:rPr>
                <w:rFonts w:ascii="Arial" w:hAnsi="Arial" w:cs="Arial"/>
              </w:rPr>
              <w:t>quadrigeminii</w:t>
            </w:r>
            <w:proofErr w:type="spellEnd"/>
            <w:r w:rsidRPr="00E64281">
              <w:rPr>
                <w:rFonts w:ascii="Arial" w:hAnsi="Arial" w:cs="Arial"/>
              </w:rPr>
              <w:t xml:space="preserve"> komorowej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CF050" w14:textId="5A115EC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C0CE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6935D7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685340" w14:textId="013FE975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4E989D" w14:textId="01BA664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Wyświetlanie sygnału EKG w postaci wstęg, stronicowym i kaskady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9B20" w14:textId="676E0F6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8D72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F06DCB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DAC490" w14:textId="0BEBEC3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B395B6" w14:textId="3FB7BD7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Wyświetlenie sygnału EKG na bieżąco na monitorze komputera podczas przygotowania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83594F" w14:textId="04528A3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5FEA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97807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C3131A" w14:textId="74D1FB74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C07BF4" w14:textId="3AC591C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Komunikacja z komputerem poprzez kabel </w:t>
            </w:r>
            <w:proofErr w:type="spellStart"/>
            <w:r w:rsidRPr="00E64281">
              <w:rPr>
                <w:rFonts w:ascii="Arial" w:hAnsi="Arial" w:cs="Arial"/>
              </w:rPr>
              <w:t>miniUSB</w:t>
            </w:r>
            <w:proofErr w:type="spellEnd"/>
            <w:r w:rsidRPr="00E64281">
              <w:rPr>
                <w:rFonts w:ascii="Arial" w:hAnsi="Arial" w:cs="Arial"/>
              </w:rPr>
              <w:t xml:space="preserve"> z możliwością wyświetlenia zapisu EKG oraz poziomu szumów z każdego odprowadzenia na ekranie komputera,  karty SD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FF942" w14:textId="6D8DFE2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A4CF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DF83B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BEC95" w14:textId="36A8980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8FE660" w14:textId="3D4ABBE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Menu programu i raporty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5A6F9" w14:textId="7B5B2C2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37DD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78E42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17854" w14:textId="7CDDF32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B1E177" w14:textId="6E7B614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Zabezpieczenie dostępu do programu kluczem sprzętowym i hasłem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237FDA" w14:textId="73B8B67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EC9E1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63E9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F73BF" w14:textId="69C6F7FC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B8155E" w14:textId="09CFF96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stworzenia nieograniczonej ilości kont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8CB8" w14:textId="103BFFC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B32F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80921A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651054" w14:textId="11247B75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06273" w14:textId="5E66389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D99E3" w14:textId="68CFDFA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5779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6895D0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3C034" w14:textId="3FA0E31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E15F7B" w14:textId="7730314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edycji nazwy pliku raportu uwzględniająca datę urodzenia, imię, nazwisko, płeć, nr PESEL, czas i data wykonania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18F4A9" w14:textId="09C35D7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EBE5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7DCA58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65D62" w14:textId="1A359E70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D95A75" w14:textId="0122357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Wyświetlenie trendów HR, RR oraz mierzonych wartości granicznych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01CE3" w14:textId="26E54B4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0F6E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948874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54D95" w14:textId="160BEC6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DE1296" w14:textId="4D5D708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Analiza czasowa podstawowych wartości badania względem godzin/dni/łącznie lub sen/aktywność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7BECF1" w14:textId="4585298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DBB5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D777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4A6F6" w14:textId="627A053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5FD7D" w14:textId="7209606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zmiany szaty graficznej w programie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A813F" w14:textId="2097C26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D29C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A0D7B5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F327C2" w14:textId="7E26CCD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8F500" w14:textId="6CC5775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scalania szablonów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BCB54" w14:textId="79094AB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4368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B3FD0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29002" w14:textId="318E6233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B92D0" w14:textId="6E80FA2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usunięcia szumów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C1999" w14:textId="74837CB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EA29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8F48A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3E50B5" w14:textId="3E5A1A9D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B0339" w14:textId="6508D1F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usunięcia wybranego pobudzenia lub grupy </w:t>
            </w:r>
            <w:proofErr w:type="spellStart"/>
            <w:r w:rsidRPr="00E64281">
              <w:rPr>
                <w:rFonts w:ascii="Arial" w:hAnsi="Arial" w:cs="Arial"/>
              </w:rPr>
              <w:t>pobudzeń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788E3" w14:textId="73550BB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B248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D40C2B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936E4" w14:textId="21BBDBF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BCF06" w14:textId="1E6C45C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wprowadzenia oraz usunięcia rozrusznika serca przed rozpoczęciem monitorowania, przed wczytaniem badania, w trakcie analizy zapisu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1FF50" w14:textId="20AE659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C435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467736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68D6C9" w14:textId="3EF17D6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4899A" w14:textId="3ABCC01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Tabela arytmii uporządkowana względem ważności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FB5B5" w14:textId="5D7BEEB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AB5A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21C0A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B808A" w14:textId="469DF1C0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CF09D8" w14:textId="0A918CD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rozbudowy systemu holterowskiego o dodatkowe stanowisko pielęgniarskie pracujące w sieci lokalnej z ograniczonymi prawami analizy badania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989E5" w14:textId="7681469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EBFBA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12FA97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CFB057" w14:textId="34501E6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ACB4A6" w14:textId="1EC674A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automatycznego wstawienia zdefiniowanego szablonu diagnozy lekarza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B233D" w14:textId="587E92A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3BA5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EF93E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48" w14:textId="00AC26F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 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AD7DDE" w14:textId="0C1F08C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pracy w środowisku lokalnym i sieciowym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2597C" w14:textId="0ACC211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FA77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080262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DADE5C" w14:textId="675FDD18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15300" w14:textId="1D9F654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Interaktywny histogram odstępów RR z możliwością usunięcia artefaktów.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A1046" w14:textId="541EAA8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F2F2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2BB87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9DB01" w14:textId="63B1DC3A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3957E" w14:textId="06FCF8C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Interaktywny histogram różnic pomiędzy dwoma sąsiednimi </w:t>
            </w:r>
            <w:proofErr w:type="spellStart"/>
            <w:r w:rsidRPr="00E64281">
              <w:rPr>
                <w:rFonts w:ascii="Arial" w:hAnsi="Arial" w:cs="Arial"/>
              </w:rPr>
              <w:t>pobudzeniami</w:t>
            </w:r>
            <w:proofErr w:type="spellEnd"/>
            <w:r w:rsidRPr="00E64281">
              <w:rPr>
                <w:rFonts w:ascii="Arial" w:hAnsi="Arial" w:cs="Arial"/>
              </w:rPr>
              <w:t>. Widok akceleracji/</w:t>
            </w:r>
            <w:proofErr w:type="spellStart"/>
            <w:r w:rsidRPr="00E64281">
              <w:rPr>
                <w:rFonts w:ascii="Arial" w:hAnsi="Arial" w:cs="Arial"/>
              </w:rPr>
              <w:t>deceleracji</w:t>
            </w:r>
            <w:proofErr w:type="spellEnd"/>
            <w:r w:rsidRPr="00E64281">
              <w:rPr>
                <w:rFonts w:ascii="Arial" w:hAnsi="Arial" w:cs="Arial"/>
              </w:rPr>
              <w:t xml:space="preserve"> pomiędzy </w:t>
            </w:r>
            <w:proofErr w:type="spellStart"/>
            <w:r w:rsidRPr="00E64281">
              <w:rPr>
                <w:rFonts w:ascii="Arial" w:hAnsi="Arial" w:cs="Arial"/>
              </w:rPr>
              <w:t>pobudzeniami</w:t>
            </w:r>
            <w:proofErr w:type="spellEnd"/>
            <w:r w:rsidRPr="00E64281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B04B2" w14:textId="3780CCD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01FA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8A914F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2C4B4E" w14:textId="395A81B3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1ACEC" w14:textId="31E00B8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Trendy oraz podział czasowy wzorów arytmii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3E5C6" w14:textId="633F3F1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2C98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2BA008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DDD05D" w14:textId="602E87B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8F37E8" w14:textId="7B265CA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E64281">
              <w:rPr>
                <w:rFonts w:ascii="Arial" w:hAnsi="Arial" w:cs="Arial"/>
              </w:rPr>
              <w:t>Tachogram</w:t>
            </w:r>
            <w:proofErr w:type="spellEnd"/>
            <w:r w:rsidRPr="00E64281">
              <w:rPr>
                <w:rFonts w:ascii="Arial" w:hAnsi="Arial" w:cs="Arial"/>
              </w:rPr>
              <w:t xml:space="preserve"> odstępów pomiędzy </w:t>
            </w:r>
            <w:proofErr w:type="spellStart"/>
            <w:r w:rsidRPr="00E64281">
              <w:rPr>
                <w:rFonts w:ascii="Arial" w:hAnsi="Arial" w:cs="Arial"/>
              </w:rPr>
              <w:t>pobudzeniami</w:t>
            </w:r>
            <w:proofErr w:type="spellEnd"/>
            <w:r w:rsidRPr="00E64281">
              <w:rPr>
                <w:rFonts w:ascii="Arial" w:hAnsi="Arial" w:cs="Arial"/>
              </w:rPr>
              <w:t xml:space="preserve"> w analizie HRV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09AFE" w14:textId="0C64B0F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6E8B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81AE85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C21AF" w14:textId="74187F1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50E65" w14:textId="09BE72F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Analiza czasowa wartości HRV w podziale na godziny/dni/łącznie lub sen/czuwanie pacjenta.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5E7AB" w14:textId="0DE602D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5870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E8FE0F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6A61E6" w14:textId="6ACFB359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A6CE6" w14:textId="6A4DACB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Podgląd do wartości granicznych ST w formie tabelarycznej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0A42D" w14:textId="4C07EFC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57060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7415B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75D404" w14:textId="3D20470E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36AA0" w14:textId="40E80F1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Łączny czas trwania odcinka ST ponad, poniżej i w limicie dla każdego odprowadzenia EKG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E7FC6" w14:textId="6785D6C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E8AE5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31D3B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20635" w14:textId="1A52C95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2508E6" w14:textId="2198F0E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Analiza czasowa wartości ST w podziale na godziny/dni/łącznie lub sen/czuwanie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3641A" w14:textId="148D0F9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41FB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3664E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18F0BB" w14:textId="7501EB1C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7EAAF" w14:textId="035EA33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Wykres oraz podział czasu na podstawowe wartości badania/zdarzenia.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53109F" w14:textId="029D084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16B1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E5DE57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F60C0" w14:textId="65A5845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BF92C6" w14:textId="7087E6D2" w:rsidR="00E64281" w:rsidRPr="00A4016D" w:rsidRDefault="00CA44D9" w:rsidP="00E64281">
            <w:pPr>
              <w:spacing w:before="20" w:after="20"/>
              <w:rPr>
                <w:rFonts w:ascii="Arial" w:hAnsi="Arial" w:cs="Arial"/>
                <w:color w:val="000000" w:themeColor="text1"/>
              </w:rPr>
            </w:pPr>
            <w:r w:rsidRPr="00A4016D">
              <w:rPr>
                <w:rFonts w:ascii="Arial" w:hAnsi="Arial" w:cs="Arial"/>
                <w:color w:val="000000" w:themeColor="text1"/>
              </w:rPr>
              <w:t>Możliwość podłączenia komputera do środowiska Active Directory z gwarancją pracy dla użytkownika bez konieczności 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6E746B" w14:textId="5D524FA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5197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D1947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3BFF99" w14:textId="19D2B82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95584" w14:textId="09F742DE" w:rsidR="00E64281" w:rsidRPr="00A4016D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A4016D">
              <w:rPr>
                <w:rFonts w:ascii="Arial" w:hAnsi="Arial" w:cs="Arial"/>
              </w:rPr>
              <w:t xml:space="preserve">System logów monitorujący działania w oprogramowaniu takie jak: logowanie, kasowanie danych, zmiany w opisach etc.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286FD" w14:textId="39C6695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1702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0C75CE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1D81B" w14:textId="43EE7825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CC44EB" w14:textId="4A4A35BE" w:rsidR="00E64281" w:rsidRPr="00A4016D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A4016D">
              <w:rPr>
                <w:rFonts w:ascii="Arial" w:hAnsi="Arial" w:cs="Arial"/>
              </w:rPr>
              <w:t xml:space="preserve">Oprogramowanie stanowi jeden z modułów platformy medycznej, która zawiera </w:t>
            </w:r>
            <w:proofErr w:type="spellStart"/>
            <w:r w:rsidRPr="00A4016D">
              <w:rPr>
                <w:rFonts w:ascii="Arial" w:hAnsi="Arial" w:cs="Arial"/>
              </w:rPr>
              <w:t>holter</w:t>
            </w:r>
            <w:proofErr w:type="spellEnd"/>
            <w:r w:rsidRPr="00A4016D">
              <w:rPr>
                <w:rFonts w:ascii="Arial" w:hAnsi="Arial" w:cs="Arial"/>
              </w:rPr>
              <w:t xml:space="preserve"> EKG, </w:t>
            </w:r>
            <w:proofErr w:type="spellStart"/>
            <w:r w:rsidRPr="00A4016D">
              <w:rPr>
                <w:rFonts w:ascii="Arial" w:hAnsi="Arial" w:cs="Arial"/>
              </w:rPr>
              <w:t>holter</w:t>
            </w:r>
            <w:proofErr w:type="spellEnd"/>
            <w:r w:rsidRPr="00A4016D">
              <w:rPr>
                <w:rFonts w:ascii="Arial" w:hAnsi="Arial" w:cs="Arial"/>
              </w:rPr>
              <w:t xml:space="preserve"> ciśnieniowy, próbę wysiłkową, komputerowe EKG, </w:t>
            </w:r>
            <w:proofErr w:type="spellStart"/>
            <w:r w:rsidRPr="00A4016D">
              <w:rPr>
                <w:rFonts w:ascii="Arial" w:hAnsi="Arial" w:cs="Arial"/>
              </w:rPr>
              <w:t>ergospirometrię</w:t>
            </w:r>
            <w:proofErr w:type="spellEnd"/>
            <w:r w:rsidRPr="00A4016D">
              <w:rPr>
                <w:rFonts w:ascii="Arial" w:hAnsi="Arial" w:cs="Arial"/>
              </w:rPr>
              <w:t xml:space="preserve"> i komputerową spirometrię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CE5A7" w14:textId="0BC373B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3224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E0B32C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DF699C" w14:textId="2E83F916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E35A32" w14:textId="7232BC1D" w:rsidR="00E64281" w:rsidRPr="00A4016D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A4016D">
              <w:rPr>
                <w:rFonts w:ascii="Arial" w:hAnsi="Arial" w:cs="Arial"/>
              </w:rPr>
              <w:t>Stacja robocza z monitorem i drukarką.</w:t>
            </w:r>
            <w:r w:rsidR="00CA44D9" w:rsidRPr="00A4016D">
              <w:rPr>
                <w:rFonts w:ascii="Arial" w:hAnsi="Arial" w:cs="Arial"/>
              </w:rPr>
              <w:t xml:space="preserve"> System operacyjny z gwarantowanym wsparciem aktualizacyjnym uwzględniającym poprawki funkcjonalne oraz bezpieczeństwa i odporności systemu na zagrożenia.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07DF71" w14:textId="643AEFC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E37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C7288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F185B9" w14:textId="0EC56888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A3FEF1" w14:textId="365EBD0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Rejestrator EKG – 10 </w:t>
            </w:r>
            <w:proofErr w:type="spellStart"/>
            <w:r w:rsidRPr="00E64281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978639B" w14:textId="440E476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A91F50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79D5C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AF3A7" w14:textId="4647E2A7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20E1C" w14:textId="27E470E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Rejestrator 3, 7, 12-kanałowy (stosownie od ustawień i rozmieszczenia elektrod)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403BE" w14:textId="72D6935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530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075E7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C9233A" w14:textId="4ECEF1D1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974F0" w14:textId="01CB050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Zapis danych w trybie 3 i 7 kanałowym z 5 elektrod i 12-kanałowym z 10 elektrod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7E140" w14:textId="2CDF1E5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9015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66CD8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4DE29C" w14:textId="677DE5A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D8DEE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Rejestrowane odprowadzenia: </w:t>
            </w:r>
          </w:p>
          <w:p w14:paraId="54DEEBC2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- 3 odprowadzenia: mV1, mV3, mV5</w:t>
            </w:r>
          </w:p>
          <w:p w14:paraId="4994396F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- 7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 xml:space="preserve"> I, II, III, </w:t>
            </w:r>
            <w:proofErr w:type="spellStart"/>
            <w:r w:rsidRPr="00E64281">
              <w:rPr>
                <w:rFonts w:ascii="Arial" w:hAnsi="Arial" w:cs="Arial"/>
              </w:rPr>
              <w:t>aVR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aVL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aVF</w:t>
            </w:r>
            <w:proofErr w:type="spellEnd"/>
            <w:r w:rsidRPr="00E64281">
              <w:rPr>
                <w:rFonts w:ascii="Arial" w:hAnsi="Arial" w:cs="Arial"/>
              </w:rPr>
              <w:t>, V1</w:t>
            </w:r>
          </w:p>
          <w:p w14:paraId="7DFB382F" w14:textId="55900AB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- 12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 xml:space="preserve">: I, II, III, </w:t>
            </w:r>
            <w:proofErr w:type="spellStart"/>
            <w:r w:rsidRPr="00E64281">
              <w:rPr>
                <w:rFonts w:ascii="Arial" w:hAnsi="Arial" w:cs="Arial"/>
              </w:rPr>
              <w:t>aVR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aVL</w:t>
            </w:r>
            <w:proofErr w:type="spellEnd"/>
            <w:r w:rsidRPr="00E64281">
              <w:rPr>
                <w:rFonts w:ascii="Arial" w:hAnsi="Arial" w:cs="Arial"/>
              </w:rPr>
              <w:t xml:space="preserve">, </w:t>
            </w:r>
            <w:proofErr w:type="spellStart"/>
            <w:r w:rsidRPr="00E64281">
              <w:rPr>
                <w:rFonts w:ascii="Arial" w:hAnsi="Arial" w:cs="Arial"/>
              </w:rPr>
              <w:t>aVF</w:t>
            </w:r>
            <w:proofErr w:type="spellEnd"/>
            <w:r w:rsidRPr="00E64281">
              <w:rPr>
                <w:rFonts w:ascii="Arial" w:hAnsi="Arial" w:cs="Arial"/>
              </w:rPr>
              <w:t>, V1, V2, V3, V4, V5, V6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76826" w14:textId="069AB56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3441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5D3593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3455B8" w14:textId="63E15D3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94E21" w14:textId="2CF62B0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Klawiatura: Mikroprzełączniki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C74378" w14:textId="782E488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4399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8139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72E3DF" w14:textId="57C1DD5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C9F28" w14:textId="7ADE612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Sprawdzanie niepodłączonych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27D66" w14:textId="22A10C2E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190E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22B4F8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73263" w14:textId="43566FE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4CF03" w14:textId="4041B6F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Minimum dwa sposoby weryfikacji poprawności podłączenia elektrod na ekranie rejestratora- wykres słupkowy zakłóceń, prezentacja wstęgi EKG z każdego odprowadzenia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69821" w14:textId="175D0FE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E7155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846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5FDA1" w14:textId="661014C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00C64" w14:textId="3414D23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Czas zapisu : 12 godzin, 24 godziny, 48 godzin, 7 dni i nieograniczony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81865" w14:textId="6838374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C99C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7E980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DADE5" w14:textId="11FA466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50441" w14:textId="6546193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Długość rejestracji: 200 – 900 MB przez 24h (zależny od sygnału I liczby </w:t>
            </w:r>
            <w:proofErr w:type="spellStart"/>
            <w:r w:rsidRPr="00E64281">
              <w:rPr>
                <w:rFonts w:ascii="Arial" w:hAnsi="Arial" w:cs="Arial"/>
              </w:rPr>
              <w:t>odprowadzeń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1831" w14:textId="4FACC21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9DCD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541484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B4167A" w14:textId="496AA52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F3F1B" w14:textId="4D430B4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Czujnik aktywności fizycznej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4C127" w14:textId="319F6B9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2E6E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DCA59D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1CD866" w14:textId="1B4F49BA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68EFC" w14:textId="2014A5F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Wyświetlacz LCD do  2,1” o rozdzielczości 128x64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C8096D" w14:textId="4BEE406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1E771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A88686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7A85B" w14:textId="4BCC15A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25731" w14:textId="5330DD2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Waga rejestratora max. 110g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7CC1E" w14:textId="0E29F8D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7E622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06A63C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744937" w14:textId="6F675A2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993FA" w14:textId="2724FBF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Wymiary rejestratora: max. 105 x 65 x 24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EC539" w14:textId="7B3B9A1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0E8A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7EB668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AA97C1" w14:textId="6AFB0DC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CBAE1" w14:textId="0C790E5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Długość kabla pacjenta w zależności od odprowadzenia: min. 40 max. 90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A1592" w14:textId="3892F2E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4A2EA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413397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C79EAA" w14:textId="3C4D0D6C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EC1B1" w14:textId="4B89338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Transmisja danych za pomocą </w:t>
            </w:r>
            <w:proofErr w:type="spellStart"/>
            <w:r w:rsidRPr="00E64281">
              <w:rPr>
                <w:rFonts w:ascii="Arial" w:hAnsi="Arial" w:cs="Arial"/>
              </w:rPr>
              <w:t>USB,z</w:t>
            </w:r>
            <w:proofErr w:type="spellEnd"/>
            <w:r w:rsidRPr="00E64281">
              <w:rPr>
                <w:rFonts w:ascii="Arial" w:hAnsi="Arial" w:cs="Arial"/>
              </w:rPr>
              <w:t xml:space="preserve">  możliwością wyświetlania zapisu EKG oraz poziomu szumów z każdego odprowadzenia na ekranie komputera,   Karta SD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9664A" w14:textId="787CF7F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5E73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1FA173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63CCE" w14:textId="7308B8A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59E4" w14:textId="6D87298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włączenie rejestratora po 20 min. od włożenia baterii bez wprowadzania danych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05C5D" w14:textId="6D4157C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4422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AF314B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A1450" w14:textId="309FF4D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9E999" w14:textId="08B6449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edycji parametrów badania z poziomu rejestratora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376B1" w14:textId="7ED07AB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D0B3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DA80A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0EED0" w14:textId="0381D69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68EA8" w14:textId="44C6BAB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Częstotliwość próbkowania 8 x 2000Hz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BAEDA" w14:textId="1F0115E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FC9B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91785F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2B64D" w14:textId="2711646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86ABB" w14:textId="4D17D5E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Rozdzielczości  przetwornika AD przy rejestracji 24 bity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38212" w14:textId="07B1FAC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1A30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AA091B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AD896" w14:textId="614664B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39D34" w14:textId="22DB426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Funkcja wykrywania rozrusznika 100us przy próbkowaniu min. 40000Hz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29BE5" w14:textId="51EECFE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8F6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1848B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D59B30" w14:textId="6492A66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F5BFF" w14:textId="54C02E2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Zapis danych na karcie pamięci typu SD do 2 GB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9447D" w14:textId="51A9C2EE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55D2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1ADE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88798" w14:textId="6905D8A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699C7" w14:textId="5E9E95D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Detekcja pracy stymulatora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62CAD" w14:textId="78A7F64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CCA5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542219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18A65D" w14:textId="20D67B4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31D79" w14:textId="11B2B29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zdarzeń pacjenta wraz z zapisem głosowym (wbudowany mikrofon), długość nagrania 10 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E5CB5" w14:textId="5EA00F7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77CF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A9531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8E5F9" w14:textId="5F445EC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B66C4" w14:textId="59FC9DB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Zakres częstotliwości (wyłączone filtry cyfrowe): 0,049 </w:t>
            </w:r>
            <w:proofErr w:type="spellStart"/>
            <w:r w:rsidRPr="00E64281">
              <w:rPr>
                <w:rFonts w:ascii="Arial" w:hAnsi="Arial" w:cs="Arial"/>
              </w:rPr>
              <w:t>Hz</w:t>
            </w:r>
            <w:proofErr w:type="spellEnd"/>
            <w:r w:rsidRPr="00E64281">
              <w:rPr>
                <w:rFonts w:ascii="Arial" w:hAnsi="Arial" w:cs="Arial"/>
              </w:rPr>
              <w:t xml:space="preserve"> – 220 </w:t>
            </w:r>
            <w:proofErr w:type="spellStart"/>
            <w:r w:rsidRPr="00E64281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2107F" w14:textId="3D7ECE1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FA0D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6F3597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C5AB" w14:textId="5CF41E0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EFBD4" w14:textId="37BB334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Rozdzielczość przetwornika AD przy rejestracji głosu: 10 bitów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FAB2A" w14:textId="44B5B54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6381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550E8B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2C49F" w14:textId="1C2FEAE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E0B7D" w14:textId="11A0DF1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Impedancja wejściowa: &gt; 20 MΩ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5B7A7A" w14:textId="09F84BF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6596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1ACCD6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E0D12" w14:textId="7554426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82D54" w14:textId="59A8B4D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Wskaźnik niskiej baterii: sygnał dźwiękowy i komunikat na wyświetlaczu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FB56C" w14:textId="1587478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FDC2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866138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FF6A9" w14:textId="3C84BED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6A157" w14:textId="3041742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Współczynnik tłumienia CMR (z filtrem cyfrowym): &gt; 100 </w:t>
            </w:r>
            <w:proofErr w:type="spellStart"/>
            <w:r w:rsidRPr="00E64281">
              <w:rPr>
                <w:rFonts w:ascii="Arial" w:hAnsi="Arial" w:cs="Arial"/>
              </w:rPr>
              <w:t>dB</w:t>
            </w:r>
            <w:proofErr w:type="spellEnd"/>
            <w:r w:rsidRPr="00E64281">
              <w:rPr>
                <w:rFonts w:ascii="Arial" w:hAnsi="Arial" w:cs="Arial"/>
              </w:rPr>
              <w:t xml:space="preserve"> (&gt; 115 </w:t>
            </w:r>
            <w:proofErr w:type="spellStart"/>
            <w:r w:rsidRPr="00E64281">
              <w:rPr>
                <w:rFonts w:ascii="Arial" w:hAnsi="Arial" w:cs="Arial"/>
              </w:rPr>
              <w:t>dB</w:t>
            </w:r>
            <w:proofErr w:type="spellEnd"/>
            <w:r w:rsidRPr="00E64281">
              <w:rPr>
                <w:rFonts w:ascii="Arial" w:hAnsi="Arial" w:cs="Arial"/>
              </w:rPr>
              <w:t>)-dla kabla 5 odprowadzeniowego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84877" w14:textId="01CEF49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90F07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70BBE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732ACC" w14:textId="4B99176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DD25E" w14:textId="310DFC0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włączenia/wyłączenia dźwięku klawiszy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C1619" w14:textId="7B8AC8D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A88E8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AB0929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7A016C" w14:textId="4B232B6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570C9" w14:textId="5A2DCF8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Zasilanie za pomocą 2 baterii lub akumulatorów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4C63B" w14:textId="16485EA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59EF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CDA3E4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43CED0" w14:textId="1F44BA4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1E43D" w14:textId="57196D8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Dodatkowe, wewnętrzne zasilanie do podtrzymywania zapisu w trakcie wymiany baterii/akumulatorów.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E00E7" w14:textId="7163855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58AC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3045D9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5276C4" w14:textId="2AAA0D0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3371C" w14:textId="46E54D3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Obudowa z PC-ABS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61B51" w14:textId="11FED9D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2CCB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379DAD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01D9E" w14:textId="255EF61A" w:rsidR="00E64281" w:rsidRDefault="00E64281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D0C92" w14:textId="4DB8077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Rejestrator ciśnieniowy – 6 </w:t>
            </w:r>
            <w:proofErr w:type="spellStart"/>
            <w:r w:rsidRPr="00E64281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5D7EC2C" w14:textId="78F8879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78C112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84B96B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409223" w14:textId="58C3A9D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32A0C" w14:textId="00501E7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Współpraca z kompleksową platformą kardiologiczną, w której można wykonać zarówno badania EKG z oceną ryzyka nagłej śmierci sercowej, jak i spirometrię, próbę wysiłkową,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RR i </w:t>
            </w:r>
            <w:proofErr w:type="spellStart"/>
            <w:r w:rsidRPr="00E64281">
              <w:rPr>
                <w:rFonts w:ascii="Arial" w:hAnsi="Arial" w:cs="Arial"/>
              </w:rPr>
              <w:t>ergospirometrię</w:t>
            </w:r>
            <w:proofErr w:type="spellEnd"/>
            <w:r w:rsidRPr="00E64281">
              <w:rPr>
                <w:rFonts w:ascii="Arial" w:hAnsi="Arial" w:cs="Arial"/>
              </w:rPr>
              <w:t xml:space="preserve"> oraz </w:t>
            </w:r>
            <w:proofErr w:type="spellStart"/>
            <w:r w:rsidRPr="00E64281">
              <w:rPr>
                <w:rFonts w:ascii="Arial" w:hAnsi="Arial" w:cs="Arial"/>
              </w:rPr>
              <w:t>telekonsultację</w:t>
            </w:r>
            <w:proofErr w:type="spellEnd"/>
            <w:r w:rsidRPr="00E64281">
              <w:rPr>
                <w:rFonts w:ascii="Arial" w:hAnsi="Arial" w:cs="Arial"/>
              </w:rPr>
              <w:t xml:space="preserve"> badań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0E666" w14:textId="71768E4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F3C14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6C87B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4C4DAA" w14:textId="6556F86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C3E0F" w14:textId="65A82F5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Platforma ma zapewniać możliwość archiwizacji badań holterowskich (EKG i ciśnienia) oraz testów wysiłkowych  / wspólna baza pacjentów dla wszystkich modułów diagnostycznych (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EKG, </w:t>
            </w:r>
            <w:proofErr w:type="spellStart"/>
            <w:r w:rsidRPr="00E64281">
              <w:rPr>
                <w:rFonts w:ascii="Arial" w:hAnsi="Arial" w:cs="Arial"/>
              </w:rPr>
              <w:t>holter</w:t>
            </w:r>
            <w:proofErr w:type="spellEnd"/>
            <w:r w:rsidRPr="00E64281">
              <w:rPr>
                <w:rFonts w:ascii="Arial" w:hAnsi="Arial" w:cs="Arial"/>
              </w:rPr>
              <w:t xml:space="preserve"> ciśnienia, spoczynkowe EKG, spirometria, próba wysiłkowa, </w:t>
            </w:r>
            <w:proofErr w:type="spellStart"/>
            <w:r w:rsidRPr="00E64281">
              <w:rPr>
                <w:rFonts w:ascii="Arial" w:hAnsi="Arial" w:cs="Arial"/>
              </w:rPr>
              <w:t>ergospirometria</w:t>
            </w:r>
            <w:proofErr w:type="spellEnd"/>
            <w:r w:rsidRPr="00E64281">
              <w:rPr>
                <w:rFonts w:ascii="Arial" w:hAnsi="Arial" w:cs="Arial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5B458" w14:textId="6C3E609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14673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2024D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C47B61" w14:textId="5483EE0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BE2B8D" w14:textId="1B2CB52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rozbudowy oprogramowania o moduł </w:t>
            </w:r>
            <w:proofErr w:type="spellStart"/>
            <w:r w:rsidRPr="00E64281">
              <w:rPr>
                <w:rFonts w:ascii="Arial" w:hAnsi="Arial" w:cs="Arial"/>
              </w:rPr>
              <w:t>telekonsultacji</w:t>
            </w:r>
            <w:proofErr w:type="spellEnd"/>
            <w:r w:rsidRPr="00E64281">
              <w:rPr>
                <w:rFonts w:ascii="Arial" w:hAnsi="Arial" w:cs="Arial"/>
              </w:rPr>
              <w:t xml:space="preserve"> badań – wysyłanie badań do zdalnej oceny z poziomu oprogramowania diagnostycznego przy pomocy bezpiecznego łącza VPN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9AF0A" w14:textId="300D40E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DD054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1FB1A5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950DC7" w14:textId="644EF98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3E72D7" w14:textId="00EE004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Tworzenie raportów w formacie PDF z poziomu programu- możliwość automatycznego zapisu raportu do wskazanej uprzednio lokalizacji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A35C" w14:textId="077EA32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FC08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7596E1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6BE78" w14:textId="44C877D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5C448" w14:textId="1D64E19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edycji nazwy pliku raportu uwzględniająca datę urodzenia, imię, nazwisko, płeć, nr PESEL, czas i data wykonania badania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7CAF5" w14:textId="2044BC9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81F9D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EF5A49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C5984" w14:textId="59AADA0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A31644" w14:textId="107199A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Metoda pomiaru oscylometryczna, krokowe wypuszczanie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99E52D" w14:textId="0804E9D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9CB3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8B08C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6E631" w14:textId="0A7B5E1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69B36D" w14:textId="5771801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Pomiar ciśnienia skurczowego i rozkurczowego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53D54" w14:textId="3F8CB5C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EAC7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F1878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5BE5C9" w14:textId="39D4810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8B5385" w14:textId="266B0B5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Czas ciągłego zapisu min.51 godz.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0FE6C4" w14:textId="14265BC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4B1B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F9EC1B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278CF" w14:textId="2865BA2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17816" w14:textId="5C3E712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Okres rejestracji ciśnienia krwi: 24, 27, 48, 51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8CA7E" w14:textId="1E9AA10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D303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C22AE3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0A2F8" w14:textId="61A2A21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08DB2A" w14:textId="7CD4F69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Ilość pomiarów przy naładowanych akumulatorach: 250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CA749" w14:textId="2D205FF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A6AD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4AEDE3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DE627" w14:textId="373109D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532F3A" w14:textId="148BE48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Pojemność pamięci: min. 600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477B5E" w14:textId="4E0D3E3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4A0EF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CBCA8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A2E63F" w14:textId="6F548EB8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67F19A" w14:textId="04EA125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Czas trwania monitorowania: Poranek, dzień, noc, okresy specjalne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C7E4E" w14:textId="6D18E7D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765C9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4912EFE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CF4368" w14:textId="19F4197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59E21E" w14:textId="62FF0E1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dodania pomiaru na żądanie z uwzględnianiem daty i godziny z dokładnością co do minuty.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483F8" w14:textId="6F83532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7B0A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72019A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041FD7" w14:textId="44819E0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656E5" w14:textId="3C5C383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ustawienia min. 4 okresów pomiaru tj. dzień, noc, poranek oraz okres specjalny z możliwością określenia początku i końca okresu pomiaru z dokładnością co do minuty.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805639" w14:textId="1C1B2CE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8AA0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E77C1E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1B1EA0" w14:textId="3B9779E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729B19" w14:textId="3596D7E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Zakres pomiaru ciśnienia krwi</w:t>
            </w:r>
            <w:r w:rsidRPr="00E64281">
              <w:rPr>
                <w:rFonts w:ascii="Arial" w:hAnsi="Arial" w:cs="Arial"/>
              </w:rPr>
              <w:tab/>
              <w:t>30 – 260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4BFB0" w14:textId="5995A8D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A7FD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F393AF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077CD" w14:textId="3D2CA88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F72CE2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Zakres pomiaru Pulsu </w:t>
            </w:r>
            <w:r w:rsidRPr="00E64281">
              <w:rPr>
                <w:rFonts w:ascii="Arial" w:hAnsi="Arial" w:cs="Arial"/>
              </w:rPr>
              <w:tab/>
              <w:t>40 – 200 uderzeń/ min</w:t>
            </w:r>
          </w:p>
          <w:p w14:paraId="6C50C046" w14:textId="5581C52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Dokładność pomiaru</w:t>
            </w:r>
            <w:r w:rsidRPr="00E64281">
              <w:rPr>
                <w:rFonts w:ascii="Arial" w:hAnsi="Arial" w:cs="Arial"/>
              </w:rPr>
              <w:tab/>
              <w:t>±3mmHg lub ±2%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ED1E3C" w14:textId="5D7B895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ADD7B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AE6911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F437D6" w14:textId="754AF8F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0EEB3B" w14:textId="523294F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Interwał pomiaru: 5 – 90 (5,10,15,20,25,30,40,60,90)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2EBC9" w14:textId="67518A4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C3E1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DA7787B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29B14" w14:textId="583D3FF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E40F14" w14:textId="73B7563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Algorytmy pomiaru ciśnienia krwi. Protokoły :  BHS i AAMI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350AC" w14:textId="3E32A94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AD19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7B855C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CA0A2F" w14:textId="40CAED4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F56053" w14:textId="7585D0B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  <w:color w:val="000000"/>
              </w:rPr>
              <w:t>Automatycznie kontrolowany poziom ciśnienia w mankiecie do 300 mmHg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D3349" w14:textId="3895AAD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536E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648BBA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8C9AC1" w14:textId="43FD5F6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99D80" w14:textId="02EA32F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Sensor ciśnienia -Piezo rezystywny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C2AF6" w14:textId="60C7D8F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91C2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040E7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B45A" w14:textId="6A4215D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B787A8" w14:textId="2A9B905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Komunikacja z komputerem poprzez kabel optyczny (światłowodowy) USB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C2341" w14:textId="6DDB53EB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414BC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8FDD4C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950990" w14:textId="044C92A8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E8FA18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Pomiar na żądanie wywołany z</w:t>
            </w:r>
          </w:p>
          <w:p w14:paraId="53CF19EC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poziomu rejestratora przy użyciu</w:t>
            </w:r>
          </w:p>
          <w:p w14:paraId="779C9627" w14:textId="4B225D35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dedykowanego przycisku.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942E3" w14:textId="122F568F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7EDE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F0889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5DD0AD" w14:textId="08A2D754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B550A" w14:textId="66DF206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zmiany ręcznej pomiędzy dniem a nocą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9A3274" w14:textId="3D186CE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8E7377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A87369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440859" w14:textId="6A2B700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13098" w14:textId="18EA763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Przycisk informacji o pobraniu leku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2377F" w14:textId="6D1712FD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7DBC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2EAEB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D9724" w14:textId="1F74C2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C1C3D" w14:textId="75C7012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Automatyczny dobór ciśnienia w rękawie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43A09" w14:textId="294066C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3381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4B493B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BA9C1F" w14:textId="5D672C3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42568" w14:textId="6E847D8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Różne średnice rękawów min. 3 rodzaje (podać jakie)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BDFF3" w14:textId="26B3A54E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6B269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55F577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1B8C23" w14:textId="5A18B25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BC13A" w14:textId="6BD072C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Wyświetlacz LCD w rejestratorze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0B5D8" w14:textId="54D95FF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D0F4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F04DEF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69C6EC" w14:textId="007F9F5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13D07" w14:textId="61A79A1A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Wyświetlenie napięcia baterii i ich stanu naładowania w trakcie uruchamiania rejestratora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F0198" w14:textId="3243CDF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D0C1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6962318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C21C" w14:textId="3B0F676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88C75" w14:textId="4244511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Zasilanie z max. 2 baterii lub akumulatorów AA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127A3" w14:textId="6E4155E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A8ED3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11E35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1C1D36" w14:textId="58FE9BC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9670E" w14:textId="0A1492D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Waga bez akumulatorów max. 190g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132DAC" w14:textId="5B8911E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CBF20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977DAA2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42B064" w14:textId="3AAA2F6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5CA85" w14:textId="5A8FCF8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Maksymalne rozmiary rejestratora: max. 72x 100 x 31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700CC" w14:textId="347F969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6599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84AE45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1CB0FD" w14:textId="2DE958A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EE19B" w14:textId="4BC46A3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 xml:space="preserve">Możliwość uruchomienia badania z poziomu rejestratora  bez użycia komputera 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E1CF5A" w14:textId="1DC00A8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C739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C88B6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6056E6" w14:textId="6BFB27D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C5AE07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Minimum 3  wbudowane programy pomiaru w rejestratorze z możliwością wyboru dowolnego z nich tj.</w:t>
            </w:r>
          </w:p>
          <w:p w14:paraId="7CB2169C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-Pomiary co 15 minut w dzień i co 30 minut w nocy</w:t>
            </w:r>
          </w:p>
          <w:p w14:paraId="571A573B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-Pomiary co 20 minut w dzień i co 40 minut w nocy</w:t>
            </w:r>
          </w:p>
          <w:p w14:paraId="25F2917E" w14:textId="28915651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-Pomiary co 30 minut niezależnie od pory dnia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463BD" w14:textId="6B5F917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3491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7101BAD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973898" w14:textId="1D34DBF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62C788" w14:textId="3A3C1CAE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podziału okresu badań na podokresy i ich programowanie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D7B9B" w14:textId="4C5C483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CBC2E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8AB1D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9A8044" w14:textId="0FE68F3C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762FB" w14:textId="530BC35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programowania czasu wykonania poszczególnych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DD0C74" w14:textId="0B4B32A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38CB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4DE6E8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425D6" w14:textId="1B11ACB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CBF64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stworzenia indywidualnego</w:t>
            </w:r>
          </w:p>
          <w:p w14:paraId="532C6CD7" w14:textId="64C75D4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plan pomiarowego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5855BC" w14:textId="5EE243B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E0122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68F1A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791AFD" w14:textId="101CB47E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0D4E1A" w14:textId="6EAEEFE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Zabezpieczenie dostępu do oprogramowania hasłem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A0E65" w14:textId="294CE60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86EF16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6B545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41A519" w14:textId="3844F37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7A44B" w14:textId="487714D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przeglądania wyników pomiarów w formie tabeli, wykresów i histogramów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16C6E2" w14:textId="06206705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8ACD5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687E88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DC807" w14:textId="483D87E1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FF846B" w14:textId="754CA13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wprowadzenia uwag do poszczególnych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7C87A" w14:textId="241CD63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22AE5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24B92C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3E4A74" w14:textId="7B92A68A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BB1B81" w14:textId="26B1463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konfiguracji i pełnej edycji raportu (tak, jak w edytorze tekstu)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B1C20" w14:textId="015242E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2BF8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F1A5A2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A3995" w14:textId="440BFA3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3019A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Tabela pomiarów w raporcie z uwzględnieniem czasu wykonania pomiaru określeniem SYS, DIA, MAP, Tętna dla każdego pomiaru.</w:t>
            </w:r>
          </w:p>
          <w:p w14:paraId="51016C20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Możliwości wprowadzenia notatki do każdego pomiaru w tabeli.</w:t>
            </w:r>
          </w:p>
          <w:p w14:paraId="5E3FC54B" w14:textId="3E9DF924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generowanie notatek do każdego pomiaru oraz kodu błędu.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0C8FA" w14:textId="4BDCC89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B0CE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5C67196C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999AE9" w14:textId="1A8BC49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126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D8C159" w14:textId="187EC35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Menu i raporty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E51F7" w14:textId="7007552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B5A6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9B3E01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075ED7" w14:textId="1F2F7BF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E4295" w14:textId="6E92C9F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Tryby pracy administratora i użytkowników systemu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D3E39" w14:textId="645B268A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8E05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AC17A04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35AA9C" w14:textId="7BB27426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EEDAC" w14:textId="38C1BBB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Wyliczenie takich wartości jak: ciśnienia maksymalne, średnie ważone ciśnienia i tętna, ładunku ciśnienia krwi dla całości badania jak i dla każdego podokresu oraz porannego wzrostu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0D8DF" w14:textId="17E266C2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CA060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301FE89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0C7223" w14:textId="081EC2B7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83B2BD" w14:textId="42C8157F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Automatyczne podświetlanie wszystkich nieprawidłowych wartości pomiarowych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CA040" w14:textId="638CE62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C9BCE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01197A41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99A3C9" w14:textId="1F20ADBD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8A3460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ręcznego wykluczenia</w:t>
            </w:r>
          </w:p>
          <w:p w14:paraId="022D3EC6" w14:textId="3907FC86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artefaktów pomiarowych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DE2DC" w14:textId="2F6689E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4DCDB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584A65D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1FE556" w14:textId="43B5FB89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ADECBC" w14:textId="549F1DE9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Otrzymanie informacji podsumowującej pomiary, m.in.  całkowita liczba pomiarów (dla każdego przedziału i ogółem), procentowa liczba pomyślnie zakończonych pomiarów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FAFA1" w14:textId="0BC49EE3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E18A54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31E42F5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796F99" w14:textId="377F825F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B450D" w14:textId="467C28F1" w:rsidR="00E64281" w:rsidRPr="00E64281" w:rsidRDefault="00CA44D9" w:rsidP="00CA44D9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</w:t>
            </w:r>
            <w:r w:rsidR="00E64281" w:rsidRPr="00E64281">
              <w:rPr>
                <w:rFonts w:ascii="Arial" w:hAnsi="Arial" w:cs="Arial"/>
              </w:rPr>
              <w:t xml:space="preserve"> eksportu danych do szpitalnego systemu informatycznego za pomocą HL7 lub DICOM</w:t>
            </w:r>
            <w:r>
              <w:rPr>
                <w:rFonts w:ascii="Arial" w:hAnsi="Arial" w:cs="Arial"/>
              </w:rPr>
              <w:t xml:space="preserve">. </w:t>
            </w:r>
            <w:bookmarkStart w:id="0" w:name="_GoBack"/>
            <w:bookmarkEnd w:id="0"/>
            <w:r w:rsidRPr="00AC4D75">
              <w:rPr>
                <w:rFonts w:ascii="Arial" w:hAnsi="Arial" w:cs="Arial"/>
              </w:rPr>
              <w:t>Wykonawca w okresie gwarancji zapewnia bezpłatną gotowość i wsparcie techniczne na potrzeby integracji rozwiązania z systemem szpitalnym HIS.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50953" w14:textId="111020A4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53638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B42B123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DE052" w14:textId="31B95AEB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B352A0" w14:textId="63057553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Eksportowanie do systemu plików: PDF, SVG lub JPEG (system plików FAT32)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59DBD" w14:textId="32C0F391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13ECA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BFE5F3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24784C" w14:textId="2EE1AC2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7C9C3" w14:textId="78EE1130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tworzenia automatycznych podpowiedzi przy generowaniu diagnozy w raporcie tj. możliwość zapamiętywania wybranych fraz (słów lub całych zdań) z opcją autouzupełniania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7402A1" w14:textId="2F4CE029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958438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26C5812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E4E8F9" w14:textId="2295682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CA5E5D" w14:textId="230ED3CD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Konfigurowalny interfejs użytkownika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301AE" w14:textId="3340609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B45FA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C8E783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5062A" w14:textId="58C849F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CA4F0E" w14:textId="5030895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wyboru parametrów pomiarowych umieszczonych w raporcie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477EBC" w14:textId="47C700BC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5EA6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316052B7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EE0ED3" w14:textId="16C9BD35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B649C" w14:textId="485AA828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wprowadzenia danych pacjenta oraz wybrania norm przewidywanych: Nazwisko i imię, wzrost, waga, płeć, wiek, rasa oraz wyboru dedykowanych wartości wzorcowych.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F71BE" w14:textId="387411C0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8B3AED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6FCAF36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1B9878" w14:textId="546C4A22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B50ABC" w14:textId="36E2B89B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Możliwość wyboru archiwalnego badania jako punktu odniesienia do aktualnie wykonanego pomiaru – automatyczne porównanie wyników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9B1A8" w14:textId="57D9CA57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D1281C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6D72C25A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468206" w14:textId="5964D6D0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0D386E" w14:textId="77777777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Min 10 wbudowanych norm wg których interpretowane są pomiary: AHA 2005, AHA 2008, ESH 2003, ESH 2016 pediatria - według wieku, AHA 2017,</w:t>
            </w:r>
          </w:p>
          <w:p w14:paraId="38F7246E" w14:textId="133A8DB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lastRenderedPageBreak/>
              <w:t xml:space="preserve">ESH 2016 pediatria - według wzrostu, ESH/ESC 2018, </w:t>
            </w:r>
            <w:proofErr w:type="spellStart"/>
            <w:r w:rsidRPr="00E64281">
              <w:rPr>
                <w:rFonts w:ascii="Arial" w:hAnsi="Arial" w:cs="Arial"/>
              </w:rPr>
              <w:t>Chaloupecky</w:t>
            </w:r>
            <w:proofErr w:type="spellEnd"/>
            <w:r w:rsidRPr="00E64281">
              <w:rPr>
                <w:rFonts w:ascii="Arial" w:hAnsi="Arial" w:cs="Arial"/>
              </w:rPr>
              <w:t xml:space="preserve"> 2006, NHFA 2002, NICE 2011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D5A5D" w14:textId="5934526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089C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433EB540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4A719D" w14:textId="0C91C8F3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944F29" w14:textId="77777777" w:rsidR="00E64281" w:rsidRPr="00E64281" w:rsidRDefault="00E64281" w:rsidP="00E64281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Możliwe rozmiary mankietu:</w:t>
            </w:r>
            <w:r w:rsidRPr="00E64281">
              <w:rPr>
                <w:rFonts w:ascii="Arial" w:hAnsi="Arial" w:cs="Arial"/>
              </w:rPr>
              <w:tab/>
            </w:r>
          </w:p>
          <w:p w14:paraId="46AD9722" w14:textId="77777777" w:rsidR="00E64281" w:rsidRPr="00E64281" w:rsidRDefault="00E64281" w:rsidP="00E64281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Duży: 33-44 cm</w:t>
            </w:r>
          </w:p>
          <w:p w14:paraId="0C8BD8E2" w14:textId="77777777" w:rsidR="00E64281" w:rsidRPr="00E64281" w:rsidRDefault="00E64281" w:rsidP="00E64281">
            <w:pPr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Średni: 25-34 cm</w:t>
            </w:r>
          </w:p>
          <w:p w14:paraId="5DF5755E" w14:textId="6C0C0E4C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Mały 18-25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46F1E" w14:textId="474A41B6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78ED1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64281" w:rsidRPr="00FA4CE7" w14:paraId="1CD44C0F" w14:textId="77777777" w:rsidTr="00E6428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9D0CD7" w14:textId="4FD6CE85" w:rsidR="00E64281" w:rsidRDefault="007F7E79" w:rsidP="00E64281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026BFF" w14:textId="7EABA822" w:rsidR="00E64281" w:rsidRPr="00E64281" w:rsidRDefault="00E64281" w:rsidP="00E64281">
            <w:pPr>
              <w:spacing w:before="20" w:after="20"/>
              <w:rPr>
                <w:rFonts w:ascii="Arial" w:hAnsi="Arial" w:cs="Arial"/>
              </w:rPr>
            </w:pPr>
            <w:r w:rsidRPr="00E64281">
              <w:rPr>
                <w:rFonts w:ascii="Arial" w:hAnsi="Arial" w:cs="Arial"/>
              </w:rPr>
              <w:t>W zestawie z rejestratorem futerał z paskiem, mankiet standardowy, osiem akumulatorów, ładowarka, walizka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F5F1F3" w14:textId="06C7CC78" w:rsidR="00E64281" w:rsidRPr="00E64281" w:rsidRDefault="00E64281" w:rsidP="00E64281">
            <w:pPr>
              <w:jc w:val="center"/>
              <w:rPr>
                <w:rFonts w:ascii="Arial" w:hAnsi="Arial" w:cs="Arial"/>
                <w:bCs/>
              </w:rPr>
            </w:pPr>
            <w:r w:rsidRPr="00E64281">
              <w:rPr>
                <w:rFonts w:ascii="Arial" w:hAnsi="Arial" w:cs="Arial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4FC8B9" w14:textId="77777777" w:rsidR="00E64281" w:rsidRPr="003300B2" w:rsidRDefault="00E64281" w:rsidP="00E64281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BA2B39E" w:rsidR="00F13F0F" w:rsidRPr="00E67EFF" w:rsidRDefault="007F7E79" w:rsidP="00E4254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440104BA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4BFF07CB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E34B5E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E84585E" w14:textId="11A945DE" w:rsidR="002F2830" w:rsidRPr="00270EEE" w:rsidRDefault="00E34B5E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2F2830">
              <w:rPr>
                <w:rFonts w:ascii="Arial" w:hAnsi="Arial" w:cs="Arial"/>
              </w:rPr>
              <w:t xml:space="preserve">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 w:rsidRPr="00270EEE">
              <w:rPr>
                <w:rFonts w:ascii="Arial" w:hAnsi="Arial" w:cs="Arial"/>
              </w:rPr>
              <w:t>– 0 pkt</w:t>
            </w:r>
          </w:p>
          <w:p w14:paraId="263EE3A5" w14:textId="3C1B9DE4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10 pkt</w:t>
            </w:r>
          </w:p>
          <w:p w14:paraId="55AFEE15" w14:textId="1D5C5644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24</w:t>
            </w:r>
            <w:r w:rsidR="00CD1C54">
              <w:rPr>
                <w:rFonts w:ascii="Arial" w:hAnsi="Arial" w:cs="Arial"/>
              </w:rPr>
              <w:t xml:space="preserve"> do </w:t>
            </w:r>
            <w:r w:rsidR="00E34B5E">
              <w:rPr>
                <w:rFonts w:ascii="Arial" w:hAnsi="Arial" w:cs="Arial"/>
              </w:rPr>
              <w:t>36</w:t>
            </w:r>
            <w:r w:rsidR="00CD1C54">
              <w:rPr>
                <w:rFonts w:ascii="Arial" w:hAnsi="Arial" w:cs="Arial"/>
              </w:rPr>
              <w:t xml:space="preserve"> m-</w:t>
            </w:r>
            <w:proofErr w:type="spellStart"/>
            <w:r w:rsidR="00CD1C54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20 pkt</w:t>
            </w:r>
          </w:p>
          <w:p w14:paraId="1D82AA72" w14:textId="3BEF283C" w:rsidR="00CD1C54" w:rsidRPr="00270EEE" w:rsidRDefault="00CD1C54" w:rsidP="00CD1C54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</w:t>
            </w:r>
            <w:r w:rsidR="00E34B5E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</w:t>
            </w:r>
            <w:r w:rsidR="00CB449A">
              <w:rPr>
                <w:rFonts w:ascii="Arial" w:hAnsi="Arial" w:cs="Arial"/>
              </w:rPr>
              <w:t>m-</w:t>
            </w:r>
            <w:proofErr w:type="spellStart"/>
            <w:r w:rsidR="00CB449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2F28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F8801A" w14:textId="77777777" w:rsidR="00B94387" w:rsidRDefault="00B94387" w:rsidP="00C7451F">
      <w:r>
        <w:separator/>
      </w:r>
    </w:p>
  </w:endnote>
  <w:endnote w:type="continuationSeparator" w:id="0">
    <w:p w14:paraId="2A40388A" w14:textId="77777777" w:rsidR="00B94387" w:rsidRDefault="00B94387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E64281" w:rsidRPr="002E4DD8" w:rsidRDefault="00E64281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C4D75">
      <w:rPr>
        <w:noProof/>
      </w:rPr>
      <w:t>11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C4D75">
      <w:rPr>
        <w:noProof/>
      </w:rPr>
      <w:t>11</w:t>
    </w:r>
    <w:r>
      <w:rPr>
        <w:noProof/>
      </w:rPr>
      <w:fldChar w:fldCharType="end"/>
    </w:r>
  </w:p>
  <w:p w14:paraId="418D582F" w14:textId="44DA690D" w:rsidR="00E64281" w:rsidRDefault="00E64281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E64281" w:rsidRPr="002E4DD8" w:rsidRDefault="00E64281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E5C1DD" w14:textId="77777777" w:rsidR="00B94387" w:rsidRDefault="00B94387" w:rsidP="00C7451F">
      <w:r>
        <w:separator/>
      </w:r>
    </w:p>
  </w:footnote>
  <w:footnote w:type="continuationSeparator" w:id="0">
    <w:p w14:paraId="74B7D8CA" w14:textId="77777777" w:rsidR="00B94387" w:rsidRDefault="00B94387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E64281" w:rsidRDefault="00E64281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E64281" w:rsidRDefault="00E64281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A2A40"/>
    <w:rsid w:val="000C521B"/>
    <w:rsid w:val="000C64C5"/>
    <w:rsid w:val="000D0EB3"/>
    <w:rsid w:val="000D718B"/>
    <w:rsid w:val="000F2AD4"/>
    <w:rsid w:val="000F5B08"/>
    <w:rsid w:val="001231C5"/>
    <w:rsid w:val="00127011"/>
    <w:rsid w:val="00164698"/>
    <w:rsid w:val="001661BE"/>
    <w:rsid w:val="00166353"/>
    <w:rsid w:val="00177F03"/>
    <w:rsid w:val="001842C3"/>
    <w:rsid w:val="001B0258"/>
    <w:rsid w:val="001B1118"/>
    <w:rsid w:val="001B122C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B52D5"/>
    <w:rsid w:val="002C1421"/>
    <w:rsid w:val="002E16CF"/>
    <w:rsid w:val="002E4DD8"/>
    <w:rsid w:val="002F2830"/>
    <w:rsid w:val="002F450D"/>
    <w:rsid w:val="003165AD"/>
    <w:rsid w:val="003300B2"/>
    <w:rsid w:val="0034274A"/>
    <w:rsid w:val="0034740B"/>
    <w:rsid w:val="003479F8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578B9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458A7"/>
    <w:rsid w:val="00754048"/>
    <w:rsid w:val="007605AB"/>
    <w:rsid w:val="00775800"/>
    <w:rsid w:val="007869AC"/>
    <w:rsid w:val="007A0957"/>
    <w:rsid w:val="007B603A"/>
    <w:rsid w:val="007B7330"/>
    <w:rsid w:val="007C7DAD"/>
    <w:rsid w:val="007E3853"/>
    <w:rsid w:val="007E3CA5"/>
    <w:rsid w:val="007F7E79"/>
    <w:rsid w:val="00804BED"/>
    <w:rsid w:val="00807C89"/>
    <w:rsid w:val="00815552"/>
    <w:rsid w:val="00815E29"/>
    <w:rsid w:val="0081694B"/>
    <w:rsid w:val="00821B98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181"/>
    <w:rsid w:val="00946DEC"/>
    <w:rsid w:val="00951F12"/>
    <w:rsid w:val="009528DB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0DC"/>
    <w:rsid w:val="00A4016D"/>
    <w:rsid w:val="00A40EA4"/>
    <w:rsid w:val="00A60C8C"/>
    <w:rsid w:val="00A614FA"/>
    <w:rsid w:val="00A704DE"/>
    <w:rsid w:val="00A71718"/>
    <w:rsid w:val="00A80317"/>
    <w:rsid w:val="00A85852"/>
    <w:rsid w:val="00A85EBE"/>
    <w:rsid w:val="00A86F87"/>
    <w:rsid w:val="00AB2E7B"/>
    <w:rsid w:val="00AB42A7"/>
    <w:rsid w:val="00AB79E4"/>
    <w:rsid w:val="00AC4D75"/>
    <w:rsid w:val="00AC6B0B"/>
    <w:rsid w:val="00AC71B0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4387"/>
    <w:rsid w:val="00B975D0"/>
    <w:rsid w:val="00BA1A5D"/>
    <w:rsid w:val="00BA4A0E"/>
    <w:rsid w:val="00BA6C3B"/>
    <w:rsid w:val="00BD0CBD"/>
    <w:rsid w:val="00BD1344"/>
    <w:rsid w:val="00BD7D5F"/>
    <w:rsid w:val="00BF291C"/>
    <w:rsid w:val="00BF33E4"/>
    <w:rsid w:val="00C010DB"/>
    <w:rsid w:val="00C15FAE"/>
    <w:rsid w:val="00C2331A"/>
    <w:rsid w:val="00C2391E"/>
    <w:rsid w:val="00C33A4D"/>
    <w:rsid w:val="00C5120F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44D9"/>
    <w:rsid w:val="00CA6E0F"/>
    <w:rsid w:val="00CB4384"/>
    <w:rsid w:val="00CB449A"/>
    <w:rsid w:val="00CC523C"/>
    <w:rsid w:val="00CD1C54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C79D3"/>
    <w:rsid w:val="00DD6FD9"/>
    <w:rsid w:val="00DE411D"/>
    <w:rsid w:val="00DE5959"/>
    <w:rsid w:val="00DF45DD"/>
    <w:rsid w:val="00E1295A"/>
    <w:rsid w:val="00E15FF9"/>
    <w:rsid w:val="00E22A4B"/>
    <w:rsid w:val="00E23B91"/>
    <w:rsid w:val="00E3285E"/>
    <w:rsid w:val="00E32AC2"/>
    <w:rsid w:val="00E34970"/>
    <w:rsid w:val="00E34B5E"/>
    <w:rsid w:val="00E4254F"/>
    <w:rsid w:val="00E615F3"/>
    <w:rsid w:val="00E64281"/>
    <w:rsid w:val="00E660B3"/>
    <w:rsid w:val="00E67D99"/>
    <w:rsid w:val="00E67EFF"/>
    <w:rsid w:val="00E925CF"/>
    <w:rsid w:val="00E95EDC"/>
    <w:rsid w:val="00EA25EF"/>
    <w:rsid w:val="00EB4802"/>
    <w:rsid w:val="00ED3808"/>
    <w:rsid w:val="00EE0AC3"/>
    <w:rsid w:val="00EE0C21"/>
    <w:rsid w:val="00EF52F3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218C8"/>
    <w:rsid w:val="00F363F9"/>
    <w:rsid w:val="00F42787"/>
    <w:rsid w:val="00F471D1"/>
    <w:rsid w:val="00F5103B"/>
    <w:rsid w:val="00F5317B"/>
    <w:rsid w:val="00F62E23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locked/>
    <w:rsid w:val="00E129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1295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0F954-26C7-4E59-A626-3B2547FF0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2457</Words>
  <Characters>15639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Aleksandra ASB. Błauciak</cp:lastModifiedBy>
  <cp:revision>16</cp:revision>
  <cp:lastPrinted>2022-05-25T07:58:00Z</cp:lastPrinted>
  <dcterms:created xsi:type="dcterms:W3CDTF">2023-04-11T12:13:00Z</dcterms:created>
  <dcterms:modified xsi:type="dcterms:W3CDTF">2023-04-18T11:01:00Z</dcterms:modified>
</cp:coreProperties>
</file>