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7343E2C3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F76B4F">
        <w:rPr>
          <w:rFonts w:cs="Arial"/>
        </w:rPr>
        <w:t>6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C81C7EC" w:rsidR="00CF03A4" w:rsidRPr="00F76B4F" w:rsidRDefault="00F76B4F" w:rsidP="00433BC9">
      <w:pPr>
        <w:rPr>
          <w:b/>
          <w:sz w:val="32"/>
          <w:szCs w:val="32"/>
        </w:rPr>
      </w:pPr>
      <w:r w:rsidRPr="00F76B4F">
        <w:rPr>
          <w:rFonts w:ascii="Arial" w:hAnsi="Arial" w:cs="Arial"/>
          <w:b/>
          <w:sz w:val="24"/>
          <w:szCs w:val="32"/>
        </w:rPr>
        <w:t>Zestaw do prób wysiłkowych z defibrylatorem</w:t>
      </w:r>
      <w:r w:rsidRPr="00F76B4F">
        <w:rPr>
          <w:b/>
          <w:sz w:val="24"/>
          <w:szCs w:val="32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DE7BAE" w:rsidRDefault="00CF03A4" w:rsidP="003300B2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Rok produkcji </w:t>
            </w:r>
            <w:r w:rsidR="008B3402" w:rsidRPr="00DE7BAE">
              <w:rPr>
                <w:rFonts w:ascii="Arial" w:hAnsi="Arial" w:cs="Arial"/>
              </w:rPr>
              <w:t xml:space="preserve">nie starszy niż </w:t>
            </w:r>
            <w:r w:rsidR="00542143" w:rsidRPr="00DE7BAE">
              <w:rPr>
                <w:rFonts w:ascii="Arial" w:hAnsi="Arial" w:cs="Arial"/>
              </w:rPr>
              <w:t>202</w:t>
            </w:r>
            <w:r w:rsidR="003300B2" w:rsidRPr="00DE7BAE">
              <w:rPr>
                <w:rFonts w:ascii="Arial" w:hAnsi="Arial" w:cs="Arial"/>
              </w:rPr>
              <w:t>3</w:t>
            </w:r>
            <w:r w:rsidR="00FA1BB5" w:rsidRPr="00DE7BAE">
              <w:rPr>
                <w:rFonts w:ascii="Arial" w:hAnsi="Arial" w:cs="Arial"/>
              </w:rPr>
              <w:t xml:space="preserve"> </w:t>
            </w:r>
            <w:r w:rsidRPr="00DE7BA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DE7BA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E7BA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DE7BA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DE7BA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DE7BA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DE7BA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I</w:t>
            </w:r>
            <w:r w:rsidR="00A704DE" w:rsidRPr="00DE7BA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DE7BAE" w:rsidRDefault="00CF03A4" w:rsidP="00D32EDC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DE7BA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4FAF7E0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0F1174" w:rsidRPr="00164698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E7147" w14:textId="6F29E50B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12-kanałowy ciągły zapis z pełną kontrolą parametrów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0F1174" w:rsidRPr="00DE7BAE" w:rsidRDefault="000F1174" w:rsidP="000F1174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57089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372DC" w14:textId="2A688F1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Oprogramowanie stanowi jeden z modułów platformy medycznej, która zawiera </w:t>
            </w:r>
            <w:proofErr w:type="spellStart"/>
            <w:r w:rsidRPr="00DE7BAE">
              <w:rPr>
                <w:rFonts w:ascii="Arial" w:hAnsi="Arial" w:cs="Arial"/>
              </w:rPr>
              <w:t>holter</w:t>
            </w:r>
            <w:proofErr w:type="spellEnd"/>
            <w:r w:rsidRPr="00DE7BAE">
              <w:rPr>
                <w:rFonts w:ascii="Arial" w:hAnsi="Arial" w:cs="Arial"/>
              </w:rPr>
              <w:t xml:space="preserve"> EKG, </w:t>
            </w:r>
            <w:proofErr w:type="spellStart"/>
            <w:r w:rsidRPr="00DE7BAE">
              <w:rPr>
                <w:rFonts w:ascii="Arial" w:hAnsi="Arial" w:cs="Arial"/>
              </w:rPr>
              <w:t>holter</w:t>
            </w:r>
            <w:proofErr w:type="spellEnd"/>
            <w:r w:rsidRPr="00DE7BAE">
              <w:rPr>
                <w:rFonts w:ascii="Arial" w:hAnsi="Arial" w:cs="Arial"/>
              </w:rPr>
              <w:t xml:space="preserve"> ciśnieniowy, próbę wysiłkową, komputerowe EKG, </w:t>
            </w:r>
            <w:proofErr w:type="spellStart"/>
            <w:r w:rsidRPr="00DE7BAE">
              <w:rPr>
                <w:rFonts w:ascii="Arial" w:hAnsi="Arial" w:cs="Arial"/>
              </w:rPr>
              <w:t>ergospirometrię</w:t>
            </w:r>
            <w:proofErr w:type="spellEnd"/>
            <w:r w:rsidRPr="00DE7BAE">
              <w:rPr>
                <w:rFonts w:ascii="Arial" w:hAnsi="Arial" w:cs="Arial"/>
              </w:rPr>
              <w:t xml:space="preserve"> i komputerową spirometrię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0F1174" w:rsidRPr="00DE7BAE" w:rsidRDefault="000F1174" w:rsidP="000F1174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D5456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BB5F4" w14:textId="71D1E8C1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Modyfikacje pozycji punktu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70A490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EC8C0" w14:textId="1F8443D5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nazwy protokołu, fazy próby, czasu trwania badania i poszczególnych faz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3394F84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2B353" w14:textId="0059885B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procentowego wykonania limitów tętna z wartością docelową dla kobiet i mężczyzn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E2C7E7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1CC38" w14:textId="359D2EC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wartości obrotów pedałów na minutę RPM dla badania z cykloergometrem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1C858D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A7FD" w14:textId="2AA2C3A9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wartości produktu podwójnego RPP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6B02D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C203D" w14:textId="420B52FD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załamka QRS w osobnym oknie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707B9F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39141" w14:textId="69479870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Automatyczna i ręczna zmiana obciążenia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F6A7B8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7730C" w14:textId="4B1993C7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wpisania pomiarów ręcznych ciśnienia tętniczego krwi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57E152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84160" w14:textId="5698BB4C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podłączenia cykloergometru z automatycznym pomiarem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1AC6B3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64DFA" w14:textId="509DCD54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Podgląd zapisu EKG w trzech trybach: 3-, 6- i 12-kanałowym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A6F950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5659E" w14:textId="7A6D8BC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Porównanie odcinków ST dla fazy spoczynkowej i podczas wysiłku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76A73772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56989" w14:textId="6EF5B859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wyboru </w:t>
            </w:r>
            <w:proofErr w:type="spellStart"/>
            <w:r w:rsidRPr="00DE7BAE">
              <w:rPr>
                <w:rFonts w:ascii="Arial" w:hAnsi="Arial" w:cs="Arial"/>
              </w:rPr>
              <w:t>odprowadzeń</w:t>
            </w:r>
            <w:proofErr w:type="spellEnd"/>
            <w:r w:rsidRPr="00DE7BAE">
              <w:rPr>
                <w:rFonts w:ascii="Arial" w:hAnsi="Arial" w:cs="Arial"/>
              </w:rPr>
              <w:t xml:space="preserve"> w czasie trwania próby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B6BF08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E9BB1" w14:textId="2BA9760A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 zestawie klasyczny przenośny aparat EKG (jako interfejs do próby wysiłkowej)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0D3AC6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FC104" w14:textId="7BA631EE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Wykresy kołowe przedstawiające mapy ST w każdym odprowadzeniu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52126BC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24195" w14:textId="5476BDBA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Trendy ST dla wszystkich kanałów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4AD00A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C1FE6" w14:textId="68572E5B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09704" w14:textId="027D23AF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Trendy tętna, badania wysiłkowego, ciśnienia krwi i obciążenia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E53D6" w14:textId="31E5DB0D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31B5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F77933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51B79" w14:textId="739A4B19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BD73C" w14:textId="30E33625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bieżącej częstotliwości rytmu serca, obciążenia, wartości ST i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CF050" w14:textId="5A115EC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C0CE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6935D79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685340" w14:textId="013FE975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E989D" w14:textId="12FA0185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Porównanie załamków QRS w fazie spoczynkowej i podczas wysiłku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9B20" w14:textId="676E0F6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8D72B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F06DCB3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DAC490" w14:textId="0BEBEC39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395B6" w14:textId="049D72D0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drukowania zapisu EKG w trakcie przeprowadzania próby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3594F" w14:textId="04528A3D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5FEA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7978076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C3131A" w14:textId="74D1FB74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07BF4" w14:textId="5E0C553C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automatycznego wydruku po zapisie, analizie i na końcu każdej fazy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F942" w14:textId="6D8DFE2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A4CF7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8DF83B7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BEC95" w14:textId="36A8980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FE660" w14:textId="1139AB2D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Konfigurowanie parametrów filtrów sieciowych, mięśniowych i </w:t>
            </w:r>
            <w:proofErr w:type="spellStart"/>
            <w:r w:rsidRPr="00DE7BAE">
              <w:rPr>
                <w:rFonts w:ascii="Arial" w:hAnsi="Arial" w:cs="Arial"/>
              </w:rPr>
              <w:t>antydryftowego</w:t>
            </w:r>
            <w:proofErr w:type="spellEnd"/>
            <w:r w:rsidRPr="00DE7BAE">
              <w:rPr>
                <w:rFonts w:ascii="Arial" w:hAnsi="Arial" w:cs="Arial"/>
              </w:rPr>
              <w:t xml:space="preserve"> dla zapisu i analizy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5A6F9" w14:textId="7B5B2C20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37DD8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578E42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17854" w14:textId="7CDDF32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1E177" w14:textId="0671135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Alarmy przekroczenia tętna,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37FDA" w14:textId="73B8B67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C9E12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63E98C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F73BF" w14:textId="69C6F7FC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8155E" w14:textId="6308AE06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Pomiary automatyczne parametrów krzywej EKG, w tym poziom i nachylenie ST, załamek QRS, odcinek QT, </w:t>
            </w:r>
            <w:proofErr w:type="spellStart"/>
            <w:r w:rsidRPr="00DE7BAE">
              <w:rPr>
                <w:rFonts w:ascii="Arial" w:hAnsi="Arial" w:cs="Arial"/>
              </w:rPr>
              <w:t>QTc</w:t>
            </w:r>
            <w:proofErr w:type="spellEnd"/>
            <w:r w:rsidRPr="00DE7BAE">
              <w:rPr>
                <w:rFonts w:ascii="Arial" w:hAnsi="Arial" w:cs="Arial"/>
              </w:rPr>
              <w:t xml:space="preserve"> (po korekcji </w:t>
            </w:r>
            <w:proofErr w:type="spellStart"/>
            <w:r w:rsidRPr="00DE7BAE">
              <w:rPr>
                <w:rFonts w:ascii="Arial" w:hAnsi="Arial" w:cs="Arial"/>
              </w:rPr>
              <w:t>Bazetta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Fridericia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Hodgesa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Framinghama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8CB8" w14:textId="103BFFC5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B32F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80921A3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651054" w14:textId="11247B75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06273" w14:textId="788A9030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Pomiary ręczne odcinków na wstędze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D99E3" w14:textId="68CFDFA3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5779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36895D0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3C034" w14:textId="3FA0E31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15F7B" w14:textId="51D0C2D7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Oznaczanie zdarzeń pacjenta w trakcie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8F4A9" w14:textId="09C35D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EBE5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7DCA58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65D62" w14:textId="1A359E70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95A75" w14:textId="48ADECC1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logów monitorujący działania w oprogramowaniu takie jak: logowanie, kasowanie danych, zmiany w opisach etc.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01CE3" w14:textId="26E54B44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F6E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948874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54D95" w14:textId="160BEC6E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1296" w14:textId="37D685C8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Cyrkiel do pomiarów manualnych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BECF1" w14:textId="4585298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DBB56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D777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4A6F6" w14:textId="627A0536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5FD7D" w14:textId="43CABB3A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Konfigurowanie raportu końcowego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A813F" w14:textId="2097C264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29C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A0D7B5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327C2" w14:textId="7E26CCDE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8F500" w14:textId="11026294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tworzenia indywidualnych protokołów badania (w tym RAMP), przełączanie na funkcję RAMP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BCB54" w14:textId="79094AB2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4368D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B3FD0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29002" w14:textId="318E6233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B92D0" w14:textId="7DB7E344" w:rsidR="00E64281" w:rsidRPr="00DE7BAE" w:rsidRDefault="000F1174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Automatyczna kontrola cykloergometru lub bieżni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C1999" w14:textId="74837CBB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EA294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8F48A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3E50B5" w14:textId="3E5A1A9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B0339" w14:textId="431D6C2F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Archiwizacja danych medycznych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788E3" w14:textId="73550BB0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B248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3D40C2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936E4" w14:textId="21BBDBF1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BCF06" w14:textId="64879DA2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Współpraca z bieżniami i ergometrami różnych producentów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1FF50" w14:textId="20AE6596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C435B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467736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8D6C9" w14:textId="3EF17D66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4899A" w14:textId="5FF89F93" w:rsidR="000F1174" w:rsidRPr="00DE7BAE" w:rsidRDefault="00547A6D" w:rsidP="000F1174">
            <w:pPr>
              <w:spacing w:before="20" w:after="20"/>
              <w:rPr>
                <w:rFonts w:ascii="Arial" w:hAnsi="Arial" w:cs="Arial"/>
              </w:rPr>
            </w:pPr>
            <w:r w:rsidRPr="00EF07AA">
              <w:rPr>
                <w:rFonts w:ascii="Arial" w:hAnsi="Arial" w:cs="Arial"/>
              </w:rPr>
              <w:t>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B5B5" w14:textId="5D7BEEB4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AB5A6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F21C0A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B808A" w14:textId="469DF1C0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F09D8" w14:textId="252276FE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Protokoły prób wysiłkowych na bieżni: Bruce, Zmodyfikowany Bruce, Bruce </w:t>
            </w:r>
            <w:proofErr w:type="spellStart"/>
            <w:r w:rsidRPr="00DE7BAE">
              <w:rPr>
                <w:rFonts w:ascii="Arial" w:hAnsi="Arial" w:cs="Arial"/>
              </w:rPr>
              <w:t>Rapid</w:t>
            </w:r>
            <w:proofErr w:type="spellEnd"/>
            <w:r w:rsidRPr="00DE7BAE">
              <w:rPr>
                <w:rFonts w:ascii="Arial" w:hAnsi="Arial" w:cs="Arial"/>
              </w:rPr>
              <w:t xml:space="preserve">, Bruce Ramp, Zmodyfikowany </w:t>
            </w:r>
            <w:proofErr w:type="spellStart"/>
            <w:r w:rsidRPr="00DE7BAE">
              <w:rPr>
                <w:rFonts w:ascii="Arial" w:hAnsi="Arial" w:cs="Arial"/>
              </w:rPr>
              <w:t>Balke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EllestadA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Naughton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Balke-ware</w:t>
            </w:r>
            <w:proofErr w:type="spellEnd"/>
            <w:r w:rsidRPr="00DE7BAE">
              <w:rPr>
                <w:rFonts w:ascii="Arial" w:hAnsi="Arial" w:cs="Arial"/>
              </w:rPr>
              <w:t xml:space="preserve">, Zmodyfikowany </w:t>
            </w:r>
            <w:proofErr w:type="spellStart"/>
            <w:r w:rsidRPr="00DE7BAE">
              <w:rPr>
                <w:rFonts w:ascii="Arial" w:hAnsi="Arial" w:cs="Arial"/>
              </w:rPr>
              <w:t>Naughton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Ellestad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ElestadB</w:t>
            </w:r>
            <w:proofErr w:type="spellEnd"/>
            <w:r w:rsidRPr="00DE7BAE">
              <w:rPr>
                <w:rFonts w:ascii="Arial" w:hAnsi="Arial" w:cs="Arial"/>
              </w:rPr>
              <w:t xml:space="preserve">, USAFSAM2, </w:t>
            </w:r>
            <w:proofErr w:type="spellStart"/>
            <w:r w:rsidRPr="00DE7BAE">
              <w:rPr>
                <w:rFonts w:ascii="Arial" w:hAnsi="Arial" w:cs="Arial"/>
              </w:rPr>
              <w:t>Costill</w:t>
            </w:r>
            <w:proofErr w:type="spellEnd"/>
            <w:r w:rsidRPr="00DE7BAE">
              <w:rPr>
                <w:rFonts w:ascii="Arial" w:hAnsi="Arial" w:cs="Arial"/>
              </w:rPr>
              <w:t>, USAFSAM3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989E5" w14:textId="7681469B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EBFBA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12FA97E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CFB057" w14:textId="34501E6E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CB4A6" w14:textId="293A6E9B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Moduł analizujący ryzyka choroby wieńcowej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233D" w14:textId="587E92A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3BA5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EF93E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48" w14:textId="00AC26F9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D7DDE" w14:textId="615F7D79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moduł analizy ryzyka nagłej śmierci sercowej według kryteriów Seattle lub International.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597C" w14:textId="0ACC211A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FA77C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080262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ADE5C" w14:textId="675FDD18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15300" w14:textId="47D3768B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Schemat rozmieszczenia elektrod z niezależną kontrolą jakość podłączenia każdej elektrody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A1046" w14:textId="541EAA8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F2F2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52BB87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DB01" w14:textId="63B1DC3A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3957E" w14:textId="31C4966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Stacja robocza z monitorem i drukarką </w:t>
            </w:r>
            <w:r w:rsidR="009A6669">
              <w:rPr>
                <w:rFonts w:ascii="Arial" w:hAnsi="Arial" w:cs="Arial"/>
              </w:rPr>
              <w:t>(Windows 11 pro)</w:t>
            </w:r>
            <w:r w:rsidR="00547A6D">
              <w:rPr>
                <w:rFonts w:ascii="Arial" w:hAnsi="Arial" w:cs="Arial"/>
              </w:rPr>
              <w:t xml:space="preserve">. </w:t>
            </w:r>
            <w:bookmarkStart w:id="0" w:name="_GoBack"/>
            <w:bookmarkEnd w:id="0"/>
            <w:r w:rsidR="00547A6D" w:rsidRPr="005443C5">
              <w:rPr>
                <w:rFonts w:ascii="Arial" w:hAnsi="Arial" w:cs="Arial"/>
              </w:rPr>
              <w:t>System operacyjny z gwarantowanym wsparciem aktualizacyjnym uwzględniającym poprawki funkcjonalne oraz bezpieczeństwa i odporności systemu na zagrożenia.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B04B2" w14:textId="3780CCD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01FAB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26E453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769926" w14:textId="7B61A4CB" w:rsidR="00DF35E2" w:rsidRDefault="00DF35E2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E085E" w14:textId="055AA5E7" w:rsidR="00DF35E2" w:rsidRPr="00DE7BAE" w:rsidRDefault="00DF35E2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BIEŻNIA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FF3D583" w14:textId="77777777" w:rsidR="00DF35E2" w:rsidRPr="00DE7BAE" w:rsidRDefault="00DF35E2" w:rsidP="000F11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852FAD9" w14:textId="77777777" w:rsidR="00DF35E2" w:rsidRPr="00DE7BAE" w:rsidRDefault="00DF35E2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8A914F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2C4B4E" w14:textId="395A81B3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C06E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Wymiary:</w:t>
            </w:r>
          </w:p>
          <w:p w14:paraId="4DC1A64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Długość: max. 205cm </w:t>
            </w:r>
          </w:p>
          <w:p w14:paraId="1914F43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 Szerokość max. 80 cm </w:t>
            </w:r>
          </w:p>
          <w:p w14:paraId="7F51ACEC" w14:textId="53EAD16E" w:rsidR="000F1174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Wysokość: max. 112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3E5C6" w14:textId="633F3F1A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2C98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2BA008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DD05D" w14:textId="602E87B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0AD5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 pasa:</w:t>
            </w:r>
          </w:p>
          <w:p w14:paraId="558F37E8" w14:textId="0216D241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50 x150 cm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09AFE" w14:textId="0C64B0F9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6E8B2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81AE85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C21AF" w14:textId="74187F1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50E65" w14:textId="726D08D1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Wysokość pasa od podłogi: 17 cm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5E7AB" w14:textId="0DE602D9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5870E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E8FE0F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A61E6" w14:textId="6ACFB359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03216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Wysokość poręczy od podłogi:</w:t>
            </w:r>
          </w:p>
          <w:p w14:paraId="5D3A6CE6" w14:textId="125E4160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93 cm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0A42D" w14:textId="4C07EFC3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7060C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87415B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5D404" w14:textId="3D20470E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0A3A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Waga:</w:t>
            </w:r>
          </w:p>
          <w:p w14:paraId="7A536AA0" w14:textId="2A634225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163 kg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7FC6" w14:textId="6785D6C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8AE5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4731D3B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20635" w14:textId="1A52C95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6083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waga pacjenta:</w:t>
            </w:r>
          </w:p>
          <w:p w14:paraId="7B2508E6" w14:textId="3186331C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200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3641A" w14:textId="148D0F9F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41FBA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43664E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18F0BB" w14:textId="7501EB1C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E638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prędkości:</w:t>
            </w:r>
          </w:p>
          <w:p w14:paraId="57D7EAAF" w14:textId="7E9C640A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 –20 km/h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3109F" w14:textId="029D0841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6B18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E5DE57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F60C0" w14:textId="65A58456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3A12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Przyrost prędkości:</w:t>
            </w:r>
          </w:p>
          <w:p w14:paraId="33BF92C6" w14:textId="25296860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0,1 km/h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E746B" w14:textId="5D524FA6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5197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D1947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BFF99" w14:textId="19D2B82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0FF8A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nachylenia:</w:t>
            </w:r>
          </w:p>
          <w:p w14:paraId="45C95584" w14:textId="7B382606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 – 25 %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286FD" w14:textId="39C66953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1702D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0C75CE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D81B" w14:textId="43EE7825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7FA0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Przyrost nachylenia:</w:t>
            </w:r>
          </w:p>
          <w:p w14:paraId="5ECC44EB" w14:textId="283EFA5E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0.5 %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CE5A7" w14:textId="0BC373B7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3224B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E0B32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F699C" w14:textId="2E83F91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7B353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Silnik pasa bieżni:</w:t>
            </w:r>
          </w:p>
          <w:p w14:paraId="06E35A32" w14:textId="3CB56CE7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Asynchroniczny 2 KM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7DF71" w14:textId="643AEFCC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E37E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9D5C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AF3A7" w14:textId="4647E2A7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CD071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Silnik podnoszenia:</w:t>
            </w:r>
          </w:p>
          <w:p w14:paraId="31B20E1C" w14:textId="3DF5882C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90 watów DC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403BE" w14:textId="72D6935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5302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075E7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233A" w14:textId="4ECEF1D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74F0" w14:textId="2F0B39AA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Przycisk zatrzymania awaryjnego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7E140" w14:textId="2CDF1E50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015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66CD8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4DE29C" w14:textId="677DE5A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B382F" w14:textId="55E88FF9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Magnetyczny klucz bezpieczeństwa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6826" w14:textId="069AB56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4410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D359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3455B8" w14:textId="63E15D3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4E21" w14:textId="62F2B7A1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moc wejściowa: 2.1 kVA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74378" w14:textId="782E488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4399F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8139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2E3DF" w14:textId="57C1DD5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C9F28" w14:textId="4360E90B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Pas bieżni: Absorbujący uderzenia, samosmarujący system, grubość 2.7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27D66" w14:textId="22A10C2E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190E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22B4F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73263" w14:textId="43566FE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4CF03" w14:textId="6D3344FE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Działanie: Zdalne sterowanie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9821" w14:textId="175D0FE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7155D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846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FDA1" w14:textId="661014C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00C64" w14:textId="5FFE35F3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Port szeregowy: Asynchroniczny RS 232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81865" w14:textId="68383742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9C9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7E980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DADE5" w14:textId="11FA466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50441" w14:textId="62FD8358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Złącze: DB9 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1831" w14:textId="4FACC21B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DCD3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41484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4167A" w14:textId="496AA5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F3F1B" w14:textId="6F587CCF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Szybkość transmisji: 4800 </w:t>
            </w:r>
            <w:proofErr w:type="spellStart"/>
            <w:r w:rsidRPr="00DE7BAE">
              <w:rPr>
                <w:rFonts w:ascii="Arial" w:hAnsi="Arial" w:cs="Arial"/>
              </w:rPr>
              <w:t>bps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4C127" w14:textId="319F6B90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2E6E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DCA59D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1CD866" w14:textId="1B4F49BA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CABE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Warunki pracy</w:t>
            </w:r>
          </w:p>
          <w:p w14:paraId="437C2E69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Temperatura: Od 10 do 40 C°</w:t>
            </w:r>
          </w:p>
          <w:p w14:paraId="0DA68EFC" w14:textId="0E0D5C65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Wilgotność: Mniejsza niż 85%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8096D" w14:textId="4BEE406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7710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A8868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A85B" w14:textId="4BCC15A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8005B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Warunki przechowywania i transportu</w:t>
            </w:r>
          </w:p>
          <w:p w14:paraId="62B27B19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Temperatura: Od -10 do 60 C°</w:t>
            </w:r>
          </w:p>
          <w:p w14:paraId="74295854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Wilgotność: Mniejsza niż 90%</w:t>
            </w:r>
          </w:p>
          <w:p w14:paraId="37C25731" w14:textId="712E7E15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Pakowanie: Kartonowe pudło z drewnianą paletą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7CC1E" w14:textId="0E29F8D4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E622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06A63C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44937" w14:textId="6F675A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993FA" w14:textId="37776914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Podciśnieniowy system aplikacji elektrod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539" w14:textId="7B3B9A14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0E8A9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C653DD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E2D003" w14:textId="4302B3CE" w:rsidR="00DF35E2" w:rsidRDefault="00DF35E2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2D79C" w14:textId="74E0E42B" w:rsidR="00DF35E2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Defibrylator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7265151" w14:textId="77777777" w:rsidR="00DF35E2" w:rsidRPr="00DE7BAE" w:rsidRDefault="00DF35E2" w:rsidP="00E642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40A5B81" w14:textId="77777777" w:rsidR="00DF35E2" w:rsidRPr="00DE7BAE" w:rsidRDefault="00DF35E2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7EB66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A97C1" w14:textId="6AFB0DCB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CBAE1" w14:textId="04CBAA6C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Półautomatyczny defibrylator zewnętrzny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1592" w14:textId="3892F2E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A2EA0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413397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79EAA" w14:textId="3C4D0D6C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EC1B1" w14:textId="34C4E9FB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Przeznaczenie: dla pacjentów dorosłych i pediatrycznych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9664A" w14:textId="787CF7F5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5E732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1FA17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63CCE" w14:textId="7308B8A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59E4" w14:textId="1EF20298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Tryb pracy: ciągła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5C5D" w14:textId="6D4157C1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44223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AF314B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A1450" w14:textId="309FF4DF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9E999" w14:textId="31BE15AA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pracy w trybie ręcznym, automatycznym oraz w trybie monitoringu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376B1" w14:textId="7ED07AB9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D0B3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DA80A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0EED0" w14:textId="0381D69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68EA8" w14:textId="1EFE9210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Zastosowanie u osób dorosłych (w wieku powyżej 8 lat lub o masie ciała &gt; 25 kg) i dzieci (od 1 do 8 roku życia lub o masie ciała &lt; 25 kg)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AEDA" w14:textId="1F0115E7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FC9B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91785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2B64D" w14:textId="2711646D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86ABB" w14:textId="722AE992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Wymiary: max. 265 x 215 x 75 mm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38212" w14:textId="07B1FACA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1A304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AA091B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AD896" w14:textId="614664B7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39D34" w14:textId="4D340664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Wbudowana rączka do przenoszenia defibrylatora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29BE5" w14:textId="51EECFE1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8F63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51848B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D59B30" w14:textId="6492A662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F5BFF" w14:textId="15EFFAA9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Waga urządzenia: max. 2,2 kg (łącznie z elektrodami i baterią)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9447D" w14:textId="51A9C2EE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55D2F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1ADE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88798" w14:textId="6905D8A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699C7" w14:textId="2DCEE38F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Kolorowy wyświetlacz TFT max. 5,7” (112 x 80 mm)  z podświetleniem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62CAD" w14:textId="78A7F648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CCA54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542219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8A65D" w14:textId="20D67B49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31D79" w14:textId="44CE48A4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Rozdzielczość wyświetlacza: 640 x 480 pikseli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E5CB5" w14:textId="5EA00F7B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77CF9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FA9531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8E5F9" w14:textId="5F445EC2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66C4" w14:textId="0D868C9E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Wyświetlany zapis EKG: 1 (odprowadzenie II)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2107F" w14:textId="3D7ECE1B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FA0D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66F3597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C5AB" w14:textId="5CF41E0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EFBD4" w14:textId="469C63ED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Prędkość zapisu EKG: 25 mm/s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AB2A" w14:textId="44B5B547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6381B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550E8B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C49F" w14:textId="1C2FEAE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09D6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Informacje na wyświetlaczu: </w:t>
            </w:r>
          </w:p>
          <w:p w14:paraId="1EA29CE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Tętno pacjenta (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  <w:p w14:paraId="5F6B389E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Impedancja klatki piersiowej pacjenta (Ω)</w:t>
            </w:r>
          </w:p>
          <w:p w14:paraId="2F67DD4A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Wykryte VF lub VT (wartość liczbowa)</w:t>
            </w:r>
          </w:p>
          <w:p w14:paraId="3EA13C3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Dostarczona liczba wstrząsów (wartość liczbowa)</w:t>
            </w:r>
          </w:p>
          <w:p w14:paraId="4A8F1B9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Polecenia tekstowe dotyczące działań do wykonania (tekst)</w:t>
            </w:r>
          </w:p>
          <w:p w14:paraId="6F231A84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Instrukcje graficzne dotyczące działań do wykonania (grafika)</w:t>
            </w:r>
          </w:p>
          <w:p w14:paraId="30BD3AE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Aktywne alarmy techniczne i fizjologiczne (grafika)</w:t>
            </w:r>
          </w:p>
          <w:p w14:paraId="6689A0F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Tryb pracy</w:t>
            </w:r>
          </w:p>
          <w:p w14:paraId="48F1C10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Ustawiony poziom energii (J)</w:t>
            </w:r>
          </w:p>
          <w:p w14:paraId="7D882A4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Czas trwania ładowania (pasek postępu)</w:t>
            </w:r>
          </w:p>
          <w:p w14:paraId="6BCB9B3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Czas trwania procedury ratunkowej (godz./mm/s)</w:t>
            </w:r>
          </w:p>
          <w:p w14:paraId="7D0FA09E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Poziom baterii (pasek postępu)</w:t>
            </w:r>
          </w:p>
          <w:p w14:paraId="328E0B7D" w14:textId="5B91BA6B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Data i godzina (dzień/miesiąc/rok - godz./mm/s)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B7A7A" w14:textId="09F84BF9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6596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51ACCD6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0D12" w14:textId="75544269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82D54" w14:textId="0B6F2075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Włączenia defibrylatora za pomocą przycisku ON/OFF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FB56C" w14:textId="15874782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FDC2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86613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FF6A9" w14:textId="3C84BED0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6A157" w14:textId="5496D776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3 przyciski nawigacyjne: W GÓRĘ, ENTER, W DÓŁ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84877" w14:textId="01CEF49C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0F078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4670BBE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32ACC" w14:textId="4B991764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D25E" w14:textId="2F14975B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Przycisk wstrząsu (do dostarczania wstrząsu </w:t>
            </w:r>
            <w:proofErr w:type="spellStart"/>
            <w:r w:rsidRPr="00DE7BAE">
              <w:rPr>
                <w:rFonts w:ascii="Arial" w:hAnsi="Arial" w:cs="Arial"/>
              </w:rPr>
              <w:t>defibrylacyjnego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1619" w14:textId="7B8AC8DA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88E87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AB0929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7A016C" w14:textId="4B232B66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570C9" w14:textId="34C230E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Wskaźniki wizualne/tekstowe i dźwiękowe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4C63B" w14:textId="16485EA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59EFA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CDA3E4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43CED0" w14:textId="1F44BA4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1E43D" w14:textId="1E30EF39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Komunikaty głosowe (Komunikaty dźwiękowe związane z instrukcjami w trakcie pracy oraz  sygnały akustyczne wskazujące na ostrzeżenia i zagrożenia)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E00E7" w14:textId="7163855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58AC9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3045D9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276C4" w14:textId="2AAA0D0E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3371C" w14:textId="427BA01A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Głośnik: Wstępnie ustawiona głośność, z </w:t>
            </w:r>
            <w:proofErr w:type="spellStart"/>
            <w:r w:rsidRPr="00DE7BAE">
              <w:rPr>
                <w:rFonts w:ascii="Arial" w:hAnsi="Arial" w:cs="Arial"/>
              </w:rPr>
              <w:t>możliwoscia</w:t>
            </w:r>
            <w:proofErr w:type="spellEnd"/>
            <w:r w:rsidRPr="00DE7BAE">
              <w:rPr>
                <w:rFonts w:ascii="Arial" w:hAnsi="Arial" w:cs="Arial"/>
              </w:rPr>
              <w:t xml:space="preserve"> regulacji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61B51" w14:textId="11FED9DC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2CCB6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684B96B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409223" w14:textId="58C3A9D3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32A0C" w14:textId="47022ACF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Mikrofon: Ustawienie ON/OFF (WŁ./WYŁ.) z menu do rejestrowania głosu i zakłóceń z otoczenia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0E666" w14:textId="71768E4F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3C14D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6C87B4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4C4DAA" w14:textId="6556F863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49881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wykonania w czasie rzeczywistym trzech rodzajów </w:t>
            </w:r>
            <w:proofErr w:type="spellStart"/>
            <w:r w:rsidRPr="00DE7BAE">
              <w:rPr>
                <w:rFonts w:ascii="Arial" w:hAnsi="Arial" w:cs="Arial"/>
              </w:rPr>
              <w:t>autotestów</w:t>
            </w:r>
            <w:proofErr w:type="spellEnd"/>
          </w:p>
          <w:p w14:paraId="157F246E" w14:textId="66D371EE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Aktywacji- po włożeniu baterii</w:t>
            </w:r>
          </w:p>
          <w:p w14:paraId="59D72E0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Automatyczny- w trybie gotowości, codziennie / co miesiąc / dwa razy na rok</w:t>
            </w:r>
          </w:p>
          <w:p w14:paraId="614C3E0F" w14:textId="4C2F69E8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Po włączeniu- po włączeniu urządzenia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5B458" w14:textId="6C3E609C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46737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2024D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47B61" w14:textId="5483EE0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BE2B8D" w14:textId="0B2CEBE6" w:rsidR="00E64281" w:rsidRPr="00DE7BAE" w:rsidRDefault="00DF35E2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zastosowania elektrod </w:t>
            </w:r>
            <w:proofErr w:type="spellStart"/>
            <w:r w:rsidRPr="00DE7BAE">
              <w:rPr>
                <w:rFonts w:ascii="Arial" w:hAnsi="Arial" w:cs="Arial"/>
              </w:rPr>
              <w:t>defibrylacyjnych</w:t>
            </w:r>
            <w:proofErr w:type="spellEnd"/>
            <w:r w:rsidRPr="00DE7BAE">
              <w:rPr>
                <w:rFonts w:ascii="Arial" w:hAnsi="Arial" w:cs="Arial"/>
              </w:rPr>
              <w:t xml:space="preserve"> dla dorosłych lub dzieci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9AF0A" w14:textId="300D40E0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D0545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1FB1A5E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50DC7" w14:textId="644EF98D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E72D7" w14:textId="67BF1AD4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dostarczana energia (dorośli): Nominalna 200J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A35C" w14:textId="077EA32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FC08F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07596E1E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BE78" w14:textId="44C877DB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5C448" w14:textId="0F1984E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rozbudowy o maksymalną dostarczaną energię: 360 J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CAF5" w14:textId="2044BC9F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1F9D0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0EF5A49F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C5984" w14:textId="59AADA0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31644" w14:textId="73F253C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Protokół dostarczania wstrząsu u pacjentów dorosłych-Przyrostowy: Pierwszy 150 J – Kolejny 200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9E52D" w14:textId="0804E9DF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9CB3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78B08C1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6E631" w14:textId="0A7B5E1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9B36D" w14:textId="2856FC0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dostarczana energia (dzieci): Nominalna 50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53D54" w14:textId="3F8CB5C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EAC77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7F18787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BE5C9" w14:textId="39D48100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B5385" w14:textId="1EC15C4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Protokół dostarczania wstrząsu u pacjentów pediatrycznych: Stały: Pierwszy i kolejny 50J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FE6C4" w14:textId="14265BC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4B1B1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5F9EC1B5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278CF" w14:textId="2865BA23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17816" w14:textId="2EDBD36E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Przebieg fali: Dwufazowa fala ścięta wykładniczo (BTE)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8CA7E" w14:textId="1E9AA108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D3033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C22AE32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0A2F8" w14:textId="61A2A216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8DB2A" w14:textId="2F76960C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Kardiowersja synchroniczna: Dostarczanie energii rozpoczyna się w ciągu 60 ms od szczytu zespołu QRS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CA749" w14:textId="2D205FF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A6ADF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64AEDE38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DE627" w14:textId="373109DF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32F3A" w14:textId="736727A4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Regulacja ładowania energii: Automatyczna przy użyciu systemu analizy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77B5E" w14:textId="4E0D3E39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4A0EF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CBCA8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A2E63F" w14:textId="6F548EB8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BBEF1A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Czas ładowania zgodnie z normą IEC/EN 60601-2-4 w trybie półautomatycznym: </w:t>
            </w:r>
          </w:p>
          <w:p w14:paraId="4FD06973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30 sekund: Maksymalny czas pomiędzy rozpoczęciem analizy rytmu EKG a zakończeniem ładowania z maksymalną energią;</w:t>
            </w:r>
          </w:p>
          <w:p w14:paraId="3667F19A" w14:textId="096A32AD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40 sekund: Maksymalny czas od momentu włączenia do zakończenia ładowania z maksymalną energią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C7E4E" w14:textId="6D18E7D9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65C9E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4912EF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CF4368" w14:textId="19F4197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776F57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Czas ładowania zgodnie z normą IEC/EN 60601-2-4  w trybie ręcznym: </w:t>
            </w:r>
          </w:p>
          <w:p w14:paraId="28F74A3A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lastRenderedPageBreak/>
              <w:t>&lt; 15 sekund: maksymalny czas pomiędzy wstrząsem (od momentu całkowitego uwolnienia energii) a</w:t>
            </w:r>
          </w:p>
          <w:p w14:paraId="31E762F2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zakończeniem wyładowania z maksymalną energią </w:t>
            </w:r>
          </w:p>
          <w:p w14:paraId="7E59E21E" w14:textId="16D42228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25 sekund:  maksymalny czas od momentu włączenia do zakończenia ładowania z maksymalną energią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483F8" w14:textId="6F83532F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7B0A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72019AD" w14:textId="77777777" w:rsidTr="00B2107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41FD7" w14:textId="44819E0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1D149" w14:textId="77777777" w:rsidR="009F4580" w:rsidRPr="00DE7BAE" w:rsidRDefault="009F4580" w:rsidP="009F4580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 (od momentu wygenerowania ostrzeżenia o wstrząsie)</w:t>
            </w:r>
          </w:p>
          <w:p w14:paraId="182B22EC" w14:textId="5396C1C6" w:rsidR="009F4580" w:rsidRPr="00DE7BAE" w:rsidRDefault="009F4580" w:rsidP="009F4580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 ≤ 9 (zgodnie z normą IEC 60601-2-4</w:t>
            </w:r>
          </w:p>
          <w:p w14:paraId="3C4656E5" w14:textId="49E7789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150J z nową, w pełni naładowaną baterią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05639" w14:textId="1C1B2CE2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8AA09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E77C1E3" w14:textId="77777777" w:rsidTr="00B2107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B1EA0" w14:textId="3B9779E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CB24C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</w:t>
            </w:r>
          </w:p>
          <w:p w14:paraId="3ADB20C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(od momentu rozpoczęcia analizy)</w:t>
            </w:r>
          </w:p>
          <w:p w14:paraId="6F04976A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≤ 15 (zgodnie z normą IEC 60601-2-4 </w:t>
            </w:r>
          </w:p>
          <w:p w14:paraId="05729B19" w14:textId="1E31A19D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150J z nową, w pełni naładowaną baterią SMT-C14031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4BFB0" w14:textId="5995A8DA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A7FDA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4F393AF5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077CD" w14:textId="3D2CA88D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0C046" w14:textId="49B60FF4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Dostarczenie wstrząsu za pomocą jednego przycisku funkcyjnego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D1E3C" w14:textId="5D7B895D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DD7B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6AE69114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437D6" w14:textId="754AF8F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EEB3B" w14:textId="4BC809D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Monitorowanie zapisu EKG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EBC9" w14:textId="67518A4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C3E15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DA7787B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29B14" w14:textId="583D3FF1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40F14" w14:textId="412F6631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Rodzaj ochrony: BF, CF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350AC" w14:textId="3E32A94C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AD198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7B855C0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CA0A2F" w14:textId="40CAED46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56053" w14:textId="37464840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Szerokość pasm: 0,5 przy 40 </w:t>
            </w:r>
            <w:proofErr w:type="spellStart"/>
            <w:r w:rsidRPr="00DE7BAE">
              <w:rPr>
                <w:rFonts w:ascii="Arial" w:hAnsi="Arial" w:cs="Arial"/>
              </w:rPr>
              <w:t>Hz</w:t>
            </w:r>
            <w:proofErr w:type="spellEnd"/>
            <w:r w:rsidRPr="00DE7BAE">
              <w:rPr>
                <w:rFonts w:ascii="Arial" w:hAnsi="Arial" w:cs="Arial"/>
              </w:rPr>
              <w:t xml:space="preserve"> (domyślnie) z elektrodami </w:t>
            </w:r>
            <w:proofErr w:type="spellStart"/>
            <w:r w:rsidRPr="00DE7BAE">
              <w:rPr>
                <w:rFonts w:ascii="Arial" w:hAnsi="Arial" w:cs="Arial"/>
              </w:rPr>
              <w:t>defibrylacyjnymi</w:t>
            </w:r>
            <w:proofErr w:type="spellEnd"/>
            <w:r w:rsidRPr="00DE7BAE">
              <w:rPr>
                <w:rFonts w:ascii="Arial" w:hAnsi="Arial" w:cs="Arial"/>
              </w:rPr>
              <w:t xml:space="preserve"> lub przewodem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3349" w14:textId="3895AAD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536E8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648BBAA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8C9AC1" w14:textId="43FD5F6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99D80" w14:textId="484299CE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Odprowadzenia EKG: Odprowadzenie 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C2AF6" w14:textId="60C7D8F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91C20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3040E79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B45A" w14:textId="6A4215D6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787A8" w14:textId="037B4FD6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amplitudy EKG: 10 mm/</w:t>
            </w:r>
            <w:proofErr w:type="spellStart"/>
            <w:r w:rsidRPr="00DE7BAE">
              <w:rPr>
                <w:rFonts w:ascii="Arial" w:hAnsi="Arial" w:cs="Arial"/>
              </w:rPr>
              <w:t>mV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C2341" w14:textId="6DDB53EB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14BC0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8FDD4C4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50990" w14:textId="044C92A8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C9627" w14:textId="56C901DC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Zakres tętna: 30 – 200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942E3" w14:textId="122F568F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7EDE3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04F0889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DD0AD" w14:textId="08A2D754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B550A" w14:textId="0FC2C7C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Rozdzielczość tętna: 1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A3274" w14:textId="3D186CEA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E7377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A8736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40859" w14:textId="6A2B7001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13098" w14:textId="5280B1CB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Alarm tętna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2377F" w14:textId="6D1712FD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7DBC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2EAEB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D9724" w14:textId="1F74C2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AF392" w14:textId="77777777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analizy pacjenta określający impedancję pacjenta i ocenę rytmu EKG oraz jakość sygnału w celu określenia ewentualnej konieczności dostarczenia wstrząsu</w:t>
            </w:r>
          </w:p>
          <w:p w14:paraId="7D1C1C3D" w14:textId="2456CFD3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impedancji: 20 - 200 Ω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43A09" w14:textId="294066C7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33813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B493B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BA9C1F" w14:textId="5D672C3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7E677" w14:textId="77777777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analizy EKG: ≥ 4 sekundy (z nową, w pełni naładowaną baterią) zgodnie z normami IEC/EN 60601-2-4</w:t>
            </w:r>
          </w:p>
          <w:p w14:paraId="55042568" w14:textId="32284EB8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Monitorowanie zapisu EKG na baterii do 24 godziny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BDFF3" w14:textId="26B3A54E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B269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55F577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1B8C23" w14:textId="5A18B25E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BC13A" w14:textId="045043C1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Czułość: 97% zgodnie z normami IEC/EN 60601-2-4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0B5D8" w14:textId="54D95FFA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0F44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F04DEF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69C6EC" w14:textId="007F9F50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13D07" w14:textId="466F2683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Swoistość: 99% zgodnie z normami IEC/EN 60601-2-4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F0198" w14:textId="3243CDF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D0C11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696231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C21C" w14:textId="3B0F676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7934C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Wykrywanie rytmów EKG: </w:t>
            </w:r>
          </w:p>
          <w:p w14:paraId="1C0AABA5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nadający się do defibrylacji</w:t>
            </w:r>
          </w:p>
          <w:p w14:paraId="60679508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Migotanie komór (VF); </w:t>
            </w:r>
          </w:p>
          <w:p w14:paraId="00CD47A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nadający się do defibrylacji</w:t>
            </w:r>
          </w:p>
          <w:p w14:paraId="5E435D4F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Częstoskurcz komorowy (VT,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  <w:r w:rsidRPr="00DE7BAE">
              <w:rPr>
                <w:rFonts w:ascii="Arial" w:hAnsi="Arial" w:cs="Arial"/>
              </w:rPr>
              <w:t xml:space="preserve"> &gt; 140); Rytm nienadający się do defibrylacji</w:t>
            </w:r>
          </w:p>
          <w:p w14:paraId="595F9902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Prawidłowy rytm zatokowy;</w:t>
            </w:r>
          </w:p>
          <w:p w14:paraId="437DC9F4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nienadający się do defibrylacji</w:t>
            </w:r>
          </w:p>
          <w:p w14:paraId="4BB96284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DE7BAE">
              <w:rPr>
                <w:rFonts w:ascii="Arial" w:hAnsi="Arial" w:cs="Arial"/>
              </w:rPr>
              <w:t>Asystolia</w:t>
            </w:r>
            <w:proofErr w:type="spellEnd"/>
            <w:r w:rsidRPr="00DE7BAE">
              <w:rPr>
                <w:rFonts w:ascii="Arial" w:hAnsi="Arial" w:cs="Arial"/>
              </w:rPr>
              <w:t xml:space="preserve">; </w:t>
            </w:r>
          </w:p>
          <w:p w14:paraId="220549BB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nienadający się do defibrylacji</w:t>
            </w:r>
          </w:p>
          <w:p w14:paraId="3FEA545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Ogólne AF, SVT, PVC; </w:t>
            </w:r>
          </w:p>
          <w:p w14:paraId="1BB34DE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Dodatnie wartość predykcyjne;</w:t>
            </w:r>
          </w:p>
          <w:p w14:paraId="20B88C75" w14:textId="48C14448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Wartości fałszywie dodatnie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27A3" w14:textId="6E4155E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A8ED3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F11E35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1C1D36" w14:textId="58FE9BC1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9670E" w14:textId="7ED4669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Alarmy sygnalizowane za pomocą migającego przycisku LED lub migającej kontrolnej diodzie LED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32DAC" w14:textId="5B8911E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BF20E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977DA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42B064" w14:textId="3AAA2F67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5CA85" w14:textId="340BC21B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Funkcja doradcy RKO oraz sposobu wykonywania ucisków klatki piersiowej i wdmuchiwania powietrza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700CC" w14:textId="347F9691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65998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84AE455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1CB0FD" w14:textId="2DE958A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EE19B" w14:textId="3B015D6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Oznaczenie rytmu uciskania klatki piersiowej przy użyciu metronomu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1CF5A" w14:textId="1DC00A8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C7394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5C88B640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6056E6" w14:textId="6BFB27DB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2917E" w14:textId="43046CAA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 zakończeniu uciskania klatki piersiowej wydanie polecenia o rozpoczęciu wdmuchiwania powietrza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463BD" w14:textId="6B5F9176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3491D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101BADD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973898" w14:textId="1D34DBF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2C788" w14:textId="1C496CC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Port USB służący pobierania zarejestrowanych danych przechowywanych wewnętrznie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D7B9B" w14:textId="4C5C483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BC2ED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8AB1D41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A8044" w14:textId="0FE68F3C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762FB" w14:textId="3C4B5806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zapisywania danych na zewnętrznej karcie pamięci SD/SDHC do 100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D0C74" w14:textId="0B4B32A3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8CBE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4DE6E83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425D6" w14:textId="1B11ACBE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C6CD7" w14:textId="1584ADD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Zapisywanie danych w wewnętrznej pamięci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855BC" w14:textId="5EE243B8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E0122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68F1A40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91AFD" w14:textId="101CB47E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C8CE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Pamięć wewnętrzna: </w:t>
            </w:r>
          </w:p>
          <w:p w14:paraId="4D0D4E1A" w14:textId="5357255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Pojemność pamięci: do 6 godzin „ciągłego” dźwięku otoczenia, zapisu EKG i zdarzeń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A0E65" w14:textId="294CE60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EF1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6B545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1A519" w14:textId="3844F37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7A44B" w14:textId="37A3C8A9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oprogramowanie do odczytu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6C6E2" w14:textId="0620670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8ACD5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687E88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DC807" w14:textId="483D87E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AE42B8" w14:textId="77777777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zewnętrzną drukarkę termiczną</w:t>
            </w:r>
          </w:p>
          <w:p w14:paraId="064802E0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Wymiary: max. 85,5 x 150 x 55 mm</w:t>
            </w:r>
          </w:p>
          <w:p w14:paraId="703735EF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Masa: Około 400 g (łącznie z baterią i papierem</w:t>
            </w:r>
          </w:p>
          <w:p w14:paraId="06CE895D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Zasilanie: Akumulator 4,8 V pr.st. / 1600 </w:t>
            </w:r>
            <w:proofErr w:type="spellStart"/>
            <w:r w:rsidRPr="00DE7BAE">
              <w:rPr>
                <w:rFonts w:ascii="Arial" w:hAnsi="Arial" w:cs="Arial"/>
              </w:rPr>
              <w:t>mAh</w:t>
            </w:r>
            <w:proofErr w:type="spellEnd"/>
            <w:r w:rsidRPr="00DE7BAE">
              <w:rPr>
                <w:rFonts w:ascii="Arial" w:hAnsi="Arial" w:cs="Arial"/>
              </w:rPr>
              <w:t xml:space="preserve"> (4 x ogniwo AA Ni-MH )</w:t>
            </w:r>
          </w:p>
          <w:p w14:paraId="29D4D4D1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Wydajność: 1 godzina nieprzerwanego drukowania</w:t>
            </w:r>
          </w:p>
          <w:p w14:paraId="43E0BFE7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trwania ładowania: 4 godz.</w:t>
            </w:r>
          </w:p>
          <w:p w14:paraId="7C71D168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Prędkość wydruku: 80 mm/s</w:t>
            </w:r>
          </w:p>
          <w:p w14:paraId="6CAD2E06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Rozdzielczość: 203 </w:t>
            </w:r>
            <w:proofErr w:type="spellStart"/>
            <w:r w:rsidRPr="00DE7BAE">
              <w:rPr>
                <w:rFonts w:ascii="Arial" w:hAnsi="Arial" w:cs="Arial"/>
              </w:rPr>
              <w:t>dpi</w:t>
            </w:r>
            <w:proofErr w:type="spellEnd"/>
            <w:r w:rsidRPr="00DE7BAE">
              <w:rPr>
                <w:rFonts w:ascii="Arial" w:hAnsi="Arial" w:cs="Arial"/>
              </w:rPr>
              <w:t>, 8 kropek/mm</w:t>
            </w:r>
          </w:p>
          <w:p w14:paraId="383E0FEA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lastRenderedPageBreak/>
              <w:t>Rodzaj papieru: Papier termiczny (57 mm, średnica 30)</w:t>
            </w:r>
          </w:p>
          <w:p w14:paraId="056124F4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Połączenie z defibrylatorem bezprzewodowo za pomocą portu </w:t>
            </w:r>
            <w:proofErr w:type="spellStart"/>
            <w:r w:rsidRPr="00DE7BAE">
              <w:rPr>
                <w:rFonts w:ascii="Arial" w:hAnsi="Arial" w:cs="Arial"/>
              </w:rPr>
              <w:t>IrDa</w:t>
            </w:r>
            <w:proofErr w:type="spellEnd"/>
            <w:r w:rsidRPr="00DE7BAE">
              <w:rPr>
                <w:rFonts w:ascii="Arial" w:hAnsi="Arial" w:cs="Arial"/>
              </w:rPr>
              <w:t xml:space="preserve"> i portowi drukarki</w:t>
            </w:r>
          </w:p>
          <w:p w14:paraId="18FF846B" w14:textId="2C066993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Diody LED informujące o połączeniu z defibrylatorem lub błędzie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7C87A" w14:textId="241CD634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2AE5C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624B92CF" w14:textId="77777777" w:rsidTr="008C251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E4A74" w14:textId="7B92A68A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B1B81" w14:textId="1F543B6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Praca na baterii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B1C20" w14:textId="015242E4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2BF8E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F1A5A26" w14:textId="77777777" w:rsidTr="008C251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A3995" w14:textId="440BFA3D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FC54B" w14:textId="5382AE2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pracy na akumulatorze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0C8FA" w14:textId="4BDCC892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B0CE4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C6719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99AE9" w14:textId="1A8BC49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821EE7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Monitorowanie na zasilaniu akumulatorowym: Czas trwania monitorowania zapisu EKG nieprzerwalnie 14 godz.</w:t>
            </w:r>
          </w:p>
          <w:p w14:paraId="41E8749C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Wydajność: 200 wstrząsów w przypadku nowej, w pełni naładowanej baterii</w:t>
            </w:r>
          </w:p>
          <w:p w14:paraId="39D8C159" w14:textId="0DCE65B5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ładowania: ≤ 2,5 godziny z nowymi akumulatorami i stacją ładowania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E51F7" w14:textId="7007552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B5A61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9B3E01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75ED7" w14:textId="1F2F7B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E4295" w14:textId="259683BF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Wbudowana wewnętrzna bateria zapasowa ochraniająca przed utratą danych konfiguracyjnych.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D3E39" w14:textId="645B268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8E05B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AC17A0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5AA9C" w14:textId="7BB2742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EEDAC" w14:textId="235685FD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Port </w:t>
            </w:r>
            <w:proofErr w:type="spellStart"/>
            <w:r w:rsidRPr="00DE7BAE">
              <w:rPr>
                <w:rFonts w:ascii="Arial" w:hAnsi="Arial" w:cs="Arial"/>
              </w:rPr>
              <w:t>IrDA</w:t>
            </w:r>
            <w:proofErr w:type="spellEnd"/>
            <w:r w:rsidRPr="00DE7BAE">
              <w:rPr>
                <w:rFonts w:ascii="Arial" w:hAnsi="Arial" w:cs="Arial"/>
              </w:rPr>
              <w:t>: Brak ryzyka biologicznego. Zapewniona zgodność z normą IEC/EN 62471 (2006) z wyjątkiem „fotobiologiczne bezpieczeństwo lamp i systemów lampowych”.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0D8DF" w14:textId="17E266C2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CA060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01FE8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0C7223" w14:textId="081EC2B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3B2BD" w14:textId="2CF25592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Wytrzymałość na wstrząsy i upadki: Zgodna z normami IEC/EN 60601-1 paragraf 21 (siły mechaniczne)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A040" w14:textId="638CE628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C9BCE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1197A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99A3C9" w14:textId="1F20ADB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D3EC6" w14:textId="70AB659C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uszczelniający: Zgodny z normami IEC/EN 60529: klasa IP54; zabezpieczenie przed aerozolem i kurzem (z zainstalowaną baterią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DE2DC" w14:textId="2F6689E3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4DCDB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7E2537A" w:rsidR="00F13F0F" w:rsidRPr="00E67EFF" w:rsidRDefault="007F7E79" w:rsidP="00DE7BA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E7BAE">
              <w:rPr>
                <w:rFonts w:ascii="Arial" w:hAnsi="Arial" w:cs="Arial"/>
              </w:rPr>
              <w:t>31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4BFF07CB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34B5E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11A945DE" w:rsidR="002F2830" w:rsidRPr="00270EEE" w:rsidRDefault="00E34B5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C1B9DE4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1D5C5644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3BEF283C" w:rsidR="00CD1C54" w:rsidRPr="00270EEE" w:rsidRDefault="00CD1C54" w:rsidP="00CD1C54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2F28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00756" w14:textId="77777777" w:rsidR="00245D33" w:rsidRDefault="00245D33" w:rsidP="00C7451F">
      <w:r>
        <w:separator/>
      </w:r>
    </w:p>
  </w:endnote>
  <w:endnote w:type="continuationSeparator" w:id="0">
    <w:p w14:paraId="35A37346" w14:textId="77777777" w:rsidR="00245D33" w:rsidRDefault="00245D3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DF35E2" w:rsidRPr="002E4DD8" w:rsidRDefault="00DF35E2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443C5">
      <w:rPr>
        <w:noProof/>
      </w:rPr>
      <w:t>10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5443C5">
      <w:rPr>
        <w:noProof/>
      </w:rPr>
      <w:t>10</w:t>
    </w:r>
    <w:r>
      <w:rPr>
        <w:noProof/>
      </w:rPr>
      <w:fldChar w:fldCharType="end"/>
    </w:r>
  </w:p>
  <w:p w14:paraId="418D582F" w14:textId="44DA690D" w:rsidR="00DF35E2" w:rsidRDefault="00DF35E2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DF35E2" w:rsidRPr="002E4DD8" w:rsidRDefault="00DF35E2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E08F0" w14:textId="77777777" w:rsidR="00245D33" w:rsidRDefault="00245D33" w:rsidP="00C7451F">
      <w:r>
        <w:separator/>
      </w:r>
    </w:p>
  </w:footnote>
  <w:footnote w:type="continuationSeparator" w:id="0">
    <w:p w14:paraId="78A4C361" w14:textId="77777777" w:rsidR="00245D33" w:rsidRDefault="00245D3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DF35E2" w:rsidRDefault="00DF35E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DF35E2" w:rsidRDefault="00DF35E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A2A40"/>
    <w:rsid w:val="000C521B"/>
    <w:rsid w:val="000C64C5"/>
    <w:rsid w:val="000D0EB3"/>
    <w:rsid w:val="000D718B"/>
    <w:rsid w:val="000F1174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45D33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443C5"/>
    <w:rsid w:val="00547A6D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9BC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6733C"/>
    <w:rsid w:val="00775800"/>
    <w:rsid w:val="007869AC"/>
    <w:rsid w:val="007A0957"/>
    <w:rsid w:val="007B603A"/>
    <w:rsid w:val="007B7330"/>
    <w:rsid w:val="007C7DAD"/>
    <w:rsid w:val="007E3853"/>
    <w:rsid w:val="007E3CA5"/>
    <w:rsid w:val="007F7E79"/>
    <w:rsid w:val="00804BED"/>
    <w:rsid w:val="00807C89"/>
    <w:rsid w:val="00815552"/>
    <w:rsid w:val="00815E29"/>
    <w:rsid w:val="0081694B"/>
    <w:rsid w:val="00821B98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64F73"/>
    <w:rsid w:val="00984F6A"/>
    <w:rsid w:val="009902B6"/>
    <w:rsid w:val="00990826"/>
    <w:rsid w:val="009A6669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4580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5EBE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A7B77"/>
    <w:rsid w:val="00DB3AED"/>
    <w:rsid w:val="00DB5623"/>
    <w:rsid w:val="00DD6FD9"/>
    <w:rsid w:val="00DE411D"/>
    <w:rsid w:val="00DE5959"/>
    <w:rsid w:val="00DE7BAE"/>
    <w:rsid w:val="00DF35E2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4281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07AA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6B4F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6F3FF-2B6B-4D3C-94FC-DCA3BA068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2223</Words>
  <Characters>13785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Aleksandra ASB. Błauciak</cp:lastModifiedBy>
  <cp:revision>6</cp:revision>
  <cp:lastPrinted>2022-05-25T07:58:00Z</cp:lastPrinted>
  <dcterms:created xsi:type="dcterms:W3CDTF">2023-04-12T09:26:00Z</dcterms:created>
  <dcterms:modified xsi:type="dcterms:W3CDTF">2023-04-18T11:02:00Z</dcterms:modified>
</cp:coreProperties>
</file>