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0F651557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CA1FBC">
        <w:rPr>
          <w:rFonts w:cs="Arial"/>
        </w:rPr>
        <w:t>21</w:t>
      </w:r>
      <w:bookmarkStart w:id="0" w:name="_GoBack"/>
      <w:bookmarkEnd w:id="0"/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CA1FBC">
        <w:rPr>
          <w:rFonts w:cs="Arial"/>
        </w:rPr>
        <w:t>16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C1CE4AC" w:rsidR="00CF03A4" w:rsidRPr="00E4254F" w:rsidRDefault="00876E71" w:rsidP="00433BC9">
      <w:pPr>
        <w:rPr>
          <w:b/>
        </w:rPr>
      </w:pPr>
      <w:r>
        <w:rPr>
          <w:rFonts w:ascii="Arial" w:hAnsi="Arial" w:cs="Arial"/>
          <w:b/>
          <w:sz w:val="24"/>
        </w:rPr>
        <w:t>S</w:t>
      </w:r>
      <w:r w:rsidR="00622AA9">
        <w:rPr>
          <w:rFonts w:ascii="Arial" w:hAnsi="Arial" w:cs="Arial"/>
          <w:b/>
          <w:sz w:val="24"/>
        </w:rPr>
        <w:t>t</w:t>
      </w:r>
      <w:r w:rsidR="0006628B">
        <w:rPr>
          <w:rFonts w:ascii="Arial" w:hAnsi="Arial" w:cs="Arial"/>
          <w:b/>
          <w:sz w:val="24"/>
        </w:rPr>
        <w:t xml:space="preserve">ół </w:t>
      </w:r>
      <w:r w:rsidR="00622AA9">
        <w:rPr>
          <w:rFonts w:ascii="Arial" w:hAnsi="Arial" w:cs="Arial"/>
          <w:b/>
          <w:sz w:val="24"/>
        </w:rPr>
        <w:t>rehabilitacyjn</w:t>
      </w:r>
      <w:r w:rsidR="0006628B">
        <w:rPr>
          <w:rFonts w:ascii="Arial" w:hAnsi="Arial" w:cs="Arial"/>
          <w:b/>
          <w:sz w:val="24"/>
        </w:rPr>
        <w:t>y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907C5D" w:rsidRPr="00FA4CE7" w14:paraId="75EF9B90" w14:textId="77777777" w:rsidTr="00907C5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1E22A3" w14:textId="042FE4CB" w:rsidR="00907C5D" w:rsidRPr="00232549" w:rsidRDefault="00907C5D" w:rsidP="00BF33E4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232549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23BCA1" w14:textId="532576BC" w:rsidR="00907C5D" w:rsidRPr="00232549" w:rsidRDefault="00907C5D" w:rsidP="00A60C8C">
            <w:pPr>
              <w:spacing w:before="20" w:after="20"/>
              <w:rPr>
                <w:rFonts w:ascii="Arial" w:hAnsi="Arial" w:cs="Arial"/>
                <w:b/>
              </w:rPr>
            </w:pPr>
            <w:r w:rsidRPr="00232549">
              <w:rPr>
                <w:rFonts w:ascii="Arial" w:hAnsi="Arial" w:cs="Arial"/>
                <w:b/>
              </w:rPr>
              <w:t>Stół rehabilitacyjny –szt. 1</w:t>
            </w:r>
          </w:p>
        </w:tc>
        <w:tc>
          <w:tcPr>
            <w:tcW w:w="4127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1D5F8EA2" w14:textId="72629E2E" w:rsidR="00907C5D" w:rsidRPr="003300B2" w:rsidRDefault="00907C5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907C5D">
              <w:rPr>
                <w:rFonts w:ascii="Arial" w:hAnsi="Arial" w:cs="Arial"/>
                <w:bCs/>
                <w:sz w:val="20"/>
                <w:szCs w:val="20"/>
              </w:rPr>
              <w:t>Producent/model:</w:t>
            </w: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11BD5149" w:rsidR="00653A98" w:rsidRPr="00840A80" w:rsidRDefault="00907C5D" w:rsidP="00A40EA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Stół dwuczęściowy (leżysko górne, zagłówek z otworem na twarz)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50412847" w:rsidR="000F2AD4" w:rsidRPr="00840A80" w:rsidRDefault="00907C5D" w:rsidP="00653A98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Stabilna konstrukcja – wytrzymała rama ze stali, malowana proszkowo – odporna na działanie środków dezynfekujących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0F2AD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60222886" w:rsidR="000F2AD4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Elektryczna regulacja wysokości,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277D1D63" w:rsidR="00FA1BB5" w:rsidRPr="00840A80" w:rsidRDefault="00907C5D" w:rsidP="00653A98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Centralny system jezdny z hamulcem (podnoszony)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5BBA3A02" w:rsidR="00FA1BB5" w:rsidRPr="00840A80" w:rsidRDefault="00907C5D" w:rsidP="00653A98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Regulowany zagłówek za pomocą sprężyny gazowej [o]: -85 / +35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3A52A740" w:rsidR="00CD1C54" w:rsidRPr="00840A80" w:rsidRDefault="00907C5D" w:rsidP="000F2AD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Regulacja wysokości [mm]: 440 - 1010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907C5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2A2E1F7A" w:rsidR="00FA1BB5" w:rsidRPr="00840A80" w:rsidRDefault="00907C5D" w:rsidP="00734E9E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Wymiary (dł. x szer.) [mm]: 1900 x 660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4553C1EB" w:rsidR="00FA1BB5" w:rsidRPr="00840A80" w:rsidRDefault="00907C5D" w:rsidP="00CD1C54">
            <w:pPr>
              <w:spacing w:before="20" w:after="20"/>
              <w:rPr>
                <w:rFonts w:ascii="Arial" w:hAnsi="Arial" w:cs="Arial"/>
              </w:rPr>
            </w:pPr>
            <w:r w:rsidRPr="00840A80">
              <w:rPr>
                <w:rFonts w:ascii="Arial" w:hAnsi="Arial" w:cs="Arial"/>
              </w:rPr>
              <w:t>Dopuszczalne obciążenie [kg]: 150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53A1678" w:rsidR="00F13F0F" w:rsidRPr="00E67EFF" w:rsidRDefault="0006628B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51C5B3C" w:rsidR="00E67EFF" w:rsidRPr="00E67EFF" w:rsidRDefault="002E16CF" w:rsidP="00CA1FBC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CA1FBC">
              <w:rPr>
                <w:rFonts w:ascii="Arial" w:hAnsi="Arial" w:cs="Arial"/>
              </w:rPr>
              <w:t>1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7563218B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>Gwarancja min. 12 m-</w:t>
            </w:r>
            <w:proofErr w:type="spellStart"/>
            <w:r w:rsidRPr="001F3A58">
              <w:rPr>
                <w:rFonts w:ascii="Arial" w:hAnsi="Arial" w:cs="Arial"/>
              </w:rPr>
              <w:t>cy</w:t>
            </w:r>
            <w:proofErr w:type="spellEnd"/>
            <w:r w:rsidRPr="001F3A58">
              <w:rPr>
                <w:rFonts w:ascii="Arial" w:hAnsi="Arial" w:cs="Arial"/>
              </w:rPr>
              <w:t xml:space="preserve"> (bezpłatne – wliczone w cenę oferty przeglądy w okresie gwarancji, min. 1x/rok lub częściej, zgodnie z zaleceniami </w:t>
            </w:r>
            <w:r w:rsidRPr="001F3A58">
              <w:rPr>
                <w:rFonts w:ascii="Arial" w:hAnsi="Arial" w:cs="Arial"/>
              </w:rPr>
              <w:lastRenderedPageBreak/>
              <w:t>producenta) wraz z wystawieniem certyfikatu sprawności</w:t>
            </w:r>
          </w:p>
          <w:p w14:paraId="770AD4B1" w14:textId="77777777" w:rsidR="001F3A58" w:rsidRPr="001F3A58" w:rsidRDefault="001F3A58" w:rsidP="001F3A58">
            <w:pPr>
              <w:snapToGrid w:val="0"/>
              <w:rPr>
                <w:rFonts w:ascii="Arial" w:hAnsi="Arial" w:cs="Arial"/>
                <w:u w:val="single"/>
              </w:rPr>
            </w:pPr>
            <w:r w:rsidRPr="001F3A58">
              <w:rPr>
                <w:rFonts w:ascii="Arial" w:hAnsi="Arial" w:cs="Arial"/>
                <w:u w:val="single"/>
              </w:rPr>
              <w:t>Zasady oceny punktowej:</w:t>
            </w:r>
          </w:p>
          <w:p w14:paraId="758E8C99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r w:rsidRPr="001F3A58">
              <w:rPr>
                <w:rFonts w:ascii="Arial" w:hAnsi="Arial" w:cs="Arial"/>
              </w:rPr>
              <w:t>12 m-</w:t>
            </w:r>
            <w:proofErr w:type="spellStart"/>
            <w:r w:rsidRPr="001F3A58">
              <w:rPr>
                <w:rFonts w:ascii="Arial" w:hAnsi="Arial" w:cs="Arial"/>
              </w:rPr>
              <w:t>cy</w:t>
            </w:r>
            <w:proofErr w:type="spellEnd"/>
            <w:r w:rsidRPr="001F3A58">
              <w:rPr>
                <w:rFonts w:ascii="Arial" w:hAnsi="Arial" w:cs="Arial"/>
              </w:rPr>
              <w:t>– 0 pkt</w:t>
            </w:r>
          </w:p>
          <w:p w14:paraId="78B4C4FC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proofErr w:type="gramStart"/>
            <w:r w:rsidRPr="001F3A58">
              <w:rPr>
                <w:rFonts w:ascii="Arial" w:hAnsi="Arial" w:cs="Arial"/>
              </w:rPr>
              <w:t>powyżej</w:t>
            </w:r>
            <w:proofErr w:type="gramEnd"/>
            <w:r w:rsidRPr="001F3A58">
              <w:rPr>
                <w:rFonts w:ascii="Arial" w:hAnsi="Arial" w:cs="Arial"/>
              </w:rPr>
              <w:t xml:space="preserve"> 12 do 24 m-</w:t>
            </w:r>
            <w:proofErr w:type="spellStart"/>
            <w:r w:rsidRPr="001F3A58">
              <w:rPr>
                <w:rFonts w:ascii="Arial" w:hAnsi="Arial" w:cs="Arial"/>
              </w:rPr>
              <w:t>cy</w:t>
            </w:r>
            <w:proofErr w:type="spellEnd"/>
            <w:r w:rsidRPr="001F3A58">
              <w:rPr>
                <w:rFonts w:ascii="Arial" w:hAnsi="Arial" w:cs="Arial"/>
              </w:rPr>
              <w:t xml:space="preserve"> – 10 pkt</w:t>
            </w:r>
          </w:p>
          <w:p w14:paraId="49F5FE0B" w14:textId="77777777" w:rsidR="001F3A58" w:rsidRPr="001F3A58" w:rsidRDefault="001F3A58" w:rsidP="001F3A58">
            <w:pPr>
              <w:snapToGrid w:val="0"/>
              <w:rPr>
                <w:rFonts w:ascii="Arial" w:hAnsi="Arial" w:cs="Arial"/>
              </w:rPr>
            </w:pPr>
            <w:proofErr w:type="gramStart"/>
            <w:r w:rsidRPr="001F3A58">
              <w:rPr>
                <w:rFonts w:ascii="Arial" w:hAnsi="Arial" w:cs="Arial"/>
              </w:rPr>
              <w:t>powyżej</w:t>
            </w:r>
            <w:proofErr w:type="gramEnd"/>
            <w:r w:rsidRPr="001F3A58">
              <w:rPr>
                <w:rFonts w:ascii="Arial" w:hAnsi="Arial" w:cs="Arial"/>
              </w:rPr>
              <w:t xml:space="preserve"> 24 do 36 m-</w:t>
            </w:r>
            <w:proofErr w:type="spellStart"/>
            <w:r w:rsidRPr="001F3A58">
              <w:rPr>
                <w:rFonts w:ascii="Arial" w:hAnsi="Arial" w:cs="Arial"/>
              </w:rPr>
              <w:t>cy</w:t>
            </w:r>
            <w:proofErr w:type="spellEnd"/>
            <w:r w:rsidRPr="001F3A58">
              <w:rPr>
                <w:rFonts w:ascii="Arial" w:hAnsi="Arial" w:cs="Arial"/>
              </w:rPr>
              <w:t xml:space="preserve"> – 20 pkt</w:t>
            </w:r>
          </w:p>
          <w:p w14:paraId="6D235E8F" w14:textId="77777777" w:rsidR="002F2830" w:rsidRDefault="001F3A58" w:rsidP="001F3A58">
            <w:pPr>
              <w:snapToGrid w:val="0"/>
              <w:rPr>
                <w:rFonts w:ascii="Arial" w:hAnsi="Arial" w:cs="Arial"/>
              </w:rPr>
            </w:pPr>
            <w:proofErr w:type="gramStart"/>
            <w:r w:rsidRPr="001F3A58">
              <w:rPr>
                <w:rFonts w:ascii="Arial" w:hAnsi="Arial" w:cs="Arial"/>
              </w:rPr>
              <w:t>powyżej</w:t>
            </w:r>
            <w:proofErr w:type="gramEnd"/>
            <w:r w:rsidRPr="001F3A58">
              <w:rPr>
                <w:rFonts w:ascii="Arial" w:hAnsi="Arial" w:cs="Arial"/>
              </w:rPr>
              <w:t xml:space="preserve"> 36 </w:t>
            </w:r>
            <w:r w:rsidR="00E71683">
              <w:rPr>
                <w:rFonts w:ascii="Arial" w:hAnsi="Arial" w:cs="Arial"/>
              </w:rPr>
              <w:t xml:space="preserve">– 48 </w:t>
            </w:r>
            <w:r w:rsidRPr="001F3A58">
              <w:rPr>
                <w:rFonts w:ascii="Arial" w:hAnsi="Arial" w:cs="Arial"/>
              </w:rPr>
              <w:t>m-</w:t>
            </w:r>
            <w:proofErr w:type="spellStart"/>
            <w:r w:rsidRPr="001F3A58">
              <w:rPr>
                <w:rFonts w:ascii="Arial" w:hAnsi="Arial" w:cs="Arial"/>
              </w:rPr>
              <w:t>cy</w:t>
            </w:r>
            <w:proofErr w:type="spellEnd"/>
            <w:r w:rsidRPr="001F3A58">
              <w:rPr>
                <w:rFonts w:ascii="Arial" w:hAnsi="Arial" w:cs="Arial"/>
              </w:rPr>
              <w:t>– 30 pkt</w:t>
            </w:r>
          </w:p>
          <w:p w14:paraId="6E3079DD" w14:textId="75813787" w:rsidR="00E71683" w:rsidRPr="005356E8" w:rsidRDefault="00E71683" w:rsidP="001F3A58">
            <w:pPr>
              <w:snapToGrid w:val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A96DB0" w14:textId="77777777" w:rsidR="00E119A3" w:rsidRDefault="00E119A3" w:rsidP="00C7451F">
      <w:r>
        <w:separator/>
      </w:r>
    </w:p>
  </w:endnote>
  <w:endnote w:type="continuationSeparator" w:id="0">
    <w:p w14:paraId="54AB2D22" w14:textId="77777777" w:rsidR="00E119A3" w:rsidRDefault="00E119A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A1FBC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A1FBC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1D7D1" w14:textId="77777777" w:rsidR="00E119A3" w:rsidRDefault="00E119A3" w:rsidP="00C7451F">
      <w:r>
        <w:separator/>
      </w:r>
    </w:p>
  </w:footnote>
  <w:footnote w:type="continuationSeparator" w:id="0">
    <w:p w14:paraId="408C7C98" w14:textId="77777777" w:rsidR="00E119A3" w:rsidRDefault="00E119A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6628B"/>
    <w:rsid w:val="00093AF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3A58"/>
    <w:rsid w:val="001F521E"/>
    <w:rsid w:val="002019FF"/>
    <w:rsid w:val="002020C1"/>
    <w:rsid w:val="00230883"/>
    <w:rsid w:val="00232549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014EB"/>
    <w:rsid w:val="003165AD"/>
    <w:rsid w:val="003300B2"/>
    <w:rsid w:val="0034274A"/>
    <w:rsid w:val="0034740B"/>
    <w:rsid w:val="003479F8"/>
    <w:rsid w:val="00354EEC"/>
    <w:rsid w:val="00357A9E"/>
    <w:rsid w:val="00367B38"/>
    <w:rsid w:val="00375B10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22AA9"/>
    <w:rsid w:val="006426A3"/>
    <w:rsid w:val="00653A98"/>
    <w:rsid w:val="00666B37"/>
    <w:rsid w:val="00671B39"/>
    <w:rsid w:val="006A59A9"/>
    <w:rsid w:val="006A69D5"/>
    <w:rsid w:val="006B1342"/>
    <w:rsid w:val="006C08F3"/>
    <w:rsid w:val="006C1B08"/>
    <w:rsid w:val="006D608D"/>
    <w:rsid w:val="00702DDF"/>
    <w:rsid w:val="00723A20"/>
    <w:rsid w:val="007319A3"/>
    <w:rsid w:val="00734E9E"/>
    <w:rsid w:val="00735B48"/>
    <w:rsid w:val="007540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0A80"/>
    <w:rsid w:val="00850528"/>
    <w:rsid w:val="00866363"/>
    <w:rsid w:val="008733DA"/>
    <w:rsid w:val="00876E71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07C5D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E58D1"/>
    <w:rsid w:val="009F2044"/>
    <w:rsid w:val="00A05FEE"/>
    <w:rsid w:val="00A1027D"/>
    <w:rsid w:val="00A2697D"/>
    <w:rsid w:val="00A3243B"/>
    <w:rsid w:val="00A400DC"/>
    <w:rsid w:val="00A40EA4"/>
    <w:rsid w:val="00A60C8C"/>
    <w:rsid w:val="00A614FA"/>
    <w:rsid w:val="00A704DE"/>
    <w:rsid w:val="00A71718"/>
    <w:rsid w:val="00A80317"/>
    <w:rsid w:val="00A85852"/>
    <w:rsid w:val="00A86F87"/>
    <w:rsid w:val="00AB2E7B"/>
    <w:rsid w:val="00AB42A7"/>
    <w:rsid w:val="00AB69D1"/>
    <w:rsid w:val="00AB79E4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11C0C"/>
    <w:rsid w:val="00B460E5"/>
    <w:rsid w:val="00B6758B"/>
    <w:rsid w:val="00B901C5"/>
    <w:rsid w:val="00B923A1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1FBC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E5959"/>
    <w:rsid w:val="00DF45DD"/>
    <w:rsid w:val="00E119A3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60B3"/>
    <w:rsid w:val="00E67D99"/>
    <w:rsid w:val="00E67EFF"/>
    <w:rsid w:val="00E71683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5CEC7-36B2-4ED9-9169-78776B3B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10</cp:revision>
  <cp:lastPrinted>2022-05-25T07:58:00Z</cp:lastPrinted>
  <dcterms:created xsi:type="dcterms:W3CDTF">2023-04-11T12:03:00Z</dcterms:created>
  <dcterms:modified xsi:type="dcterms:W3CDTF">2023-07-17T10:30:00Z</dcterms:modified>
</cp:coreProperties>
</file>