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AB0" w:rsidRPr="003D6A88" w:rsidRDefault="00C60AB0" w:rsidP="00095818">
      <w:pPr>
        <w:pStyle w:val="Heading2"/>
        <w:numPr>
          <w:ilvl w:val="0"/>
          <w:numId w:val="0"/>
        </w:numPr>
        <w:jc w:val="right"/>
        <w:rPr>
          <w:rFonts w:ascii="Arial" w:hAnsi="Arial" w:cs="Arial"/>
          <w:b w:val="0"/>
          <w:sz w:val="20"/>
          <w:u w:val="none"/>
        </w:rPr>
      </w:pPr>
      <w:r w:rsidRPr="003D6A88">
        <w:rPr>
          <w:rFonts w:ascii="Arial" w:hAnsi="Arial" w:cs="Arial"/>
          <w:sz w:val="20"/>
          <w:u w:val="none"/>
        </w:rPr>
        <w:t>Załącznik nr 2</w:t>
      </w:r>
      <w:r>
        <w:rPr>
          <w:rFonts w:ascii="Arial" w:hAnsi="Arial" w:cs="Arial"/>
          <w:sz w:val="20"/>
          <w:u w:val="none"/>
        </w:rPr>
        <w:t xml:space="preserve"> - 5</w:t>
      </w:r>
      <w:r w:rsidRPr="003D6A88">
        <w:rPr>
          <w:rFonts w:ascii="Arial" w:hAnsi="Arial" w:cs="Arial"/>
          <w:sz w:val="20"/>
          <w:u w:val="none"/>
        </w:rPr>
        <w:t xml:space="preserve">     </w:t>
      </w:r>
      <w:r>
        <w:rPr>
          <w:rFonts w:ascii="Arial" w:hAnsi="Arial" w:cs="Arial"/>
          <w:sz w:val="20"/>
          <w:u w:val="none"/>
        </w:rPr>
        <w:t xml:space="preserve">                                   </w:t>
      </w:r>
      <w:r w:rsidRPr="003D6A88">
        <w:rPr>
          <w:rFonts w:ascii="Arial" w:hAnsi="Arial" w:cs="Arial"/>
          <w:sz w:val="20"/>
          <w:u w:val="none"/>
        </w:rPr>
        <w:t xml:space="preserve">                                                              ZOZ/DZP/PN/</w:t>
      </w:r>
      <w:r>
        <w:rPr>
          <w:rFonts w:ascii="Arial" w:hAnsi="Arial" w:cs="Arial"/>
          <w:sz w:val="20"/>
          <w:u w:val="none"/>
        </w:rPr>
        <w:t>8</w:t>
      </w:r>
      <w:r w:rsidRPr="003D6A88">
        <w:rPr>
          <w:rFonts w:ascii="Arial" w:hAnsi="Arial" w:cs="Arial"/>
          <w:sz w:val="20"/>
          <w:u w:val="none"/>
        </w:rPr>
        <w:t>/1</w:t>
      </w:r>
      <w:r>
        <w:rPr>
          <w:rFonts w:ascii="Arial" w:hAnsi="Arial" w:cs="Arial"/>
          <w:sz w:val="20"/>
          <w:u w:val="none"/>
        </w:rPr>
        <w:t>8</w:t>
      </w:r>
    </w:p>
    <w:p w:rsidR="00C60AB0" w:rsidRDefault="00C60AB0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C60AB0" w:rsidRPr="001F738B" w:rsidRDefault="00C60AB0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C60AB0" w:rsidRPr="001F738B" w:rsidRDefault="00C60AB0" w:rsidP="00095818">
      <w:pPr>
        <w:pStyle w:val="Standard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Zadanie nr 5</w:t>
      </w:r>
    </w:p>
    <w:p w:rsidR="00C60AB0" w:rsidRPr="001F738B" w:rsidRDefault="00C60AB0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C60AB0" w:rsidRDefault="00C60AB0" w:rsidP="00095818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Aparat USG z głowicą liniową i przezprzełykową 1 kpl.</w:t>
      </w:r>
    </w:p>
    <w:p w:rsidR="00C60AB0" w:rsidRPr="001F738B" w:rsidRDefault="00C60AB0" w:rsidP="00095818">
      <w:pPr>
        <w:rPr>
          <w:rFonts w:ascii="Tahoma" w:hAnsi="Tahoma" w:cs="Tahoma"/>
          <w:b/>
        </w:rPr>
      </w:pP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0A0"/>
      </w:tblPr>
      <w:tblGrid>
        <w:gridCol w:w="711"/>
        <w:gridCol w:w="4815"/>
        <w:gridCol w:w="1346"/>
        <w:gridCol w:w="2623"/>
      </w:tblGrid>
      <w:tr w:rsidR="00C60AB0" w:rsidRPr="001F738B" w:rsidTr="00B10011">
        <w:trPr>
          <w:jc w:val="center"/>
        </w:trPr>
        <w:tc>
          <w:tcPr>
            <w:tcW w:w="9495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F738B" w:rsidRDefault="00C60AB0" w:rsidP="006900B2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Producent/kraj:</w:t>
            </w:r>
          </w:p>
        </w:tc>
      </w:tr>
      <w:tr w:rsidR="00C60AB0" w:rsidRPr="001F738B" w:rsidTr="00B10011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F738B" w:rsidRDefault="00C60AB0" w:rsidP="00A41BA0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Model:</w:t>
            </w:r>
          </w:p>
        </w:tc>
      </w:tr>
      <w:tr w:rsidR="00C60AB0" w:rsidRPr="001F738B" w:rsidTr="00A24FEA">
        <w:trPr>
          <w:jc w:val="center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F738B" w:rsidRDefault="00C60AB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81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F738B" w:rsidRDefault="00C60AB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Warunki wymagane </w:t>
            </w:r>
            <w:r w:rsidRPr="001F738B">
              <w:rPr>
                <w:rFonts w:ascii="Tahoma" w:hAnsi="Tahoma" w:cs="Tahoma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60AB0" w:rsidRPr="001F738B" w:rsidRDefault="00C60AB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Wartość wymagana</w:t>
            </w:r>
          </w:p>
          <w:p w:rsidR="00C60AB0" w:rsidRPr="001F738B" w:rsidRDefault="00C60AB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62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F738B" w:rsidRDefault="00C60AB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C60AB0" w:rsidRPr="001F738B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F738B" w:rsidRDefault="00C60AB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F738B" w:rsidRDefault="00C60AB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sz w:val="20"/>
                <w:szCs w:val="20"/>
              </w:rPr>
              <w:t>Parametry ogólne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60AB0" w:rsidRPr="001F738B" w:rsidRDefault="00C60AB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0AB0" w:rsidRPr="001F738B" w:rsidRDefault="00C60AB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C60AB0" w:rsidRPr="00E74264" w:rsidTr="00A24FEA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316885" w:rsidRDefault="00C60AB0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16885">
              <w:rPr>
                <w:rFonts w:ascii="Arial" w:hAnsi="Arial" w:cs="Arial"/>
                <w:sz w:val="20"/>
                <w:lang w:eastAsia="en-US"/>
              </w:rPr>
              <w:t>1.</w:t>
            </w:r>
          </w:p>
        </w:tc>
        <w:tc>
          <w:tcPr>
            <w:tcW w:w="48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316885" w:rsidRDefault="00C60AB0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16885">
              <w:rPr>
                <w:rFonts w:ascii="Arial" w:hAnsi="Arial" w:cs="Arial"/>
                <w:bCs/>
                <w:sz w:val="20"/>
                <w:szCs w:val="20"/>
              </w:rPr>
              <w:t xml:space="preserve">Urządzenie fabrycznie nowe Rok produkcji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2018</w:t>
            </w:r>
            <w:bookmarkStart w:id="0" w:name="_GoBack"/>
            <w:bookmarkEnd w:id="0"/>
          </w:p>
        </w:tc>
        <w:tc>
          <w:tcPr>
            <w:tcW w:w="13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0AB0" w:rsidRPr="00316885" w:rsidRDefault="00C60AB0" w:rsidP="006900B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316885"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0AB0" w:rsidRPr="00316885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C60AB0" w:rsidRPr="001925E4" w:rsidTr="00A24FEA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481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Aparat przenośny</w:t>
            </w:r>
          </w:p>
        </w:tc>
        <w:tc>
          <w:tcPr>
            <w:tcW w:w="134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60AB0" w:rsidRPr="001925E4" w:rsidRDefault="00C60AB0" w:rsidP="006900B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Zasilanie sieciowe 220-240V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D64C9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770C80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Zasilanie akumulatorowe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 xml:space="preserve">Ciężar aparatu z akumulatorem ≤  </w:t>
            </w:r>
            <w:smartTag w:uri="urn:schemas-microsoft-com:office:smarttags" w:element="metricconverter">
              <w:smartTagPr>
                <w:attr w:name="ProductID" w:val="6 kg"/>
              </w:smartTagPr>
              <w:r w:rsidRPr="0007476C">
                <w:rPr>
                  <w:rFonts w:ascii="Arial" w:hAnsi="Arial" w:cs="Arial"/>
                  <w:sz w:val="20"/>
                  <w:szCs w:val="20"/>
                </w:rPr>
                <w:t>6 kg</w:t>
              </w:r>
            </w:smartTag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D64C9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Ilość niezależnych  portów do podłączenia głowic obrazowych, zainstalowane bezpośrednio w ultrasonografie lub na wózku.</w:t>
            </w:r>
          </w:p>
          <w:p w:rsidR="00C60AB0" w:rsidRPr="004741E6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741E6">
              <w:rPr>
                <w:rFonts w:ascii="Arial" w:hAnsi="Arial" w:cs="Arial"/>
                <w:sz w:val="20"/>
                <w:szCs w:val="20"/>
                <w:u w:val="single"/>
              </w:rPr>
              <w:t>Ilość przyznawanych punktów:</w:t>
            </w:r>
          </w:p>
          <w:p w:rsidR="00C60AB0" w:rsidRPr="0007476C" w:rsidRDefault="00C60AB0" w:rsidP="008D64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Wymagany min. 1 port</w:t>
            </w:r>
          </w:p>
          <w:p w:rsidR="00C60AB0" w:rsidRPr="0007476C" w:rsidRDefault="00C60AB0" w:rsidP="008D64C9">
            <w:pP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1 port – 0 pkt</w:t>
            </w:r>
          </w:p>
          <w:p w:rsidR="00C60AB0" w:rsidRPr="0007476C" w:rsidRDefault="00C60AB0" w:rsidP="008D64C9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&gt;1 port – 5 pkt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Minimalna rozdzielczość 1024x768 pikseli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4741E6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4741E6">
            <w:pP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 xml:space="preserve">Minimalna przekątna monitora </w:t>
            </w:r>
            <w:r>
              <w:rPr>
                <w:rFonts w:ascii="Arial" w:hAnsi="Arial" w:cs="Arial"/>
                <w:sz w:val="20"/>
                <w:szCs w:val="20"/>
              </w:rPr>
              <w:t xml:space="preserve">min. </w:t>
            </w:r>
            <w:smartTag w:uri="urn:schemas-microsoft-com:office:smarttags" w:element="metricconverter">
              <w:smartTagPr>
                <w:attr w:name="ProductID" w:val="15 cali"/>
              </w:smartTagPr>
              <w:r w:rsidRPr="0007476C">
                <w:rPr>
                  <w:rFonts w:ascii="Arial" w:hAnsi="Arial" w:cs="Arial"/>
                  <w:sz w:val="20"/>
                  <w:szCs w:val="20"/>
                </w:rPr>
                <w:t>15 cali</w:t>
              </w:r>
            </w:smartTag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9207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D64C9">
        <w:trPr>
          <w:trHeight w:val="419"/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8D64C9">
            <w:pP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Dynamika systemu min. 170 dB</w:t>
            </w:r>
          </w:p>
          <w:p w:rsidR="00C60AB0" w:rsidRPr="004741E6" w:rsidRDefault="00C60AB0" w:rsidP="008D64C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741E6">
              <w:rPr>
                <w:rFonts w:ascii="Arial" w:hAnsi="Arial" w:cs="Arial"/>
                <w:sz w:val="20"/>
                <w:szCs w:val="20"/>
                <w:u w:val="single"/>
              </w:rPr>
              <w:t>Ilość przyznawanych punktów:</w:t>
            </w:r>
          </w:p>
          <w:p w:rsidR="00C60AB0" w:rsidRPr="0007476C" w:rsidRDefault="00C60AB0" w:rsidP="008D64C9">
            <w:pP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170 db – 0 pkt</w:t>
            </w:r>
          </w:p>
          <w:p w:rsidR="00C60AB0" w:rsidRPr="0007476C" w:rsidRDefault="00C60AB0" w:rsidP="008D64C9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&gt; 170 dB – 5 pkt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AB0A0E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Możliwość regulacji przez użytkownika dynamiki obrazu w zakresie min. od 40 do 90 dB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770C80">
            <w:pPr>
              <w:suppressAutoHyphens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Minimalny zakres częstotliwości głowic 2,0-13,0 MHz    (+/-0,5MHz 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 xml:space="preserve">Maksymalna głębokość obrazowania ≥ </w:t>
            </w:r>
            <w:smartTag w:uri="urn:schemas-microsoft-com:office:smarttags" w:element="metricconverter">
              <w:smartTagPr>
                <w:attr w:name="ProductID" w:val="16 mm"/>
              </w:smartTagPr>
              <w:r w:rsidRPr="0007476C">
                <w:rPr>
                  <w:rFonts w:ascii="Arial" w:hAnsi="Arial" w:cs="Arial"/>
                  <w:sz w:val="20"/>
                  <w:szCs w:val="20"/>
                </w:rPr>
                <w:t>30 cm</w:t>
              </w:r>
            </w:smartTag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9207EC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Częstotliwość odświeżania obrazu (frame rate) w obrazowaniu 2D ≥ 750 obrazów na sekundę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9207EC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4741E6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8D64C9">
            <w:pP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 xml:space="preserve">Pamięć </w:t>
            </w:r>
            <w:r w:rsidRPr="00443B28">
              <w:rPr>
                <w:rFonts w:ascii="Arial" w:hAnsi="Arial" w:cs="Arial"/>
                <w:sz w:val="20"/>
                <w:szCs w:val="20"/>
              </w:rPr>
              <w:t>Cine</w:t>
            </w:r>
            <w:r w:rsidRPr="0007476C">
              <w:rPr>
                <w:rFonts w:ascii="Arial" w:hAnsi="Arial" w:cs="Arial"/>
                <w:sz w:val="20"/>
                <w:szCs w:val="20"/>
              </w:rPr>
              <w:t xml:space="preserve"> min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07476C">
              <w:rPr>
                <w:rFonts w:ascii="Arial" w:hAnsi="Arial" w:cs="Arial"/>
                <w:sz w:val="20"/>
                <w:szCs w:val="20"/>
              </w:rPr>
              <w:t xml:space="preserve"> 1000 obrazów</w:t>
            </w:r>
          </w:p>
          <w:p w:rsidR="00C60AB0" w:rsidRPr="0007476C" w:rsidRDefault="00C60AB0" w:rsidP="008D64C9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9207EC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9681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C60AB0" w:rsidRPr="0007476C" w:rsidRDefault="00C60AB0" w:rsidP="0014068A">
            <w:pP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Wózek do aparatu , z regulacją wysokości i uchwytami do głowic oraz półką na printer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9207EC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C53A73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784" w:type="dxa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CD553E" w:rsidRDefault="00C60AB0" w:rsidP="008D64C9">
            <w:pPr>
              <w:spacing w:before="60" w:after="6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D553E">
              <w:rPr>
                <w:rFonts w:ascii="Arial" w:hAnsi="Arial" w:cs="Arial"/>
                <w:b/>
                <w:sz w:val="20"/>
                <w:szCs w:val="20"/>
              </w:rPr>
              <w:t>Archiwizacja</w:t>
            </w: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Archiwizacja raportów z badań, obrazów i pętli obrazowych na wewnętrznym twardym dysku o pojemności min. 120 GB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9207EC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Możliwość zapisu obrazów i pętli obrazowych na zewnętrznych nośnikach typu PenDrive  w formatach jpeg, avi.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9207EC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Videoprinter czarno-biały (zainstalowany na wózku od aparatu)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9207EC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8D64C9">
            <w:pP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Możliwość jednoczesnego zapisu obrazu na wewnętrznym   dysku HDD i nośniku typu PenDrive oraz wydruku obrazu</w:t>
            </w:r>
          </w:p>
          <w:p w:rsidR="00C60AB0" w:rsidRPr="0007476C" w:rsidRDefault="00C60AB0" w:rsidP="008D64C9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na printerze. Wszystkie 3 akcje dostępne po naciśnięciu  jednego przycisku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9207EC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F40B4C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145C49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476C">
              <w:rPr>
                <w:rFonts w:ascii="Arial" w:hAnsi="Arial" w:cs="Arial"/>
                <w:b/>
                <w:sz w:val="20"/>
                <w:szCs w:val="20"/>
              </w:rPr>
              <w:t>TRYBY OBRAZOWANIA</w:t>
            </w: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2D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9207EC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Obrazowanie w technice 2 harmonicznej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9207EC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Automatyczna optymalizacja obrazu 2D za pomocą jednego przycisku w zależności od treści obrazu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9207EC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2D+M,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9207EC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M-mode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Doppler spektralny z falą pulsacyjną (pw-D)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Zakres regulacji korekcji kąta ± 0 – 90°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 xml:space="preserve">Regulacja wielkości bramki w zakresie  min. 1 – </w:t>
            </w:r>
            <w:smartTag w:uri="urn:schemas-microsoft-com:office:smarttags" w:element="metricconverter">
              <w:smartTagPr>
                <w:attr w:name="ProductID" w:val="16 mm"/>
              </w:smartTagPr>
              <w:r w:rsidRPr="0007476C">
                <w:rPr>
                  <w:rFonts w:ascii="Arial" w:hAnsi="Arial" w:cs="Arial"/>
                  <w:sz w:val="20"/>
                  <w:szCs w:val="20"/>
                </w:rPr>
                <w:t>16 mm</w:t>
              </w:r>
            </w:smartTag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Automatyczna regulacja położenia linii bazowej i skali prędkości, przy użyciu jednego przycisku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Możliwość regulacji położenia linii bazowej i korekcji kąta na zatrzymanym obrazie i na obrazach z archiwum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Kolor doppler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Regulacja uchylności pola dopplera kolorowego min. ±20 stopni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Możliwość wyłączenia bramki kolorowego dopplera z obrazów z archiwum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Power doppler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Kierunkowy Power Doppler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Oprogramowanie do poprawy wizualizacji igły biopsyjnej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C40BAF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145C49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476C">
              <w:rPr>
                <w:rFonts w:ascii="Arial" w:hAnsi="Arial" w:cs="Arial"/>
                <w:b/>
                <w:sz w:val="20"/>
                <w:szCs w:val="20"/>
              </w:rPr>
              <w:t>Głowica liniowa do regionalnej anestezji</w:t>
            </w: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Zakres częstotliwości obrazowania 2D obejmującym przedział 6,0 – 12,0 MHz +/-1MHz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145C49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145C49">
            <w:pP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 xml:space="preserve">Obrazowanie harmoniczne min 3 pary częstotliwości harmonicznych </w:t>
            </w:r>
          </w:p>
          <w:p w:rsidR="00C60AB0" w:rsidRPr="004741E6" w:rsidRDefault="00C60AB0" w:rsidP="00145C4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741E6">
              <w:rPr>
                <w:rFonts w:ascii="Arial" w:hAnsi="Arial" w:cs="Arial"/>
                <w:sz w:val="20"/>
                <w:szCs w:val="20"/>
                <w:u w:val="single"/>
              </w:rPr>
              <w:t>Ilość przyznawanych punktów:</w:t>
            </w:r>
          </w:p>
          <w:p w:rsidR="00C60AB0" w:rsidRPr="0007476C" w:rsidRDefault="00C60AB0" w:rsidP="00145C49">
            <w:pP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3 pary – 0 pkt</w:t>
            </w:r>
          </w:p>
          <w:p w:rsidR="00C60AB0" w:rsidRPr="0007476C" w:rsidRDefault="00C60AB0" w:rsidP="00145C49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&gt; 3 pary – 5 pkt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Obrazowanie trapezowe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Obrazowanie w trybie kolor doppler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Obrazowanie w trybie pw-doppler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Obrazowanie w trybie triplex (2D/kolor doppler/pw-doppler) w czasie rzeczywistym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Obrazowanie wielokierunkowe ( compounding) – wysyłanie przez te same kryształy głowicy kilku wiązek ultradźwiękowych pod różnymi kątami (np SonoCT)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Ilość elementów min. 192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145C49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145C49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476C">
              <w:rPr>
                <w:rFonts w:ascii="Arial" w:hAnsi="Arial" w:cs="Arial"/>
                <w:b/>
                <w:sz w:val="20"/>
                <w:szCs w:val="20"/>
              </w:rPr>
              <w:t>Głowica przezprzełykowa</w:t>
            </w: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443B28">
              <w:rPr>
                <w:rFonts w:ascii="Arial" w:hAnsi="Arial" w:cs="Arial"/>
                <w:sz w:val="20"/>
                <w:szCs w:val="20"/>
              </w:rPr>
              <w:t>Do badań kardiologicznych współpracująca z zaoferowanym aparatem lub z posiadanym przez Zamawiającego echokardiografem Vivid T8 Pro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Zakres częstotliwości obrazowania 2D min. 3 do 7 MHz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Obrazowanie harmoniczne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145C49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145C49">
            <w:pP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Kąt pola obrazowania nin. 85 stopni</w:t>
            </w:r>
          </w:p>
          <w:p w:rsidR="00C60AB0" w:rsidRPr="004741E6" w:rsidRDefault="00C60AB0" w:rsidP="00145C4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741E6">
              <w:rPr>
                <w:rFonts w:ascii="Arial" w:hAnsi="Arial" w:cs="Arial"/>
                <w:sz w:val="20"/>
                <w:szCs w:val="20"/>
                <w:u w:val="single"/>
              </w:rPr>
              <w:t>Ilość przyznawanych punktów:</w:t>
            </w:r>
          </w:p>
          <w:p w:rsidR="00C60AB0" w:rsidRPr="0007476C" w:rsidRDefault="00C60AB0" w:rsidP="00145C49">
            <w:pP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85 stopni – 0 pkt</w:t>
            </w:r>
          </w:p>
          <w:p w:rsidR="00C60AB0" w:rsidRPr="0007476C" w:rsidRDefault="00C60AB0" w:rsidP="00145C49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&gt; 85 stopni  - 5 pkt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Zakres regulacji płaszczyzny skanowania min.  0-180 stopni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Obrazowanie w trybie kolor doppler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50.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Obrazowanie w trybie pw-doppler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51.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Obrazowanie w trybie cw-doppler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5D0709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784" w:type="dxa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07476C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476C">
              <w:rPr>
                <w:rFonts w:ascii="Arial" w:hAnsi="Arial" w:cs="Arial"/>
                <w:b/>
                <w:sz w:val="20"/>
                <w:szCs w:val="20"/>
              </w:rPr>
              <w:t>OPROGRAMOWANIE POMIAROWE</w:t>
            </w: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52.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Do badań abdominalnych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53.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Do badań płytko położonych narządów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54.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Do badań kardiologicznych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55.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Do badań pediatrycznych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56.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Do badań położniczo-ginekologicznych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57.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Do badań naczyniowych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A418B4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07476C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476C">
              <w:rPr>
                <w:rFonts w:ascii="Arial" w:hAnsi="Arial" w:cs="Arial"/>
                <w:b/>
                <w:sz w:val="20"/>
                <w:szCs w:val="20"/>
              </w:rPr>
              <w:t>MOŻLIWOŚCI ROZBUDOWY APARATU</w:t>
            </w: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58.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Możliwość rozbudowy o głowicę konweksową o częstotliwości pracy min. 2-5 MHz i 3 parach częstotliwości harmonicznych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59.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Możliwość rozbudowy o głowicę mikrokonweksową o częstotliwości pracy min. 6-10 MHz i 3 parach częstotliwości harmonicznych i kącie obrazowania min. 125 stopni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60.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Możliwość rozbudowy o głowicę kardiologiczną „phased array” o częstotliwości pracy min. 2-4 MHz i 3 parach częstotliwości harmonicznych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61.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Możliwość rozbudowy o obrazowanie 3D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62.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Możliwość rozbudowy o badania panoramiczne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63.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Możliwość rozbudowy o automatyczny pomiar IMT z zaznaczonego przez użytkownika obszaru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0AB0" w:rsidRPr="001925E4" w:rsidTr="00840C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1925E4" w:rsidRDefault="00C60AB0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64.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0AB0" w:rsidRPr="0007476C" w:rsidRDefault="00C60AB0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7476C">
              <w:rPr>
                <w:rFonts w:ascii="Arial" w:hAnsi="Arial" w:cs="Arial"/>
                <w:sz w:val="20"/>
                <w:szCs w:val="20"/>
              </w:rPr>
              <w:t>Możliwość rozbudowy o anatomiczny M-mode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60AB0" w:rsidRPr="001925E4" w:rsidRDefault="00C60AB0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C60AB0" w:rsidRPr="00E31A15" w:rsidRDefault="00C60AB0" w:rsidP="00E31A15">
      <w:pPr>
        <w:widowControl w:val="0"/>
        <w:suppressAutoHyphens/>
        <w:autoSpaceDN w:val="0"/>
        <w:rPr>
          <w:rFonts w:ascii="Tahoma" w:eastAsia="SimSun" w:hAnsi="Tahoma" w:cs="Tahoma"/>
          <w:b/>
          <w:bCs/>
          <w:color w:val="FF0000"/>
          <w:kern w:val="3"/>
          <w:sz w:val="20"/>
          <w:szCs w:val="20"/>
          <w:lang w:eastAsia="zh-CN" w:bidi="hi-IN"/>
        </w:rPr>
      </w:pPr>
    </w:p>
    <w:tbl>
      <w:tblPr>
        <w:tblW w:w="951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587"/>
        <w:gridCol w:w="4942"/>
        <w:gridCol w:w="1418"/>
        <w:gridCol w:w="2570"/>
      </w:tblGrid>
      <w:tr w:rsidR="00C60AB0" w:rsidRPr="00E31A15" w:rsidTr="008C05AA">
        <w:trPr>
          <w:trHeight w:val="795"/>
        </w:trPr>
        <w:tc>
          <w:tcPr>
            <w:tcW w:w="951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60AB0" w:rsidRPr="00E31A15" w:rsidRDefault="00C60AB0" w:rsidP="00E31A15">
            <w:pPr>
              <w:spacing w:line="256" w:lineRule="auto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  <w:p w:rsidR="00C60AB0" w:rsidRPr="00E31A15" w:rsidRDefault="00C60AB0" w:rsidP="00E31A15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 w:rsidRPr="00E31A15">
              <w:rPr>
                <w:rFonts w:ascii="Arial" w:hAnsi="Arial" w:cs="Arial"/>
                <w:b/>
                <w:sz w:val="20"/>
                <w:lang w:eastAsia="en-US"/>
              </w:rPr>
              <w:t xml:space="preserve">WARUNKI GWARANCJI I </w:t>
            </w:r>
            <w:r>
              <w:rPr>
                <w:rFonts w:ascii="Arial" w:hAnsi="Arial" w:cs="Arial"/>
                <w:b/>
                <w:sz w:val="20"/>
                <w:lang w:eastAsia="en-US"/>
              </w:rPr>
              <w:t>TERMION DOSTAWY</w:t>
            </w:r>
          </w:p>
          <w:p w:rsidR="00C60AB0" w:rsidRPr="00E31A15" w:rsidRDefault="00C60AB0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</w:tc>
      </w:tr>
      <w:tr w:rsidR="00C60AB0" w:rsidRPr="00E31A15" w:rsidTr="004741E6">
        <w:trPr>
          <w:trHeight w:val="691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741E6">
              <w:rPr>
                <w:rFonts w:ascii="Arial" w:hAnsi="Arial" w:cs="Arial"/>
                <w:sz w:val="20"/>
                <w:lang w:eastAsia="en-US"/>
              </w:rPr>
              <w:t>1.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FF1419">
            <w:pPr>
              <w:snapToGrid w:val="0"/>
              <w:spacing w:line="254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Gwarancja min. 24 m-ce na głowice i aparat</w:t>
            </w:r>
            <w:r w:rsidRPr="004741E6">
              <w:rPr>
                <w:rFonts w:ascii="Arial" w:hAnsi="Arial" w:cs="Arial"/>
                <w:sz w:val="20"/>
                <w:lang w:eastAsia="en-US"/>
              </w:rPr>
              <w:t xml:space="preserve"> (bezpłatne przeglądy w okresie gwarancji, min. 1x/rok lub częściej, zgodnie z zaleceniami producenta)</w:t>
            </w:r>
          </w:p>
          <w:p w:rsidR="00C60AB0" w:rsidRPr="004741E6" w:rsidRDefault="00C60AB0" w:rsidP="00E31A15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</w:pPr>
            <w:r w:rsidRPr="004741E6"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  <w:t>Zasady oceny punktowej:</w:t>
            </w:r>
          </w:p>
          <w:p w:rsidR="00C60AB0" w:rsidRPr="004741E6" w:rsidRDefault="00C60AB0" w:rsidP="00E31A15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4741E6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Gwarancja </w:t>
            </w:r>
            <w:r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na aparat </w:t>
            </w:r>
            <w:r w:rsidRPr="004741E6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24 m-ce – 0 pkt.</w:t>
            </w:r>
          </w:p>
          <w:p w:rsidR="00C60AB0" w:rsidRPr="004741E6" w:rsidRDefault="00C60AB0" w:rsidP="00B96450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4741E6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Gwarancja </w:t>
            </w:r>
            <w:r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na aparat </w:t>
            </w:r>
            <w:r w:rsidRPr="004741E6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36 m-cy i więcej 10 pkt.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741E6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E31A15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C60AB0" w:rsidRPr="00E31A15" w:rsidTr="004741E6">
        <w:trPr>
          <w:trHeight w:val="691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  <w:r w:rsidRPr="004741E6">
              <w:rPr>
                <w:rFonts w:ascii="Arial" w:hAnsi="Arial" w:cs="Arial"/>
                <w:sz w:val="20"/>
                <w:lang w:eastAsia="en-US"/>
              </w:rPr>
              <w:t>2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4741E6">
              <w:rPr>
                <w:rFonts w:ascii="Arial" w:hAnsi="Arial" w:cs="Arial"/>
                <w:sz w:val="20"/>
                <w:szCs w:val="20"/>
              </w:rPr>
              <w:t xml:space="preserve">Termin dostawy: </w:t>
            </w:r>
          </w:p>
          <w:p w:rsidR="00C60AB0" w:rsidRPr="004741E6" w:rsidRDefault="00C60AB0" w:rsidP="00A8342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4741E6">
              <w:rPr>
                <w:rFonts w:ascii="Arial" w:hAnsi="Arial" w:cs="Arial"/>
                <w:sz w:val="20"/>
                <w:szCs w:val="20"/>
              </w:rPr>
              <w:t xml:space="preserve"> 8 tygodni - 0 pkt</w:t>
            </w:r>
          </w:p>
          <w:p w:rsidR="00C60AB0" w:rsidRPr="004741E6" w:rsidRDefault="00C60AB0" w:rsidP="00A8342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4741E6">
              <w:rPr>
                <w:rFonts w:ascii="Arial" w:hAnsi="Arial" w:cs="Arial"/>
                <w:sz w:val="20"/>
                <w:szCs w:val="20"/>
              </w:rPr>
              <w:t xml:space="preserve"> 6 tygodni - 5 pkt</w:t>
            </w:r>
          </w:p>
          <w:p w:rsidR="00C60AB0" w:rsidRPr="004741E6" w:rsidRDefault="00C60AB0" w:rsidP="00390D2F">
            <w:pPr>
              <w:snapToGrid w:val="0"/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4741E6">
              <w:rPr>
                <w:rFonts w:ascii="Arial" w:hAnsi="Arial" w:cs="Arial"/>
                <w:sz w:val="20"/>
                <w:szCs w:val="20"/>
              </w:rPr>
              <w:t xml:space="preserve"> 4 tygodnie- 10 pkt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741E6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C60AB0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741E6">
              <w:rPr>
                <w:rFonts w:ascii="Arial" w:hAnsi="Arial" w:cs="Arial"/>
                <w:sz w:val="20"/>
                <w:lang w:eastAsia="en-US"/>
              </w:rPr>
              <w:t>3.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741E6">
              <w:rPr>
                <w:rFonts w:ascii="Arial" w:hAnsi="Arial" w:cs="Arial"/>
                <w:sz w:val="20"/>
                <w:lang w:eastAsia="en-US"/>
              </w:rPr>
              <w:t xml:space="preserve"> Czas reakcji: przyjęcie zgłoszenie-podjęcie naprawy</w:t>
            </w:r>
          </w:p>
          <w:p w:rsidR="00C60AB0" w:rsidRPr="004741E6" w:rsidRDefault="00C60AB0" w:rsidP="00A83426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4741E6">
              <w:rPr>
                <w:rFonts w:ascii="Arial" w:hAnsi="Arial" w:cs="Arial"/>
                <w:sz w:val="20"/>
                <w:lang w:eastAsia="en-US"/>
              </w:rPr>
              <w:t xml:space="preserve"> - w okresie gwarancji – 24 godziny</w:t>
            </w:r>
          </w:p>
          <w:p w:rsidR="00C60AB0" w:rsidRPr="004741E6" w:rsidRDefault="00C60AB0" w:rsidP="00A83426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741E6">
              <w:rPr>
                <w:rFonts w:ascii="Arial" w:hAnsi="Arial" w:cs="Arial"/>
                <w:sz w:val="20"/>
                <w:lang w:eastAsia="en-US"/>
              </w:rPr>
              <w:t xml:space="preserve"> - po okresie gwarancji – 48 godzin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C60AB0" w:rsidRPr="004741E6" w:rsidRDefault="00C60AB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741E6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C60AB0" w:rsidRPr="00E31A15" w:rsidTr="007B5F1B">
        <w:trPr>
          <w:trHeight w:val="1074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741E6">
              <w:rPr>
                <w:rFonts w:ascii="Arial" w:hAnsi="Arial" w:cs="Arial"/>
                <w:sz w:val="20"/>
                <w:lang w:eastAsia="en-US"/>
              </w:rPr>
              <w:t>4.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741E6">
              <w:rPr>
                <w:rFonts w:ascii="Arial" w:hAnsi="Arial" w:cs="Arial"/>
                <w:sz w:val="20"/>
                <w:lang w:eastAsia="en-US"/>
              </w:rPr>
              <w:t xml:space="preserve"> Maksymalny czas niezbędny na usunięcie awarii od czasu  lokalizacji uszkodzenia</w:t>
            </w:r>
          </w:p>
          <w:p w:rsidR="00C60AB0" w:rsidRPr="004741E6" w:rsidRDefault="00C60AB0" w:rsidP="00A83426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4741E6">
              <w:rPr>
                <w:rFonts w:ascii="Arial" w:hAnsi="Arial" w:cs="Arial"/>
                <w:sz w:val="20"/>
                <w:lang w:eastAsia="en-US"/>
              </w:rPr>
              <w:t xml:space="preserve"> - w okresie gwarancji - 3 dni</w:t>
            </w:r>
          </w:p>
          <w:p w:rsidR="00C60AB0" w:rsidRPr="004741E6" w:rsidRDefault="00C60AB0" w:rsidP="00A83426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741E6">
              <w:rPr>
                <w:rFonts w:ascii="Arial" w:hAnsi="Arial" w:cs="Arial"/>
                <w:sz w:val="20"/>
                <w:lang w:eastAsia="en-US"/>
              </w:rPr>
              <w:t xml:space="preserve"> - po okresie gwarancji – 5 dni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C60AB0" w:rsidRPr="004741E6" w:rsidRDefault="00C60AB0" w:rsidP="00A83426">
            <w:pPr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  <w:p w:rsidR="00C60AB0" w:rsidRPr="004741E6" w:rsidRDefault="00C60AB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741E6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C60AB0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741E6">
              <w:rPr>
                <w:rFonts w:ascii="Arial" w:hAnsi="Arial" w:cs="Arial"/>
                <w:sz w:val="20"/>
                <w:lang w:eastAsia="en-US"/>
              </w:rPr>
              <w:t>5.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741E6">
              <w:rPr>
                <w:rFonts w:ascii="Arial" w:hAnsi="Arial" w:cs="Arial"/>
                <w:sz w:val="20"/>
                <w:lang w:eastAsia="en-US"/>
              </w:rPr>
              <w:t xml:space="preserve"> Jeżeli czas naprawy będzie trwał dłużej niż 72 godziny, Zamawiający wymaga dostarczenia aparatu zastępczego o parametrach niegorszych niż oferowany.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uppressAutoHyphens/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741E6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C60AB0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741E6">
              <w:rPr>
                <w:rFonts w:ascii="Arial" w:hAnsi="Arial" w:cs="Arial"/>
                <w:sz w:val="20"/>
                <w:lang w:eastAsia="en-US"/>
              </w:rPr>
              <w:t>6.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741E6">
              <w:rPr>
                <w:rFonts w:ascii="Arial" w:hAnsi="Arial" w:cs="Arial"/>
                <w:sz w:val="20"/>
                <w:lang w:eastAsia="en-US"/>
              </w:rPr>
              <w:t xml:space="preserve"> Przedłużenie okresu gwarancji o każdy dzień trwania  naprawy gwarancyjnej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741E6">
              <w:rPr>
                <w:rFonts w:ascii="Arial" w:hAnsi="Arial" w:cs="Arial"/>
                <w:sz w:val="20"/>
                <w:lang w:eastAsia="en-US"/>
              </w:rPr>
              <w:t xml:space="preserve"> 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C60AB0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741E6">
              <w:rPr>
                <w:rFonts w:ascii="Arial" w:hAnsi="Arial" w:cs="Arial"/>
                <w:sz w:val="20"/>
                <w:lang w:eastAsia="en-US"/>
              </w:rPr>
              <w:t>7.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uppressAutoHyphens/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741E6">
              <w:rPr>
                <w:rFonts w:ascii="Arial" w:hAnsi="Arial" w:cs="Arial"/>
                <w:sz w:val="20"/>
                <w:lang w:eastAsia="en-US"/>
              </w:rPr>
              <w:t xml:space="preserve"> Liczba napraw powodująca wymianę podzespołu na nowy  w okresie gwarancji –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741E6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C60AB0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741E6">
              <w:rPr>
                <w:rFonts w:ascii="Arial" w:hAnsi="Arial" w:cs="Arial"/>
                <w:sz w:val="20"/>
                <w:lang w:eastAsia="en-US"/>
              </w:rPr>
              <w:t>8.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741E6">
              <w:rPr>
                <w:rFonts w:ascii="Arial" w:hAnsi="Arial" w:cs="Arial"/>
                <w:sz w:val="20"/>
                <w:lang w:eastAsia="en-US"/>
              </w:rPr>
              <w:t>Serwis gwarancyjny autoryzowany przez producenta i pogwarancyjny; ilość punktów serwisowych w Polsce, ich siedziba, sposób kontaktu (tel, fax, e-mail))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741E6">
              <w:rPr>
                <w:rFonts w:ascii="Arial" w:hAnsi="Arial" w:cs="Arial"/>
                <w:sz w:val="20"/>
                <w:lang w:eastAsia="en-US"/>
              </w:rPr>
              <w:t>PODAĆ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C60AB0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741E6">
              <w:rPr>
                <w:rFonts w:ascii="Arial" w:hAnsi="Arial" w:cs="Arial"/>
                <w:sz w:val="20"/>
                <w:lang w:eastAsia="en-US"/>
              </w:rPr>
              <w:t>9.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741E6">
              <w:rPr>
                <w:rFonts w:ascii="Arial" w:hAnsi="Arial" w:cs="Arial"/>
                <w:sz w:val="20"/>
                <w:lang w:eastAsia="en-US"/>
              </w:rPr>
              <w:t>Okres zagwarantowania dostępności części zamiennych od daty sprzedaży urządzenia - 10 lat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741E6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C60AB0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741E6">
              <w:rPr>
                <w:rFonts w:ascii="Arial" w:hAnsi="Arial" w:cs="Arial"/>
                <w:sz w:val="20"/>
                <w:lang w:eastAsia="en-US"/>
              </w:rPr>
              <w:t>10.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741E6">
              <w:rPr>
                <w:rFonts w:ascii="Arial" w:hAnsi="Arial" w:cs="Arial"/>
                <w:sz w:val="20"/>
                <w:lang w:eastAsia="en-US"/>
              </w:rPr>
              <w:t>Serwis pogwarancyjny przez okres, co najmniej 8 lat.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741E6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C60AB0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741E6">
              <w:rPr>
                <w:rFonts w:ascii="Arial" w:hAnsi="Arial" w:cs="Arial"/>
                <w:sz w:val="20"/>
                <w:lang w:eastAsia="en-US"/>
              </w:rPr>
              <w:t>11.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741E6">
              <w:rPr>
                <w:rFonts w:ascii="Arial" w:hAnsi="Arial" w:cs="Arial"/>
                <w:sz w:val="20"/>
                <w:lang w:eastAsia="en-US"/>
              </w:rPr>
              <w:t>Paszport techniczny, instrukcje obsługi w języku polskim;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741E6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C60AB0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741E6">
              <w:rPr>
                <w:rFonts w:ascii="Arial" w:hAnsi="Arial" w:cs="Arial"/>
                <w:sz w:val="20"/>
                <w:lang w:eastAsia="en-US"/>
              </w:rPr>
              <w:t>12.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4741E6">
              <w:rPr>
                <w:rFonts w:ascii="Arial" w:hAnsi="Arial" w:cs="Arial"/>
                <w:sz w:val="20"/>
                <w:szCs w:val="20"/>
              </w:rPr>
              <w:t xml:space="preserve">Przeprowadzenie bezpłatnego szkolenia użytkowników </w:t>
            </w:r>
            <w:r w:rsidRPr="004741E6"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 w:rsidRPr="004741E6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4741E6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0AB0" w:rsidRPr="004741E6" w:rsidRDefault="00C60AB0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</w:tbl>
    <w:p w:rsidR="00C60AB0" w:rsidRPr="00E31A15" w:rsidRDefault="00C60AB0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b/>
          <w:sz w:val="20"/>
        </w:rPr>
      </w:pPr>
    </w:p>
    <w:p w:rsidR="00C60AB0" w:rsidRDefault="00C60AB0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b/>
          <w:sz w:val="20"/>
        </w:rPr>
      </w:pPr>
    </w:p>
    <w:p w:rsidR="00C60AB0" w:rsidRPr="00E31A15" w:rsidRDefault="00C60AB0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b/>
          <w:sz w:val="20"/>
        </w:rPr>
        <w:t>Uwagi</w:t>
      </w:r>
      <w:r w:rsidRPr="00E31A15">
        <w:rPr>
          <w:rFonts w:ascii="Arial" w:hAnsi="Arial" w:cs="Arial"/>
          <w:sz w:val="20"/>
        </w:rPr>
        <w:t xml:space="preserve"> :</w:t>
      </w:r>
    </w:p>
    <w:p w:rsidR="00C60AB0" w:rsidRPr="00E31A15" w:rsidRDefault="00C60AB0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1.  Niespełnienie któregoś z podanych warunków granicznych (wymaganych) skutkować będzie odrzuceniem oferty.</w:t>
      </w:r>
    </w:p>
    <w:p w:rsidR="00C60AB0" w:rsidRPr="00E31A15" w:rsidRDefault="00C60AB0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2.   Oferta nie spełniająca wymogów granicznych podlega odrzuceniu bez dalszego rozpatrywania.</w:t>
      </w:r>
    </w:p>
    <w:p w:rsidR="00C60AB0" w:rsidRPr="00E31A15" w:rsidRDefault="00C60AB0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C60AB0" w:rsidRDefault="00C60AB0" w:rsidP="00E31A15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b/>
          <w:sz w:val="20"/>
        </w:rPr>
        <w:t>Oświadczamy</w:t>
      </w:r>
      <w:r w:rsidRPr="00E31A15">
        <w:rPr>
          <w:rFonts w:ascii="Arial" w:hAnsi="Arial" w:cs="Arial"/>
          <w:sz w:val="20"/>
        </w:rPr>
        <w:t>, iż wyspecyfikowane powyżej urządzenia są kompletne i będą po montażu i zainstalowaniu gotowe do podjęcia prawidłowej pracy bez żadnych dodatkowych zakupów.</w:t>
      </w:r>
    </w:p>
    <w:p w:rsidR="00C60AB0" w:rsidRPr="00E31A15" w:rsidRDefault="00C60AB0" w:rsidP="00E31A15">
      <w:pPr>
        <w:rPr>
          <w:rFonts w:ascii="Arial" w:hAnsi="Arial" w:cs="Arial"/>
          <w:sz w:val="20"/>
        </w:rPr>
      </w:pPr>
    </w:p>
    <w:p w:rsidR="00C60AB0" w:rsidRDefault="00C60AB0" w:rsidP="00E31A15">
      <w:pPr>
        <w:ind w:firstLine="708"/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                                                                                                   </w:t>
      </w:r>
    </w:p>
    <w:p w:rsidR="00C60AB0" w:rsidRPr="00E31A15" w:rsidRDefault="00C60AB0" w:rsidP="00510BAA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……………….data………………….   </w:t>
      </w:r>
    </w:p>
    <w:p w:rsidR="00C60AB0" w:rsidRPr="00E31A15" w:rsidRDefault="00C60AB0" w:rsidP="00E31A15">
      <w:pPr>
        <w:rPr>
          <w:rFonts w:ascii="Arial" w:hAnsi="Arial" w:cs="Arial"/>
          <w:sz w:val="20"/>
        </w:rPr>
      </w:pPr>
    </w:p>
    <w:p w:rsidR="00C60AB0" w:rsidRPr="00E31A15" w:rsidRDefault="00C60AB0" w:rsidP="00E31A15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                                          </w:t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  <w:t xml:space="preserve">          ……………………………….</w:t>
      </w:r>
    </w:p>
    <w:p w:rsidR="00C60AB0" w:rsidRPr="00E31A15" w:rsidRDefault="00C60AB0" w:rsidP="00E31A15">
      <w:pPr>
        <w:spacing w:after="120"/>
        <w:rPr>
          <w:rFonts w:ascii="Arial" w:hAnsi="Arial" w:cs="Arial"/>
          <w:sz w:val="20"/>
          <w:szCs w:val="20"/>
        </w:rPr>
      </w:pPr>
      <w:r w:rsidRPr="00E31A1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60AB0" w:rsidRPr="00E31A15" w:rsidRDefault="00C60AB0" w:rsidP="00E31A15">
      <w:pPr>
        <w:spacing w:after="120"/>
      </w:pPr>
      <w:r w:rsidRPr="00E31A1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osoby/osób upoważnionej</w:t>
      </w:r>
    </w:p>
    <w:p w:rsidR="00C60AB0" w:rsidRDefault="00C60AB0" w:rsidP="00095818"/>
    <w:sectPr w:rsidR="00C60AB0" w:rsidSect="00DB3D31"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170" w:hanging="170"/>
      </w:pPr>
      <w:rPr>
        <w:rFonts w:ascii="Symbol" w:hAnsi="Symbol"/>
      </w:r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>
    <w:nsid w:val="0F805574"/>
    <w:multiLevelType w:val="hybridMultilevel"/>
    <w:tmpl w:val="0234E0D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32EE1ED1"/>
    <w:multiLevelType w:val="hybridMultilevel"/>
    <w:tmpl w:val="34F611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6323E22"/>
    <w:multiLevelType w:val="hybridMultilevel"/>
    <w:tmpl w:val="A2868FE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51D802D2"/>
    <w:multiLevelType w:val="multilevel"/>
    <w:tmpl w:val="04150023"/>
    <w:lvl w:ilvl="0">
      <w:start w:val="1"/>
      <w:numFmt w:val="upperRoman"/>
      <w:pStyle w:val="Heading1"/>
      <w:lvlText w:val="Artykuł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Heading2"/>
      <w:isLgl/>
      <w:lvlText w:val="Sekcja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6">
    <w:nsid w:val="5A855A7B"/>
    <w:multiLevelType w:val="hybridMultilevel"/>
    <w:tmpl w:val="5100D3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60D5E0E"/>
    <w:multiLevelType w:val="hybridMultilevel"/>
    <w:tmpl w:val="14E25F2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862349C"/>
    <w:multiLevelType w:val="hybridMultilevel"/>
    <w:tmpl w:val="DAAA5B0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7ED1636D"/>
    <w:multiLevelType w:val="hybridMultilevel"/>
    <w:tmpl w:val="4BBCFB0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8"/>
  </w:num>
  <w:num w:numId="5">
    <w:abstractNumId w:val="9"/>
  </w:num>
  <w:num w:numId="6">
    <w:abstractNumId w:val="4"/>
  </w:num>
  <w:num w:numId="7">
    <w:abstractNumId w:val="3"/>
  </w:num>
  <w:num w:numId="8">
    <w:abstractNumId w:val="7"/>
  </w:num>
  <w:num w:numId="9">
    <w:abstractNumId w:val="2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5818"/>
    <w:rsid w:val="0007476C"/>
    <w:rsid w:val="00095818"/>
    <w:rsid w:val="00104D3F"/>
    <w:rsid w:val="00114869"/>
    <w:rsid w:val="0014068A"/>
    <w:rsid w:val="00145C49"/>
    <w:rsid w:val="001925E4"/>
    <w:rsid w:val="001C0C34"/>
    <w:rsid w:val="001D1B56"/>
    <w:rsid w:val="001F738B"/>
    <w:rsid w:val="00212DB8"/>
    <w:rsid w:val="002D7E13"/>
    <w:rsid w:val="00316885"/>
    <w:rsid w:val="003371ED"/>
    <w:rsid w:val="0035707B"/>
    <w:rsid w:val="0037277D"/>
    <w:rsid w:val="00381369"/>
    <w:rsid w:val="00382F85"/>
    <w:rsid w:val="00390D2F"/>
    <w:rsid w:val="003C7AA1"/>
    <w:rsid w:val="003D051A"/>
    <w:rsid w:val="003D6A88"/>
    <w:rsid w:val="003E4DB8"/>
    <w:rsid w:val="004306F4"/>
    <w:rsid w:val="00443B28"/>
    <w:rsid w:val="004741E6"/>
    <w:rsid w:val="004D715C"/>
    <w:rsid w:val="005021F1"/>
    <w:rsid w:val="005041A1"/>
    <w:rsid w:val="00510BAA"/>
    <w:rsid w:val="00512479"/>
    <w:rsid w:val="005C083F"/>
    <w:rsid w:val="005D0709"/>
    <w:rsid w:val="00675C48"/>
    <w:rsid w:val="0068149F"/>
    <w:rsid w:val="006900B2"/>
    <w:rsid w:val="006E2F95"/>
    <w:rsid w:val="006E6424"/>
    <w:rsid w:val="00770C80"/>
    <w:rsid w:val="007B25B4"/>
    <w:rsid w:val="007B5F1B"/>
    <w:rsid w:val="00827171"/>
    <w:rsid w:val="00840CA1"/>
    <w:rsid w:val="00846B21"/>
    <w:rsid w:val="00896128"/>
    <w:rsid w:val="0089681A"/>
    <w:rsid w:val="008C05AA"/>
    <w:rsid w:val="008D64C9"/>
    <w:rsid w:val="008E13C8"/>
    <w:rsid w:val="00902E64"/>
    <w:rsid w:val="00903371"/>
    <w:rsid w:val="009207EC"/>
    <w:rsid w:val="00924254"/>
    <w:rsid w:val="0094695E"/>
    <w:rsid w:val="009C2A83"/>
    <w:rsid w:val="009F099B"/>
    <w:rsid w:val="00A24FEA"/>
    <w:rsid w:val="00A418B4"/>
    <w:rsid w:val="00A41BA0"/>
    <w:rsid w:val="00A56539"/>
    <w:rsid w:val="00A6209E"/>
    <w:rsid w:val="00A652D2"/>
    <w:rsid w:val="00A83426"/>
    <w:rsid w:val="00A949EE"/>
    <w:rsid w:val="00AB0A0E"/>
    <w:rsid w:val="00AD5E44"/>
    <w:rsid w:val="00B10011"/>
    <w:rsid w:val="00B6547E"/>
    <w:rsid w:val="00B71C42"/>
    <w:rsid w:val="00B96450"/>
    <w:rsid w:val="00BC7451"/>
    <w:rsid w:val="00C40BAF"/>
    <w:rsid w:val="00C53A73"/>
    <w:rsid w:val="00C60AB0"/>
    <w:rsid w:val="00C7428E"/>
    <w:rsid w:val="00C90168"/>
    <w:rsid w:val="00CB5A5A"/>
    <w:rsid w:val="00CD553E"/>
    <w:rsid w:val="00D44FF7"/>
    <w:rsid w:val="00D8602E"/>
    <w:rsid w:val="00DB1449"/>
    <w:rsid w:val="00DB3D31"/>
    <w:rsid w:val="00DB6515"/>
    <w:rsid w:val="00DD4472"/>
    <w:rsid w:val="00E05632"/>
    <w:rsid w:val="00E07B81"/>
    <w:rsid w:val="00E20BAF"/>
    <w:rsid w:val="00E31A15"/>
    <w:rsid w:val="00E420B9"/>
    <w:rsid w:val="00E74264"/>
    <w:rsid w:val="00E964D0"/>
    <w:rsid w:val="00EB4C82"/>
    <w:rsid w:val="00F021F8"/>
    <w:rsid w:val="00F40B4C"/>
    <w:rsid w:val="00F6736A"/>
    <w:rsid w:val="00F91BC5"/>
    <w:rsid w:val="00FB268E"/>
    <w:rsid w:val="00FB7AA3"/>
    <w:rsid w:val="00FD236A"/>
    <w:rsid w:val="00FD2CB9"/>
    <w:rsid w:val="00FD53AC"/>
    <w:rsid w:val="00FE4D96"/>
    <w:rsid w:val="00FF1419"/>
    <w:rsid w:val="00FF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95818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95818"/>
    <w:pPr>
      <w:keepNext/>
      <w:numPr>
        <w:numId w:val="1"/>
      </w:numPr>
      <w:jc w:val="center"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95818"/>
    <w:pPr>
      <w:keepNext/>
      <w:numPr>
        <w:ilvl w:val="1"/>
        <w:numId w:val="1"/>
      </w:numPr>
      <w:outlineLvl w:val="1"/>
    </w:pPr>
    <w:rPr>
      <w:b/>
      <w:szCs w:val="20"/>
      <w:u w:val="singl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95818"/>
    <w:pPr>
      <w:keepNext/>
      <w:numPr>
        <w:ilvl w:val="2"/>
        <w:numId w:val="1"/>
      </w:numPr>
      <w:pBdr>
        <w:between w:val="single" w:sz="6" w:space="1" w:color="auto"/>
      </w:pBdr>
      <w:outlineLvl w:val="2"/>
    </w:pPr>
    <w:rPr>
      <w:rFonts w:ascii="Tahoma" w:hAnsi="Tahoma"/>
      <w:b/>
      <w:sz w:val="18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9581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95818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95818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095818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095818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09581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95818"/>
    <w:rPr>
      <w:rFonts w:ascii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095818"/>
    <w:rPr>
      <w:rFonts w:ascii="Times New Roman" w:hAnsi="Times New Roman" w:cs="Times New Roman"/>
      <w:b/>
      <w:sz w:val="20"/>
      <w:szCs w:val="20"/>
      <w:u w:val="single"/>
      <w:lang w:eastAsia="pl-PL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95818"/>
    <w:rPr>
      <w:rFonts w:ascii="Tahoma" w:hAnsi="Tahoma" w:cs="Times New Roman"/>
      <w:b/>
      <w:sz w:val="20"/>
      <w:szCs w:val="20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095818"/>
    <w:rPr>
      <w:rFonts w:ascii="Times New Roman" w:hAnsi="Times New Roman" w:cs="Times New Roman"/>
      <w:b/>
      <w:bCs/>
      <w:sz w:val="28"/>
      <w:szCs w:val="28"/>
      <w:lang w:eastAsia="pl-PL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095818"/>
    <w:rPr>
      <w:rFonts w:ascii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095818"/>
    <w:rPr>
      <w:rFonts w:ascii="Times New Roman" w:hAnsi="Times New Roman" w:cs="Times New Roman"/>
      <w:b/>
      <w:bCs/>
      <w:lang w:eastAsia="pl-PL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095818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095818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095818"/>
    <w:rPr>
      <w:rFonts w:ascii="Arial" w:hAnsi="Arial" w:cs="Arial"/>
      <w:lang w:eastAsia="pl-PL"/>
    </w:rPr>
  </w:style>
  <w:style w:type="paragraph" w:styleId="NoSpacing">
    <w:name w:val="No Spacing"/>
    <w:uiPriority w:val="99"/>
    <w:qFormat/>
    <w:rsid w:val="00095818"/>
    <w:pPr>
      <w:suppressAutoHyphens/>
    </w:pPr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rsid w:val="00095818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095818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9307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</TotalTime>
  <Pages>5</Pages>
  <Words>1128</Words>
  <Characters>6772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2 - 7                                                                                                      ZOZ/DZP/PN/1/18</dc:title>
  <dc:subject/>
  <dc:creator>Gabriela GW. Kamińska-Wolak</dc:creator>
  <cp:keywords/>
  <dc:description/>
  <cp:lastModifiedBy>mz</cp:lastModifiedBy>
  <cp:revision>12</cp:revision>
  <dcterms:created xsi:type="dcterms:W3CDTF">2018-03-08T14:03:00Z</dcterms:created>
  <dcterms:modified xsi:type="dcterms:W3CDTF">2018-03-13T14:07:00Z</dcterms:modified>
</cp:coreProperties>
</file>