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C228D" w:rsidRDefault="00F04D17">
      <w:pPr>
        <w:pStyle w:val="Nagwek2"/>
        <w:ind w:left="-284"/>
      </w:pPr>
      <w:r>
        <w:t xml:space="preserve">   </w:t>
      </w:r>
      <w:r>
        <w:rPr>
          <w:sz w:val="20"/>
          <w:szCs w:val="20"/>
        </w:rPr>
        <w:t>Załącznik nr 2-50                                                                                                   ZOZ/DZP/PN/</w:t>
      </w:r>
      <w:r w:rsidR="001210DD">
        <w:rPr>
          <w:sz w:val="20"/>
          <w:szCs w:val="20"/>
        </w:rPr>
        <w:t>22</w:t>
      </w:r>
      <w:r>
        <w:rPr>
          <w:sz w:val="20"/>
          <w:szCs w:val="20"/>
        </w:rPr>
        <w:t>/2</w:t>
      </w:r>
      <w:r w:rsidR="001210DD">
        <w:rPr>
          <w:sz w:val="20"/>
          <w:szCs w:val="20"/>
        </w:rPr>
        <w:t>4</w:t>
      </w:r>
    </w:p>
    <w:p w:rsidR="004C228D" w:rsidRDefault="00F04D17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4C228D" w:rsidRDefault="00F04D17">
      <w:pPr>
        <w:pStyle w:val="Nagwek2"/>
        <w:jc w:val="center"/>
        <w:rPr>
          <w:sz w:val="20"/>
          <w:szCs w:val="20"/>
        </w:rPr>
      </w:pPr>
      <w:r>
        <w:rPr>
          <w:sz w:val="20"/>
          <w:szCs w:val="20"/>
        </w:rPr>
        <w:t>ZESTAWIENIE WYMAGANYCH PARAMETRÓW TECHNICZNO – UŻYTKOWYCH</w:t>
      </w:r>
    </w:p>
    <w:p w:rsidR="004C228D" w:rsidRDefault="00F04D1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OPIS PRZEDMIOTU ZAMÓWIENIA</w:t>
      </w:r>
    </w:p>
    <w:p w:rsidR="004C228D" w:rsidRDefault="004C228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C228D" w:rsidRDefault="00F04D17">
      <w:pPr>
        <w:pStyle w:val="Listapunktowana3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Aparat do ciągłych zabiegów nerkozastępczych i plazmaferezy 2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tbl>
      <w:tblPr>
        <w:tblW w:w="1067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4F2B0D">
              <w:rPr>
                <w:rFonts w:ascii="Arial" w:hAnsi="Arial" w:cs="Arial"/>
                <w:bCs/>
                <w:sz w:val="20"/>
                <w:szCs w:val="20"/>
              </w:rPr>
              <w:t>Rok produkcji 201</w:t>
            </w:r>
            <w:r w:rsidR="004F2B0D" w:rsidRPr="004F2B0D">
              <w:rPr>
                <w:rFonts w:ascii="Arial" w:hAnsi="Arial" w:cs="Arial"/>
                <w:bCs/>
                <w:sz w:val="20"/>
                <w:szCs w:val="20"/>
              </w:rPr>
              <w:t>9</w:t>
            </w:r>
            <w:r w:rsidRPr="004F2B0D">
              <w:rPr>
                <w:rFonts w:ascii="Arial" w:hAnsi="Arial" w:cs="Arial"/>
                <w:bCs/>
                <w:sz w:val="20"/>
                <w:szCs w:val="20"/>
              </w:rPr>
              <w:t>-202</w:t>
            </w:r>
            <w:r w:rsidR="004F2B0D" w:rsidRPr="004F2B0D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4C228D" w:rsidRDefault="004C228D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2E5AAB">
              <w:rPr>
                <w:rFonts w:ascii="Arial" w:hAnsi="Arial" w:cs="Arial"/>
                <w:bCs/>
                <w:sz w:val="20"/>
                <w:szCs w:val="20"/>
              </w:rPr>
              <w:t>(podać)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Układ podgrzewający krew wracającą do pacjenta, zakres temp.  33-43 st. C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Automatyczna identyfikacja założonego filtra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Kolorowy ekran dotykowy min. 12’’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 w:rsidP="0072547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 w:rsidP="0072547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ind w:left="3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 w:rsidP="0072547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3" w:type="dxa"/>
        <w:tblLayout w:type="fixed"/>
        <w:tblLook w:val="01E0" w:firstRow="1" w:lastRow="1" w:firstColumn="1" w:lastColumn="1" w:noHBand="0" w:noVBand="0"/>
      </w:tblPr>
      <w:tblGrid>
        <w:gridCol w:w="721"/>
        <w:gridCol w:w="4318"/>
        <w:gridCol w:w="1441"/>
        <w:gridCol w:w="3854"/>
      </w:tblGrid>
      <w:tr w:rsidR="004C228D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4C228D" w:rsidRDefault="004C228D">
            <w:pPr>
              <w:widowControl w:val="0"/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Czas reakcji serwisu na zgłoszenie awarii </w:t>
            </w:r>
            <w:r w:rsidR="001210DD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nie dłużej niż 48 godz.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5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143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Default="004F2B0D" w:rsidP="004F2B0D">
      <w:pPr>
        <w:pStyle w:val="Tekstpodstawowy"/>
        <w:rPr>
          <w:lang w:eastAsia="ar-SA"/>
        </w:rPr>
      </w:pPr>
    </w:p>
    <w:p w:rsidR="004F2B0D" w:rsidRPr="004F2B0D" w:rsidRDefault="004F2B0D" w:rsidP="004F2B0D">
      <w:pPr>
        <w:pStyle w:val="Tekstpodstawowy"/>
        <w:rPr>
          <w:lang w:eastAsia="ar-SA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F04D17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F04D17">
      <w:pPr>
        <w:pStyle w:val="Akapitzlist"/>
        <w:numPr>
          <w:ilvl w:val="0"/>
          <w:numId w:val="1"/>
        </w:numPr>
      </w:pPr>
      <w:r>
        <w:rPr>
          <w:rFonts w:ascii="Arial" w:hAnsi="Arial" w:cs="Arial"/>
          <w:b/>
          <w:bCs/>
          <w:sz w:val="20"/>
          <w:szCs w:val="20"/>
        </w:rPr>
        <w:t xml:space="preserve">Aparat do ciągłych zabiegów nerkozastępczych i plazmaferezy </w:t>
      </w:r>
      <w:r w:rsidR="004F2B0D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szt</w:t>
      </w:r>
      <w:proofErr w:type="spellEnd"/>
      <w:r>
        <w:rPr>
          <w:rFonts w:ascii="Arial" w:hAnsi="Arial" w:cs="Arial"/>
          <w:sz w:val="20"/>
          <w:szCs w:val="20"/>
        </w:rPr>
        <w:t xml:space="preserve"> (dzierżawa)</w:t>
      </w:r>
    </w:p>
    <w:tbl>
      <w:tblPr>
        <w:tblW w:w="1067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Rok produkcji 2022.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Układ podgrzewający krew wracającą do pacjenta.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trHeight w:val="1081"/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Ręczny czytnik kodów kreskowych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identyfokacji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pacjenta, zestawu automatycznego odprowadzania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ultrafiltratu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 zestawów do terapii.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t xml:space="preserve">Funkcja auto </w:t>
            </w:r>
            <w:proofErr w:type="spellStart"/>
            <w:r>
              <w:t>effluent</w:t>
            </w:r>
            <w:proofErr w:type="spellEnd"/>
            <w:r>
              <w:t xml:space="preserve"> – automatyczne odprowadzanie </w:t>
            </w:r>
            <w:proofErr w:type="spellStart"/>
            <w:r>
              <w:t>ultrafiltratu</w:t>
            </w:r>
            <w:proofErr w:type="spellEnd"/>
            <w:r>
              <w:t xml:space="preserve"> bez konieczności zmiany worka ściekowego.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Kolorowy ekran obrotowy 15”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 i cytokin.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Automatyczna 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 w:rsidP="0072547F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 w:rsidP="0072547F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ind w:left="3" w:firstLine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 w:rsidP="0072547F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3" w:type="dxa"/>
        <w:tblLayout w:type="fixed"/>
        <w:tblLook w:val="01E0" w:firstRow="1" w:lastRow="1" w:firstColumn="1" w:lastColumn="1" w:noHBand="0" w:noVBand="0"/>
      </w:tblPr>
      <w:tblGrid>
        <w:gridCol w:w="721"/>
        <w:gridCol w:w="4318"/>
        <w:gridCol w:w="1441"/>
        <w:gridCol w:w="3854"/>
      </w:tblGrid>
      <w:tr w:rsidR="004C228D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4C228D" w:rsidRDefault="004C228D">
            <w:pPr>
              <w:widowControl w:val="0"/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Czas reakcji serwisu na zgłoszenie awarii </w:t>
            </w:r>
            <w:r w:rsidR="004F2B0D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nie dłużej niż 48 godz.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5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143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F04D17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</w:p>
    <w:p w:rsidR="004C228D" w:rsidRDefault="00F04D17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4C228D" w:rsidRDefault="00F04D17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4C228D" w:rsidRDefault="00F04D17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4C228D" w:rsidRDefault="00F04D1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4C228D" w:rsidRDefault="00F04D1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                                          </w:t>
      </w:r>
      <w:r>
        <w:rPr>
          <w:rFonts w:ascii="Arial" w:hAnsi="Arial" w:cs="Arial"/>
          <w:sz w:val="20"/>
          <w:szCs w:val="20"/>
        </w:rPr>
        <w:tab/>
        <w:t>……………………………….</w:t>
      </w:r>
    </w:p>
    <w:p w:rsidR="004C228D" w:rsidRDefault="00F04D17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228D" w:rsidRDefault="00F04D17">
      <w:pPr>
        <w:pStyle w:val="Tekstpodstawowy"/>
      </w:pPr>
      <w:r>
        <w:t xml:space="preserve">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osoby/osób upoważnionej</w:t>
      </w:r>
    </w:p>
    <w:sectPr w:rsidR="004C228D">
      <w:pgSz w:w="11906" w:h="16838"/>
      <w:pgMar w:top="1258" w:right="1440" w:bottom="1440" w:left="1440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A306A6"/>
    <w:multiLevelType w:val="multilevel"/>
    <w:tmpl w:val="7EC277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E95E5B"/>
    <w:multiLevelType w:val="multilevel"/>
    <w:tmpl w:val="17E8996C"/>
    <w:lvl w:ilvl="0">
      <w:start w:val="1"/>
      <w:numFmt w:val="decimal"/>
      <w:lvlText w:val="%1."/>
      <w:lvlJc w:val="left"/>
      <w:pPr>
        <w:tabs>
          <w:tab w:val="num" w:pos="0"/>
        </w:tabs>
        <w:ind w:left="6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5" w:hanging="180"/>
      </w:pPr>
    </w:lvl>
  </w:abstractNum>
  <w:num w:numId="1" w16cid:durableId="113912816">
    <w:abstractNumId w:val="1"/>
  </w:num>
  <w:num w:numId="2" w16cid:durableId="756679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28D"/>
    <w:rsid w:val="001210DD"/>
    <w:rsid w:val="00194844"/>
    <w:rsid w:val="002E5AAB"/>
    <w:rsid w:val="004C228D"/>
    <w:rsid w:val="004F2B0D"/>
    <w:rsid w:val="006C7A04"/>
    <w:rsid w:val="0072547F"/>
    <w:rsid w:val="00E05971"/>
    <w:rsid w:val="00F0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D75B"/>
  <w15:docId w15:val="{8EA5A131-FA89-4AFB-8051-3B97940A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20BCA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styleId="Akapitzlist">
    <w:name w:val="List Paragraph"/>
    <w:basedOn w:val="Normalny"/>
    <w:uiPriority w:val="34"/>
    <w:qFormat/>
    <w:rsid w:val="00FE26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20BCA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1395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Agata Zarówna</cp:lastModifiedBy>
  <cp:revision>2</cp:revision>
  <cp:lastPrinted>2024-08-05T07:22:00Z</cp:lastPrinted>
  <dcterms:created xsi:type="dcterms:W3CDTF">2024-08-05T08:39:00Z</dcterms:created>
  <dcterms:modified xsi:type="dcterms:W3CDTF">2024-08-05T08:39:00Z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