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795453">
        <w:rPr>
          <w:rFonts w:cs="Arial"/>
        </w:rPr>
        <w:t>-1</w:t>
      </w:r>
      <w:bookmarkStart w:id="0" w:name="_GoBack"/>
      <w:bookmarkEnd w:id="0"/>
      <w:r>
        <w:rPr>
          <w:rFonts w:cs="Arial"/>
        </w:rPr>
        <w:t xml:space="preserve"> do SWZ                                                  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1 – Zestaw do endoskopii 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Pr="00B92C1C" w:rsidRDefault="00B92C1C" w:rsidP="00B92C1C">
      <w:pPr>
        <w:pStyle w:val="Standard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92C1C">
        <w:rPr>
          <w:rFonts w:ascii="Arial" w:hAnsi="Arial" w:cs="Arial"/>
          <w:bCs/>
          <w:color w:val="000000" w:themeColor="text1"/>
          <w:sz w:val="20"/>
          <w:szCs w:val="20"/>
        </w:rPr>
        <w:t>Skład zestawu:</w:t>
      </w:r>
    </w:p>
    <w:p w:rsidR="00B92C1C" w:rsidRPr="00B92C1C" w:rsidRDefault="00B92C1C" w:rsidP="00B92C1C">
      <w:pPr>
        <w:rPr>
          <w:rFonts w:ascii="Arial" w:hAnsi="Arial" w:cs="Arial"/>
          <w:sz w:val="20"/>
          <w:szCs w:val="20"/>
        </w:rPr>
      </w:pPr>
      <w:r w:rsidRPr="00B92C1C">
        <w:rPr>
          <w:rFonts w:ascii="Arial" w:hAnsi="Arial" w:cs="Arial"/>
          <w:sz w:val="20"/>
          <w:szCs w:val="20"/>
        </w:rPr>
        <w:t xml:space="preserve">- procesor obrazu 4K, </w:t>
      </w:r>
    </w:p>
    <w:p w:rsidR="00B92C1C" w:rsidRPr="00B92C1C" w:rsidRDefault="00B92C1C" w:rsidP="00B92C1C">
      <w:pPr>
        <w:rPr>
          <w:rFonts w:ascii="Arial" w:hAnsi="Arial" w:cs="Arial"/>
          <w:sz w:val="20"/>
          <w:szCs w:val="20"/>
        </w:rPr>
      </w:pPr>
      <w:r w:rsidRPr="00B92C1C">
        <w:rPr>
          <w:rFonts w:ascii="Arial" w:hAnsi="Arial" w:cs="Arial"/>
          <w:sz w:val="20"/>
          <w:szCs w:val="20"/>
        </w:rPr>
        <w:t xml:space="preserve">- dwa gastroskopy HDTV, </w:t>
      </w:r>
    </w:p>
    <w:p w:rsidR="00B92C1C" w:rsidRPr="00B92C1C" w:rsidRDefault="00B92C1C" w:rsidP="00B92C1C">
      <w:pPr>
        <w:rPr>
          <w:rFonts w:ascii="Arial" w:hAnsi="Arial" w:cs="Arial"/>
          <w:sz w:val="20"/>
          <w:szCs w:val="20"/>
        </w:rPr>
      </w:pPr>
      <w:r w:rsidRPr="00B92C1C">
        <w:rPr>
          <w:rFonts w:ascii="Arial" w:hAnsi="Arial" w:cs="Arial"/>
          <w:sz w:val="20"/>
          <w:szCs w:val="20"/>
        </w:rPr>
        <w:t xml:space="preserve">- dwa </w:t>
      </w:r>
      <w:proofErr w:type="spellStart"/>
      <w:r w:rsidRPr="00B92C1C">
        <w:rPr>
          <w:rFonts w:ascii="Arial" w:hAnsi="Arial" w:cs="Arial"/>
          <w:sz w:val="20"/>
          <w:szCs w:val="20"/>
        </w:rPr>
        <w:t>kolonoskopy</w:t>
      </w:r>
      <w:proofErr w:type="spellEnd"/>
      <w:r w:rsidRPr="00B92C1C">
        <w:rPr>
          <w:rFonts w:ascii="Arial" w:hAnsi="Arial" w:cs="Arial"/>
          <w:sz w:val="20"/>
          <w:szCs w:val="20"/>
        </w:rPr>
        <w:t xml:space="preserve"> HDTV, </w:t>
      </w:r>
    </w:p>
    <w:p w:rsidR="00B92C1C" w:rsidRPr="00B92C1C" w:rsidRDefault="00B92C1C" w:rsidP="00B92C1C">
      <w:pPr>
        <w:rPr>
          <w:rFonts w:ascii="Arial" w:hAnsi="Arial" w:cs="Arial"/>
          <w:sz w:val="20"/>
          <w:szCs w:val="20"/>
        </w:rPr>
      </w:pPr>
      <w:r w:rsidRPr="00B92C1C">
        <w:rPr>
          <w:rFonts w:ascii="Arial" w:hAnsi="Arial" w:cs="Arial"/>
          <w:sz w:val="20"/>
          <w:szCs w:val="20"/>
        </w:rPr>
        <w:t xml:space="preserve">- monitor 4K, </w:t>
      </w:r>
    </w:p>
    <w:p w:rsidR="00B92C1C" w:rsidRPr="00B92C1C" w:rsidRDefault="00B92C1C" w:rsidP="00B92C1C">
      <w:pPr>
        <w:rPr>
          <w:rFonts w:ascii="Arial" w:hAnsi="Arial" w:cs="Arial"/>
          <w:sz w:val="20"/>
          <w:szCs w:val="20"/>
        </w:rPr>
      </w:pPr>
      <w:r w:rsidRPr="00B92C1C">
        <w:rPr>
          <w:rFonts w:ascii="Arial" w:hAnsi="Arial" w:cs="Arial"/>
          <w:sz w:val="20"/>
          <w:szCs w:val="20"/>
        </w:rPr>
        <w:t xml:space="preserve">- wózek, </w:t>
      </w:r>
    </w:p>
    <w:p w:rsidR="00B92C1C" w:rsidRPr="00B92C1C" w:rsidRDefault="00B92C1C" w:rsidP="00B92C1C">
      <w:pPr>
        <w:rPr>
          <w:rFonts w:ascii="Arial" w:hAnsi="Arial" w:cs="Arial"/>
          <w:sz w:val="20"/>
          <w:szCs w:val="20"/>
        </w:rPr>
      </w:pPr>
      <w:r w:rsidRPr="00B92C1C">
        <w:rPr>
          <w:rFonts w:ascii="Arial" w:hAnsi="Arial" w:cs="Arial"/>
          <w:sz w:val="20"/>
          <w:szCs w:val="20"/>
        </w:rPr>
        <w:t xml:space="preserve">- pompa wodna  </w:t>
      </w:r>
    </w:p>
    <w:p w:rsidR="00B92C1C" w:rsidRPr="00B92C1C" w:rsidRDefault="00B92C1C" w:rsidP="00B92C1C">
      <w:pPr>
        <w:rPr>
          <w:rFonts w:ascii="Arial" w:hAnsi="Arial" w:cs="Arial"/>
          <w:sz w:val="20"/>
          <w:szCs w:val="20"/>
        </w:rPr>
      </w:pPr>
      <w:r w:rsidRPr="00B92C1C">
        <w:rPr>
          <w:rFonts w:ascii="Arial" w:hAnsi="Arial" w:cs="Arial"/>
          <w:sz w:val="20"/>
          <w:szCs w:val="20"/>
        </w:rPr>
        <w:t>- program do archiwizacji badań na 2 stanowiska wraz z serwerem</w:t>
      </w:r>
    </w:p>
    <w:p w:rsidR="00B92C1C" w:rsidRPr="00B92C1C" w:rsidRDefault="00B92C1C" w:rsidP="00B92C1C">
      <w:pPr>
        <w:rPr>
          <w:rFonts w:ascii="Arial" w:hAnsi="Arial" w:cs="Arial"/>
          <w:sz w:val="20"/>
          <w:szCs w:val="20"/>
        </w:rPr>
      </w:pPr>
      <w:r w:rsidRPr="00B92C1C">
        <w:rPr>
          <w:rFonts w:ascii="Arial" w:hAnsi="Arial" w:cs="Arial"/>
          <w:sz w:val="20"/>
          <w:szCs w:val="20"/>
        </w:rPr>
        <w:t>- 4 stacje robocze z osprzętem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 w:rsidRPr="00B92C1C">
        <w:rPr>
          <w:rFonts w:ascii="Arial" w:hAnsi="Arial" w:cs="Arial"/>
          <w:sz w:val="20"/>
          <w:szCs w:val="20"/>
        </w:rPr>
        <w:t>- tester szczelności</w:t>
      </w: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B92C1C" w:rsidRDefault="008B5721" w:rsidP="00B92C1C">
            <w:pPr>
              <w:widowControl w:val="0"/>
              <w:jc w:val="center"/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</w:pPr>
            <w:r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I. </w:t>
            </w:r>
            <w:r w:rsidR="00B92C1C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Zestaw endoskopowy</w:t>
            </w:r>
          </w:p>
          <w:p w:rsidR="00C414C1" w:rsidRDefault="00C414C1" w:rsidP="00B92C1C">
            <w:pPr>
              <w:widowControl w:val="0"/>
              <w:jc w:val="center"/>
              <w:rPr>
                <w:rStyle w:val="Domylnaczcionkaakapitu1"/>
                <w:b/>
              </w:rPr>
            </w:pPr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FF42CA" w:rsidRDefault="00FF42CA" w:rsidP="00FF42CA">
            <w:pPr>
              <w:pStyle w:val="western"/>
              <w:widowControl w:val="0"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</w:t>
            </w:r>
            <w:r w:rsidRPr="00CD480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ok produkcji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nie starszy niż</w:t>
            </w:r>
            <w:r w:rsidRPr="00CD480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2023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F42F5B">
        <w:trPr>
          <w:trHeight w:val="558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480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Procesor wizyjny z zintegrowanym źródłem światła</w:t>
            </w: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F42F5B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</w:t>
            </w:r>
            <w:r w:rsid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ystem rozdzielczości</w:t>
            </w: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4K UHD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Wyjścia cyfrowe, min. 12G-SDI, 3G-SDI, HD-SDI, SD-SDI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Wejścia cyfrowe, min. HD-SDI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Zintegrowane źródło światła z technologią 5 LED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EE3C54" w:rsidRDefault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Współpraca z oferowanymi endoskopem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F42F5B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Polski język menu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F42F5B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Gniazdo USB dla pamięci przenośnej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Trzy tryby przesłony: automatyczny, szczytowy, średni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EE3C54" w:rsidRDefault="00F42F5B" w:rsidP="00F42F5B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Możliwość czterostopniowej regulacji intensywności pompowania powietrza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EE3C54" w:rsidRDefault="00F42F5B" w:rsidP="00F42F5B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Zoom cyfrowy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EE3C54" w:rsidRDefault="00F42F5B" w:rsidP="00940265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Dotykowy panel sterujący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Min. 10-cio stopniowa regulacja jasności panelu sterującego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Funkcja automatycznego rozpoznawania endoskopów z podaniem, min. typu, symbolu i numeru fabrycznego urządzenia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Pr="00EE3C54" w:rsidRDefault="00F42F5B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Orientacyjny czas pracy lampy min 8 000 godzin</w:t>
            </w:r>
          </w:p>
          <w:p w:rsidR="00F42F5B" w:rsidRPr="00EE3C54" w:rsidRDefault="00F42F5B" w:rsidP="00F42F5B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EE3C54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Zasada oceny punktowej:</w:t>
            </w:r>
          </w:p>
          <w:p w:rsidR="00F42F5B" w:rsidRPr="00EE3C54" w:rsidRDefault="00F42F5B" w:rsidP="00F42F5B">
            <w:pPr>
              <w:pStyle w:val="Akapitzlist"/>
              <w:widowControl w:val="0"/>
              <w:numPr>
                <w:ilvl w:val="0"/>
                <w:numId w:val="58"/>
              </w:num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8 tys. – 0 pkt</w:t>
            </w:r>
          </w:p>
          <w:p w:rsidR="00C414C1" w:rsidRPr="00EE3C54" w:rsidRDefault="006D4D16" w:rsidP="006D4D16">
            <w:pPr>
              <w:widowControl w:val="0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powyżej 8 tys. </w:t>
            </w:r>
            <w:r w:rsidR="00F42F5B" w:rsidRPr="00EE3C54">
              <w:rPr>
                <w:rFonts w:ascii="Calibri" w:hAnsi="Calibri" w:cs="Calibri"/>
                <w:sz w:val="22"/>
                <w:szCs w:val="22"/>
              </w:rPr>
              <w:t>– 5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Pr="00EE3C54" w:rsidRDefault="00F42F5B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Regulacja jasności min 15 stopniowa w zakresie min +/- 7</w:t>
            </w:r>
          </w:p>
          <w:p w:rsidR="00F42F5B" w:rsidRPr="00EE3C54" w:rsidRDefault="00F42F5B" w:rsidP="00F42F5B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EE3C54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Zasada oceny punktowej:</w:t>
            </w:r>
          </w:p>
          <w:p w:rsidR="00F42F5B" w:rsidRPr="00EE3C54" w:rsidRDefault="00F42F5B" w:rsidP="00F42F5B">
            <w:pPr>
              <w:pStyle w:val="Akapitzlist"/>
              <w:widowControl w:val="0"/>
              <w:numPr>
                <w:ilvl w:val="0"/>
                <w:numId w:val="58"/>
              </w:num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15 stopni- 0 pkt.</w:t>
            </w:r>
          </w:p>
          <w:p w:rsidR="00F42F5B" w:rsidRPr="00EE3C54" w:rsidRDefault="006D4D16" w:rsidP="006D4D16">
            <w:pPr>
              <w:pStyle w:val="Akapitzlist"/>
              <w:widowControl w:val="0"/>
              <w:numPr>
                <w:ilvl w:val="0"/>
                <w:numId w:val="5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powyżej</w:t>
            </w:r>
            <w:r w:rsidR="00F42F5B" w:rsidRPr="00EE3C54">
              <w:rPr>
                <w:rFonts w:ascii="Calibri" w:hAnsi="Calibri" w:cs="Calibri"/>
                <w:sz w:val="22"/>
                <w:szCs w:val="22"/>
              </w:rPr>
              <w:t xml:space="preserve"> 15 stopni – 5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Pr="00EE3C54" w:rsidRDefault="00F42F5B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Możliwość regulacji koloru min 15 stopniowa w zakresie min +/- 7</w:t>
            </w:r>
          </w:p>
          <w:p w:rsidR="00F42F5B" w:rsidRPr="00EE3C54" w:rsidRDefault="00F42F5B" w:rsidP="00F42F5B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EE3C54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Zasada oceny punktowej:</w:t>
            </w:r>
          </w:p>
          <w:p w:rsidR="00F42F5B" w:rsidRPr="00EE3C54" w:rsidRDefault="00F42F5B" w:rsidP="00F42F5B">
            <w:pPr>
              <w:pStyle w:val="Akapitzlist"/>
              <w:widowControl w:val="0"/>
              <w:numPr>
                <w:ilvl w:val="0"/>
                <w:numId w:val="59"/>
              </w:num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15 stopni</w:t>
            </w:r>
            <w:r w:rsidR="006D4D16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EE3C54">
              <w:rPr>
                <w:rFonts w:ascii="Calibri" w:hAnsi="Calibri" w:cs="Calibri"/>
                <w:sz w:val="22"/>
                <w:szCs w:val="22"/>
              </w:rPr>
              <w:t>- 0 pkt.</w:t>
            </w:r>
          </w:p>
          <w:p w:rsidR="00F42F5B" w:rsidRPr="00EE3C54" w:rsidRDefault="006D4D16" w:rsidP="00F42F5B">
            <w:pPr>
              <w:pStyle w:val="Akapitzlist"/>
              <w:widowControl w:val="0"/>
              <w:numPr>
                <w:ilvl w:val="0"/>
                <w:numId w:val="59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 xml:space="preserve">powyżej </w:t>
            </w:r>
            <w:r>
              <w:rPr>
                <w:rFonts w:ascii="Calibri" w:hAnsi="Calibri" w:cs="Calibri"/>
                <w:sz w:val="22"/>
                <w:szCs w:val="22"/>
              </w:rPr>
              <w:t>15 stopni</w:t>
            </w:r>
            <w:r w:rsidR="00F42F5B" w:rsidRPr="00EE3C54">
              <w:rPr>
                <w:rFonts w:ascii="Calibri" w:hAnsi="Calibri" w:cs="Calibri"/>
                <w:sz w:val="22"/>
                <w:szCs w:val="22"/>
              </w:rPr>
              <w:t xml:space="preserve"> – 5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EE3C54" w:rsidRDefault="00F42F5B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Obrazowanie w wąskim paśmie światła realizowanym równolegle poprzez filtr optyczny oraz cyfrowy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EE3C54" w:rsidRDefault="00F42F5B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Filtr cyfrowy wspomagający lokalizację zmian, alternatywny dla światła białego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EE3C54" w:rsidRDefault="00F42F5B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Identyfikacja podłączonego endoskopu z podaniem jego modelu, numeru, średnicy kanału roboczego oraz przypisanych funkcji procesora na dostępne przyciski aparatu z ciągłym wyświetlaniem tych informacji na ekranie monitora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EE3C54" w:rsidRDefault="00F42F5B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Współpraca z użytkowanymi endoskopami HDTV firmy Olympus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2157F">
        <w:trPr>
          <w:trHeight w:val="314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F42F5B">
            <w:pPr>
              <w:pStyle w:val="Akapitzlist"/>
              <w:widowControl w:val="0"/>
              <w:snapToGrid w:val="0"/>
              <w:spacing w:before="96" w:after="96"/>
              <w:ind w:left="72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CD480E">
              <w:rPr>
                <w:rFonts w:ascii="Arial" w:hAnsi="Arial" w:cs="Arial"/>
                <w:b/>
                <w:bCs/>
                <w:color w:val="000000" w:themeColor="text1"/>
              </w:rPr>
              <w:t>Monitor medyczny LCD</w:t>
            </w:r>
          </w:p>
        </w:tc>
      </w:tr>
      <w:tr w:rsidR="00C414C1" w:rsidTr="00554556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627A55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Rozdzielczość ekranu 3840 x 2160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627A55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Format obrazu 16:9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627A55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Przekątna ekranu, min. 30”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36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627A55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Kąt widzenia, min. 178°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58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EE3C54" w:rsidRDefault="00627A55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Kontrast, min. 1000:1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  <w:r>
              <w:rPr>
                <w:rFonts w:cs="Calibri"/>
                <w:color w:val="C9211E"/>
                <w:sz w:val="18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7A55" w:rsidTr="0055455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EE3C54" w:rsidRDefault="00627A55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sygnał wejścia, min. 12G-SDI (2x), 3G-SDI, HDMI, DVI-D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554556" w:rsidRDefault="00627A5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7A55" w:rsidTr="0055455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EE3C54" w:rsidRDefault="00627A55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Zasilanie bezpośrednio z sieci 100-240V bez konieczności użycia zasilacza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554556" w:rsidRDefault="00627A5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7A55" w:rsidTr="00627A5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27A55" w:rsidRPr="00EE3C54" w:rsidRDefault="00627A55" w:rsidP="00627A55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Funkcja klonowania zawartości monitora wraz z obrazem PIP/POP w rozdzielczości 4K/HD na drugi monitor</w:t>
            </w:r>
          </w:p>
          <w:p w:rsidR="00627A55" w:rsidRPr="00EE3C54" w:rsidRDefault="00627A55" w:rsidP="00627A55">
            <w:pPr>
              <w:pStyle w:val="Bezodstpw"/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EE3C54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Zasada oceny punktowej:</w:t>
            </w:r>
          </w:p>
          <w:p w:rsidR="00627A55" w:rsidRPr="00EE3C54" w:rsidRDefault="00627A55" w:rsidP="00627A55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TAK – 5 pkt.</w:t>
            </w:r>
          </w:p>
          <w:p w:rsidR="00627A55" w:rsidRPr="00EE3C54" w:rsidRDefault="00627A55" w:rsidP="00627A55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NIE – 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27A55" w:rsidRPr="00554556" w:rsidRDefault="00627A55" w:rsidP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 w:rsidR="003A55D6">
              <w:rPr>
                <w:rFonts w:ascii="Calibri" w:hAnsi="Calibri" w:cs="Calibri"/>
                <w:sz w:val="22"/>
                <w:szCs w:val="22"/>
              </w:rPr>
              <w:t>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27A55" w:rsidRDefault="00627A5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912D4E">
        <w:trPr>
          <w:trHeight w:val="327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627A55">
            <w:pPr>
              <w:pStyle w:val="Akapitzlist"/>
              <w:widowControl w:val="0"/>
              <w:snapToGrid w:val="0"/>
              <w:spacing w:before="96" w:after="96"/>
              <w:ind w:left="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CD480E">
              <w:rPr>
                <w:rFonts w:ascii="Arial" w:hAnsi="Arial" w:cs="Arial"/>
                <w:b/>
                <w:bCs/>
                <w:color w:val="000000" w:themeColor="text1"/>
              </w:rPr>
              <w:lastRenderedPageBreak/>
              <w:t>Wózek endoskopowy</w:t>
            </w:r>
          </w:p>
        </w:tc>
      </w:tr>
      <w:tr w:rsidR="00C414C1" w:rsidTr="00554556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627A55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Podstawa jezdna z blokadą wszystkich 4 kół wózka</w:t>
            </w:r>
            <w:r w:rsidRPr="00EE3C54">
              <w:rPr>
                <w:rFonts w:ascii="Calibri" w:hAnsi="Calibri" w:cs="Calibri"/>
                <w:color w:val="C9211E"/>
                <w:sz w:val="22"/>
                <w:szCs w:val="22"/>
              </w:rPr>
              <w:t xml:space="preserve">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color w:val="C9211E"/>
                <w:sz w:val="22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EE3C54" w:rsidRDefault="00627A55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Wieszak na min. 2 endoskopy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27A55" w:rsidRPr="00EE3C54" w:rsidRDefault="00627A55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Transformator separacyjny z możliwością podłączenia zasilania min 10 urządzeń</w:t>
            </w:r>
          </w:p>
          <w:p w:rsidR="00627A55" w:rsidRPr="00EE3C54" w:rsidRDefault="00627A55" w:rsidP="00627A55">
            <w:pPr>
              <w:widowControl w:val="0"/>
              <w:contextualSpacing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EE3C54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Zasada oceny punktowej:</w:t>
            </w:r>
          </w:p>
          <w:p w:rsidR="00627A55" w:rsidRPr="00EE3C54" w:rsidRDefault="00627A55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10 urządzeń - 0 pkt</w:t>
            </w:r>
          </w:p>
          <w:p w:rsidR="00C414C1" w:rsidRPr="00EE3C54" w:rsidRDefault="00627A55" w:rsidP="00627A55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Powyżej 10 urządzeń  - 5 pkt</w:t>
            </w:r>
            <w:r w:rsidRPr="00EE3C54">
              <w:rPr>
                <w:rFonts w:ascii="Calibri" w:hAnsi="Calibri" w:cs="Calibri"/>
                <w:color w:val="C9211E"/>
                <w:sz w:val="22"/>
                <w:szCs w:val="22"/>
              </w:rPr>
              <w:t xml:space="preserve">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627A55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EE3C54" w:rsidRDefault="00627A55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Zawiera przegubowe ramię na monitor medyczny LCD umożliwiające ruch wysięgnika w płaszczyźnie poziomej i pionowej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627A55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EE3C54" w:rsidRDefault="00627A55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uchwyt na butlę ssaka oraz boczny pojemnik na akcesoria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26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627A55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proofErr w:type="spellStart"/>
            <w:r w:rsidRPr="00CD480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Kolonoskop</w:t>
            </w:r>
            <w:proofErr w:type="spellEnd"/>
            <w:r w:rsidRPr="00CD480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HDTV – 2 szt.</w:t>
            </w: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3A55D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eastAsia="MS Mincho" w:hAnsi="Calibri" w:cs="Calibri"/>
                <w:color w:val="000000" w:themeColor="text1"/>
                <w:sz w:val="22"/>
                <w:szCs w:val="22"/>
                <w:lang w:eastAsia="ja-JP"/>
              </w:rPr>
              <w:t>Obrazowanie w standardzie HDTV</w:t>
            </w:r>
            <w:r w:rsidRPr="00EE3C54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</w:t>
            </w:r>
            <w:r w:rsidR="00034F03" w:rsidRPr="00034F0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34F03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3A55D6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EE3C54"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  <w:t>Średnica  sondy endoskopowej – max 12,8 mm</w:t>
            </w:r>
            <w:r w:rsidRPr="00EE3C54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EE3C54" w:rsidRDefault="003A55D6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  <w:t>Kanał roboczy – min. 3,7 mm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EE3C54" w:rsidRDefault="003A55D6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  <w:t>Głębia ostrości min  5- 100 mm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EE3C54" w:rsidRDefault="003A55D6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  <w:t>Podwójna głębia ostrości 2-6 mm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EE3C54" w:rsidRDefault="003A55D6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  <w:t>Minimalne zginanie końcówki endoskopu: min. G/ D:180</w:t>
            </w:r>
            <w:r w:rsidRPr="00EE3C54"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  <w:vertAlign w:val="superscript"/>
              </w:rPr>
              <w:t>o</w:t>
            </w:r>
            <w:r w:rsidRPr="00EE3C54"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  <w:t>, L/160</w:t>
            </w:r>
            <w:r w:rsidRPr="00EE3C54"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EE3C54" w:rsidRDefault="003A55D6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  <w:t>Pole widzenia –  min 170</w:t>
            </w:r>
            <w:r w:rsidRPr="00EE3C54"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EE3C54" w:rsidRDefault="003A55D6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Obrazowanie w wąskim paśmie światła realizowanym równolegle poprzez filtr optyczny oraz cyfrowy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A55D6" w:rsidRPr="00EE3C54" w:rsidRDefault="003A55D6" w:rsidP="003A55D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Ilość przycisków na głowicy endoskopu, dowolnie programowalnych  do sterowania funkcjami procesora– min  4</w:t>
            </w:r>
          </w:p>
          <w:p w:rsidR="003A55D6" w:rsidRPr="00EE3C54" w:rsidRDefault="003A55D6" w:rsidP="003A55D6">
            <w:pPr>
              <w:widowControl w:val="0"/>
              <w:contextualSpacing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EE3C54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Zasada oceny punktowej:</w:t>
            </w:r>
          </w:p>
          <w:p w:rsidR="003A55D6" w:rsidRPr="00EE3C54" w:rsidRDefault="003A55D6" w:rsidP="003A55D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4 przyciski - 0 pkt.</w:t>
            </w:r>
          </w:p>
          <w:p w:rsidR="00C414C1" w:rsidRPr="00EE3C54" w:rsidRDefault="003A55D6" w:rsidP="003A55D6">
            <w:pPr>
              <w:widowControl w:val="0"/>
              <w:contextualSpacing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Powyżej 4 przycisków – 5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Pr="00554556" w:rsidRDefault="003A55D6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EE3C54" w:rsidRDefault="003A55D6" w:rsidP="003A55D6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  <w:t xml:space="preserve">Aparat w pełni zanurzalny, bez nakładek uszczelniających, zabezpieczających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EE3C54" w:rsidRDefault="003A55D6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  <w:t>Długość sondy roboczej 1550 - 1690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3A55D6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Funkcja zmiany sztywności sondy pokrętłem w głowicy endoskopu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034F0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EE3C54" w:rsidRDefault="003A55D6">
            <w:pPr>
              <w:widowControl w:val="0"/>
              <w:contextualSpacing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EE3C54"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  <w:t>Oznaczenie endoskopu zawierające model i średnicę kanału roboczego umieszczone na endoskopie, wraz z dodatkowym kodem kolorowym ułatwiającym identyfikację średnicy kanału</w:t>
            </w:r>
            <w:r w:rsidRPr="00EE3C54">
              <w:rPr>
                <w:rFonts w:ascii="Calibri" w:hAnsi="Calibri" w:cs="Calibri"/>
                <w:color w:val="C9211E"/>
                <w:sz w:val="22"/>
                <w:szCs w:val="22"/>
              </w:rPr>
              <w:t xml:space="preserve">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3A55D6" w:rsidP="003A55D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bCs/>
                <w:sz w:val="22"/>
                <w:szCs w:val="22"/>
              </w:rPr>
              <w:t xml:space="preserve">Jednostopniowe wodoszczelne złącze bez konieczności zakładania zabezpieczenia przed zalaniem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EE3C54" w:rsidRDefault="003A55D6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Współpraca z użytkowanym torem EVIS X1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430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B42E26">
            <w:pPr>
              <w:pStyle w:val="Bezodstpw"/>
              <w:widowControl w:val="0"/>
              <w:jc w:val="center"/>
            </w:pPr>
            <w:r w:rsidRPr="00CD480E">
              <w:rPr>
                <w:rFonts w:ascii="Arial" w:hAnsi="Arial" w:cs="Arial"/>
                <w:b/>
                <w:bCs/>
                <w:sz w:val="20"/>
                <w:szCs w:val="20"/>
              </w:rPr>
              <w:t>Gastroskop HDTV – 2 szt.</w:t>
            </w: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EE3C54" w:rsidRDefault="00537D57">
            <w:pPr>
              <w:widowControl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EE3C54">
              <w:rPr>
                <w:rFonts w:asciiTheme="minorHAnsi" w:eastAsia="MS Mincho" w:hAnsiTheme="minorHAnsi" w:cstheme="minorHAnsi"/>
                <w:sz w:val="22"/>
                <w:szCs w:val="22"/>
                <w:lang w:eastAsia="ja-JP"/>
              </w:rPr>
              <w:t>Obrazowanie w standardzie HDTV</w:t>
            </w:r>
            <w:r w:rsidRPr="00EE3C5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37D57" w:rsidRPr="00EE3C54" w:rsidRDefault="00537D57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Średnica  sondy endoskopowej – max 9,0 mm</w:t>
            </w:r>
          </w:p>
          <w:p w:rsidR="00537D57" w:rsidRPr="00EE3C54" w:rsidRDefault="00537D57" w:rsidP="00537D57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EE3C54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Zasada oceny punktowej:</w:t>
            </w:r>
          </w:p>
          <w:p w:rsidR="00537D57" w:rsidRPr="00EE3C54" w:rsidRDefault="00537D57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Średnica 9,0 – 0 pkt</w:t>
            </w:r>
          </w:p>
          <w:p w:rsidR="00C414C1" w:rsidRPr="00EE3C54" w:rsidRDefault="00537D57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Średnica poniżej 9,0 – 5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Pr="00034F03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sz w:val="18"/>
              </w:rPr>
            </w:pPr>
          </w:p>
          <w:p w:rsidR="00C414C1" w:rsidRPr="00034F03" w:rsidRDefault="00C414C1">
            <w:pPr>
              <w:widowControl w:val="0"/>
              <w:jc w:val="center"/>
              <w:rPr>
                <w:rFonts w:cs="Calibri"/>
                <w:sz w:val="18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537D57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  <w:lang w:val="en-US"/>
              </w:rPr>
            </w:pPr>
            <w:r w:rsidRPr="00EE3C54">
              <w:rPr>
                <w:rFonts w:ascii="Calibri" w:hAnsi="Calibri" w:cs="Calibri"/>
                <w:kern w:val="2"/>
                <w:sz w:val="22"/>
                <w:szCs w:val="22"/>
              </w:rPr>
              <w:t>Kanał roboczy – 2,8 mm</w:t>
            </w:r>
            <w:r w:rsidRPr="00EE3C54">
              <w:rPr>
                <w:rFonts w:ascii="Calibri" w:hAnsi="Calibri" w:cs="Calibri"/>
                <w:color w:val="C9211E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 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EE3C54" w:rsidRDefault="00537D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kern w:val="2"/>
                <w:sz w:val="22"/>
                <w:szCs w:val="22"/>
              </w:rPr>
              <w:t>Głębia ostrości min  2- 100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C414C1" w:rsidTr="009415DF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4C1" w:rsidRPr="00EE3C54" w:rsidRDefault="00537D57" w:rsidP="009415DF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kern w:val="2"/>
                <w:sz w:val="22"/>
                <w:szCs w:val="22"/>
              </w:rPr>
              <w:t>Minimalne zginanie końcówki endoskopu: min. G-210</w:t>
            </w:r>
            <w:r w:rsidRPr="00EE3C54">
              <w:rPr>
                <w:rFonts w:ascii="Calibri" w:hAnsi="Calibri" w:cs="Calibri"/>
                <w:kern w:val="2"/>
                <w:sz w:val="22"/>
                <w:szCs w:val="22"/>
                <w:vertAlign w:val="superscript"/>
              </w:rPr>
              <w:t xml:space="preserve"> o</w:t>
            </w:r>
            <w:r w:rsidRPr="00EE3C54">
              <w:rPr>
                <w:rFonts w:ascii="Calibri" w:hAnsi="Calibri" w:cs="Calibri"/>
                <w:kern w:val="2"/>
                <w:sz w:val="22"/>
                <w:szCs w:val="22"/>
              </w:rPr>
              <w:t xml:space="preserve"> / D-90</w:t>
            </w:r>
            <w:r w:rsidRPr="00EE3C54">
              <w:rPr>
                <w:rFonts w:ascii="Calibri" w:hAnsi="Calibri" w:cs="Calibri"/>
                <w:kern w:val="2"/>
                <w:sz w:val="22"/>
                <w:szCs w:val="22"/>
                <w:vertAlign w:val="superscript"/>
              </w:rPr>
              <w:t>o</w:t>
            </w:r>
            <w:r w:rsidRPr="00EE3C54">
              <w:rPr>
                <w:rFonts w:ascii="Calibri" w:hAnsi="Calibri" w:cs="Calibri"/>
                <w:kern w:val="2"/>
                <w:sz w:val="22"/>
                <w:szCs w:val="22"/>
              </w:rPr>
              <w:t>, P/L -100</w:t>
            </w:r>
            <w:r w:rsidRPr="00EE3C54">
              <w:rPr>
                <w:rFonts w:ascii="Calibri" w:hAnsi="Calibri" w:cs="Calibri"/>
                <w:kern w:val="2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034F03" w:rsidRDefault="006D4D1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C414C1" w:rsidTr="00F2792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537D57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kern w:val="2"/>
                <w:sz w:val="22"/>
                <w:szCs w:val="22"/>
              </w:rPr>
              <w:t>Pole widzenia –  min 140</w:t>
            </w:r>
            <w:r w:rsidRPr="00EE3C54">
              <w:rPr>
                <w:rFonts w:ascii="Calibri" w:hAnsi="Calibri" w:cs="Calibri"/>
                <w:kern w:val="2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6D4D16" w:rsidP="00034F0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EE3C54" w:rsidRDefault="00537D57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Obrazowanie w wąskim paśmie światła realizowanym równolegle poprzez filtr optyczny oraz cyfrowy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537D57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37D57" w:rsidRPr="00EE3C54" w:rsidRDefault="00537D57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Ilość przycisków na głowicy endo</w:t>
            </w:r>
            <w:r w:rsidR="006D4D16">
              <w:rPr>
                <w:rFonts w:ascii="Calibri" w:hAnsi="Calibri" w:cs="Calibri"/>
                <w:sz w:val="22"/>
                <w:szCs w:val="22"/>
              </w:rPr>
              <w:t>skopu, dowolnie programowalnych</w:t>
            </w:r>
            <w:r w:rsidRPr="00EE3C54">
              <w:rPr>
                <w:rFonts w:ascii="Calibri" w:hAnsi="Calibri" w:cs="Calibri"/>
                <w:sz w:val="22"/>
                <w:szCs w:val="22"/>
              </w:rPr>
              <w:t xml:space="preserve"> do sterowania funkcjami procesora– min  4</w:t>
            </w:r>
          </w:p>
          <w:p w:rsidR="00537D57" w:rsidRPr="00EE3C54" w:rsidRDefault="00537D57" w:rsidP="00537D57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EE3C54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Zasada oceny punktowej:</w:t>
            </w:r>
          </w:p>
          <w:p w:rsidR="00537D57" w:rsidRPr="00EE3C54" w:rsidRDefault="00537D57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4 przyciski – 0 pkt.</w:t>
            </w:r>
          </w:p>
          <w:p w:rsidR="00034F03" w:rsidRPr="00EE3C54" w:rsidRDefault="00537D57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Powyżej 4 przycisków – 5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D4D16" w:rsidRDefault="006D4D16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034F03" w:rsidRPr="00034F03" w:rsidRDefault="006D4D16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EE3C54" w:rsidRDefault="00537D57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kern w:val="2"/>
                <w:sz w:val="22"/>
                <w:szCs w:val="22"/>
              </w:rPr>
              <w:t xml:space="preserve">Aparat w pełni zanurzalny, bez nakładek uszczelniających, zabezpieczających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6D4D16">
        <w:trPr>
          <w:trHeight w:val="34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EE3C54" w:rsidRDefault="006D4D16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kern w:val="2"/>
                <w:sz w:val="22"/>
                <w:szCs w:val="22"/>
              </w:rPr>
              <w:t xml:space="preserve">Długość sondy roboczej </w:t>
            </w:r>
            <w:r w:rsidR="00537D57" w:rsidRPr="00EE3C54">
              <w:rPr>
                <w:rFonts w:ascii="Calibri" w:hAnsi="Calibri" w:cs="Calibri"/>
                <w:kern w:val="2"/>
                <w:sz w:val="22"/>
                <w:szCs w:val="22"/>
              </w:rPr>
              <w:t xml:space="preserve"> 1020 -1070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6D4D16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EE3C54" w:rsidRDefault="00537D57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kern w:val="2"/>
                <w:sz w:val="22"/>
                <w:szCs w:val="22"/>
              </w:rPr>
              <w:t>Oznaczenie endoskopu zawierające model i średnicę kanału roboczego umieszczone na endoskopie, wraz z dodatkowym kodem kolorowym ułatwiającym identyfikację średnicy kanału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EE3C54" w:rsidRDefault="00537D57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bCs/>
                <w:sz w:val="22"/>
                <w:szCs w:val="22"/>
              </w:rPr>
              <w:t>Tester szczelności umożliwiający badanie szczelności poprzez zanurzenie endoskopu w wodzie i ciągłe podawanie powietrza poprzez pompę zasilaną 230V – 1 sztuka dla wszystkich endoskopów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EE3C54" w:rsidRDefault="00537D57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Współpraca z użytkowanym torem EVIS X1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EE3C54" w:rsidRDefault="00537D57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E3C54">
              <w:rPr>
                <w:rFonts w:ascii="Calibri" w:hAnsi="Calibri" w:cs="Calibri"/>
                <w:bCs/>
                <w:sz w:val="22"/>
                <w:szCs w:val="22"/>
              </w:rPr>
              <w:t>Jednostopniowe wodoszczelne złącze bez konieczności zakładania zabezpieczenia przed zalaniem – potwierdzone w dokumentach producenta/instrukcji obsługi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574"/>
          <w:jc w:val="center"/>
        </w:trPr>
        <w:tc>
          <w:tcPr>
            <w:tcW w:w="1105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C414C1" w:rsidRDefault="00537D57">
            <w:pPr>
              <w:pStyle w:val="Bezodstpw"/>
              <w:widowControl w:val="0"/>
              <w:jc w:val="center"/>
            </w:pPr>
            <w:r w:rsidRPr="00CD480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Pompa płucząca</w:t>
            </w: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A24650" w:rsidP="00A24650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E3C5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Urządzenie klasy medycznej, sterowane przez mikroprocesor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A24650">
            <w:pPr>
              <w:widowControl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EE3C5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Wskaźnik LED wskazujący aktualną moc pompy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A24650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E3C5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Sterowanie za pomocą sterownika nożnego i przycisku na głowicy endoskopu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A24650">
            <w:pPr>
              <w:widowControl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EE3C5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Regulacja mocy przepływu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A24650">
            <w:pPr>
              <w:pStyle w:val="western"/>
              <w:widowControl w:val="0"/>
              <w:spacing w:before="0"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E3C5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Autoklawowalny</w:t>
            </w:r>
            <w:proofErr w:type="spellEnd"/>
            <w:r w:rsidRPr="00EE3C5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pojemnik na wodę  min 2 l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8630B9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A24650">
            <w:pPr>
              <w:widowControl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EE3C5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Rurka do płynu  - min 10 sztuk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8630B9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2157F">
        <w:trPr>
          <w:trHeight w:val="586"/>
          <w:jc w:val="center"/>
        </w:trPr>
        <w:tc>
          <w:tcPr>
            <w:tcW w:w="1105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C414C1" w:rsidRPr="006345F5" w:rsidRDefault="00391508" w:rsidP="006345F5">
            <w:pPr>
              <w:pStyle w:val="Bezodstpw"/>
              <w:widowControl w:val="0"/>
              <w:contextualSpacing/>
              <w:jc w:val="center"/>
              <w:rPr>
                <w:b/>
              </w:rPr>
            </w:pPr>
            <w:r w:rsidRPr="00CD480E">
              <w:rPr>
                <w:rFonts w:ascii="Arial" w:hAnsi="Arial" w:cs="Arial"/>
                <w:b/>
                <w:bCs/>
                <w:color w:val="000000" w:themeColor="text1"/>
                <w:kern w:val="2"/>
                <w:sz w:val="20"/>
                <w:szCs w:val="20"/>
              </w:rPr>
              <w:t>Program do archiwizacji bada</w:t>
            </w:r>
            <w:r>
              <w:rPr>
                <w:rFonts w:ascii="Arial" w:hAnsi="Arial" w:cs="Arial"/>
                <w:b/>
                <w:bCs/>
                <w:color w:val="000000" w:themeColor="text1"/>
                <w:kern w:val="2"/>
                <w:sz w:val="20"/>
                <w:szCs w:val="20"/>
              </w:rPr>
              <w:t>ń</w:t>
            </w: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8630B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bCs/>
                <w:sz w:val="22"/>
                <w:szCs w:val="22"/>
              </w:rPr>
              <w:t>Program do archiwizacja zdjęć z badań na 2 stanowiska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0B9" w:rsidRPr="00EE3C54" w:rsidRDefault="008630B9" w:rsidP="008630B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Tworzenie raportów z badań w oparciu o bloki tekstowe z możliwością</w:t>
            </w:r>
          </w:p>
          <w:p w:rsidR="008630B9" w:rsidRPr="00EE3C54" w:rsidRDefault="008630B9" w:rsidP="008630B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 - zapisu własnych opisów badań do późniejszego  </w:t>
            </w:r>
          </w:p>
          <w:p w:rsidR="008630B9" w:rsidRPr="00EE3C54" w:rsidRDefault="008630B9" w:rsidP="008630B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    wykorzystania, edycji raportu</w:t>
            </w:r>
          </w:p>
          <w:p w:rsidR="008630B9" w:rsidRPr="00EE3C54" w:rsidRDefault="008630B9" w:rsidP="008630B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- importu procedur w formie plików *.CSV (np.: do rozliczeń z NFZ,   </w:t>
            </w:r>
          </w:p>
          <w:p w:rsidR="00C414C1" w:rsidRPr="00EE3C54" w:rsidRDefault="008630B9" w:rsidP="008630B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   ICD10, ICD09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8630B9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8630B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bCs/>
                <w:sz w:val="22"/>
                <w:szCs w:val="22"/>
              </w:rPr>
              <w:t xml:space="preserve">Zapewnienie automatycznego transferu danych pacjenta z programu do archiwizacji na monitor zestawu </w:t>
            </w:r>
            <w:proofErr w:type="spellStart"/>
            <w:r w:rsidRPr="00EE3C54">
              <w:rPr>
                <w:rFonts w:ascii="Calibri" w:hAnsi="Calibri" w:cs="Calibri"/>
                <w:bCs/>
                <w:sz w:val="22"/>
                <w:szCs w:val="22"/>
              </w:rPr>
              <w:t>wideoendoskopowego</w:t>
            </w:r>
            <w:proofErr w:type="spellEnd"/>
            <w:r w:rsidRPr="00EE3C54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8630B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bCs/>
                <w:sz w:val="22"/>
                <w:szCs w:val="22"/>
              </w:rPr>
              <w:t>Umożliwienie kontroli ilości badań wykonanych przez personel oraz endoskop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8630B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bCs/>
                <w:sz w:val="22"/>
                <w:szCs w:val="22"/>
              </w:rPr>
              <w:t>Sterowanie rejestracją zdjęć bezpośrednio z przycisków na głowicy  endoskopów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8630B9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EE3C54" w:rsidRDefault="008630B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bCs/>
                <w:sz w:val="22"/>
                <w:szCs w:val="22"/>
              </w:rPr>
              <w:t>Automatyczna identyfikacja podłączonego oferowanego endoskopu z podaniem typu i numeru seryjnego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 w:rsidP="008630B9">
            <w:pPr>
              <w:widowControl w:val="0"/>
              <w:snapToGrid w:val="0"/>
              <w:contextualSpacing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8630B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bCs/>
                <w:sz w:val="22"/>
                <w:szCs w:val="22"/>
              </w:rPr>
              <w:t xml:space="preserve">Stacje robocze lekarskie, pielęgniarskie i rejestracji wg opisów i w ilościach opisanych w tabelach </w:t>
            </w:r>
            <w:r w:rsidRPr="00EE3C54">
              <w:rPr>
                <w:rFonts w:ascii="Calibri" w:hAnsi="Calibri" w:cs="Calibri"/>
                <w:sz w:val="22"/>
                <w:szCs w:val="22"/>
              </w:rPr>
              <w:t xml:space="preserve"> „Specyfikacja stacji roboczych lekarskich”,  „Specyfikacja stacji roboczych pielęgniarskich i rejestracji”,  „Urządzenie wielofunkcyjne dla stanowiska lekarskiego”, „Urządzenie wielofunkcyjne dla stanowiska rejestracji”,  „Urządzenie wielofunkcyjne dla stanowiska pielęgniarki”.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8630B9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EE3C54" w:rsidRDefault="008630B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bCs/>
                <w:sz w:val="22"/>
                <w:szCs w:val="22"/>
              </w:rPr>
              <w:t>Serwer sprzętowy dedykowany opisany w tabeli „Serwer dedykowany do systemu Endoskopii”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8630B9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630B9" w:rsidTr="008630B9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630B9" w:rsidRDefault="008630B9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630B9" w:rsidRPr="00EE3C54" w:rsidRDefault="008630B9" w:rsidP="008630B9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EE3C54">
              <w:rPr>
                <w:rFonts w:ascii="Calibri" w:hAnsi="Calibri" w:cs="Calibri"/>
                <w:bCs/>
                <w:sz w:val="22"/>
                <w:szCs w:val="22"/>
              </w:rPr>
              <w:t>Licencja integracji oferowanego programu do archiwizacji zdjęć z systemami typu HIS przez protokoły HL7– po stronie dostarczanego programu. (bez licencji i integracji po stronie szpitalnych systemów HIS oraz usług wdrożeniowych po stronie dostawcy systemu HIS – zapewnia Zamawiający)</w:t>
            </w:r>
          </w:p>
          <w:p w:rsidR="008630B9" w:rsidRPr="00EE3C54" w:rsidRDefault="008630B9" w:rsidP="008630B9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  <w:highlight w:val="green"/>
              </w:rPr>
            </w:pPr>
            <w:r w:rsidRPr="00EE3C54">
              <w:rPr>
                <w:rFonts w:ascii="Calibri" w:hAnsi="Calibri" w:cs="Calibri"/>
                <w:bCs/>
                <w:sz w:val="22"/>
                <w:szCs w:val="22"/>
              </w:rPr>
              <w:t xml:space="preserve">Licencje integracji oferowanego oprogramowania do archiwizacji zdjęć wraz z integracją z systemami medycznymi HIS/RIS/PACS Zamawiającego. Integracja oparta co najmniej o protokoły wymiany HL7. Obsługa </w:t>
            </w:r>
            <w:proofErr w:type="spellStart"/>
            <w:r w:rsidRPr="00EE3C54">
              <w:rPr>
                <w:rFonts w:ascii="Calibri" w:hAnsi="Calibri" w:cs="Calibri"/>
                <w:bCs/>
                <w:sz w:val="22"/>
                <w:szCs w:val="22"/>
              </w:rPr>
              <w:t>worklisty</w:t>
            </w:r>
            <w:proofErr w:type="spellEnd"/>
            <w:r w:rsidRPr="00EE3C54">
              <w:rPr>
                <w:rFonts w:ascii="Calibri" w:hAnsi="Calibri" w:cs="Calibri"/>
                <w:bCs/>
                <w:sz w:val="22"/>
                <w:szCs w:val="22"/>
              </w:rPr>
              <w:t xml:space="preserve"> tworzonej w oparciu o zlecenia pochodzącego z systemu medycznego HIS. Przekazanie opisu i danych obrazowych do systemów HIS/RIS/PACS Zamawiającego. Możliwość wytworzenia wyniku w postacie wydruku badania zawierającego dane ewidencyjne zlecenia, opis badania i dane obrazowe.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630B9" w:rsidRDefault="008630B9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630B9" w:rsidRDefault="008630B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1B29F0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</w:t>
            </w:r>
            <w:proofErr w:type="spellStart"/>
            <w:r w:rsidRPr="00295574">
              <w:rPr>
                <w:rFonts w:ascii="Calibri" w:hAnsi="Calibri" w:cs="Calibri"/>
                <w:sz w:val="22"/>
                <w:szCs w:val="22"/>
              </w:rPr>
              <w:t>cy</w:t>
            </w:r>
            <w:proofErr w:type="spellEnd"/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producenta)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Wykonawca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– jeżeli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C414C1" w:rsidRDefault="00C414C1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B92C1C" w:rsidRPr="00B92C1C" w:rsidTr="008B5721">
        <w:trPr>
          <w:trHeight w:val="1114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B92C1C" w:rsidRPr="00B92C1C" w:rsidRDefault="00B92C1C" w:rsidP="00B92C1C">
            <w:pPr>
              <w:widowControl w:val="0"/>
              <w:ind w:left="622"/>
              <w:jc w:val="both"/>
              <w:rPr>
                <w:rFonts w:eastAsia="Arial Unicode MS"/>
                <w:b/>
                <w:sz w:val="22"/>
                <w:szCs w:val="22"/>
                <w:lang w:eastAsia="ar-SA"/>
              </w:rPr>
            </w:pPr>
          </w:p>
          <w:p w:rsidR="00B92C1C" w:rsidRPr="00B92C1C" w:rsidRDefault="00B92C1C" w:rsidP="00B92C1C">
            <w:pPr>
              <w:widowControl w:val="0"/>
              <w:ind w:left="622"/>
              <w:jc w:val="both"/>
              <w:rPr>
                <w:rFonts w:eastAsia="Arial Unicode MS"/>
                <w:sz w:val="22"/>
                <w:szCs w:val="22"/>
                <w:lang w:eastAsia="ar-SA"/>
              </w:rPr>
            </w:pPr>
          </w:p>
          <w:p w:rsidR="00B92C1C" w:rsidRPr="00B92C1C" w:rsidRDefault="00B92C1C" w:rsidP="00B92C1C">
            <w:pPr>
              <w:widowControl w:val="0"/>
              <w:jc w:val="center"/>
              <w:rPr>
                <w:sz w:val="20"/>
                <w:szCs w:val="20"/>
              </w:rPr>
            </w:pPr>
            <w:r w:rsidRPr="00B92C1C">
              <w:rPr>
                <w:rFonts w:eastAsia="Arial Unicode MS"/>
                <w:b/>
                <w:szCs w:val="22"/>
                <w:u w:val="single"/>
                <w:lang w:eastAsia="ar-SA"/>
              </w:rPr>
              <w:t xml:space="preserve">II. </w:t>
            </w:r>
            <w:r w:rsidRPr="008B5721">
              <w:rPr>
                <w:b/>
                <w:u w:val="single"/>
              </w:rPr>
              <w:t>Stacje robocze lekarskie</w:t>
            </w:r>
          </w:p>
          <w:p w:rsidR="00B92C1C" w:rsidRPr="00B92C1C" w:rsidRDefault="00B92C1C" w:rsidP="00B92C1C">
            <w:pPr>
              <w:widowControl w:val="0"/>
              <w:ind w:left="622"/>
              <w:jc w:val="both"/>
              <w:rPr>
                <w:rFonts w:ascii="Calibri" w:hAnsi="Calibri" w:cs="Calibri"/>
                <w:b/>
                <w:sz w:val="22"/>
                <w:szCs w:val="20"/>
                <w:u w:val="single"/>
              </w:rPr>
            </w:pPr>
          </w:p>
          <w:p w:rsidR="00B92C1C" w:rsidRPr="00B92C1C" w:rsidRDefault="00B92C1C" w:rsidP="00B92C1C">
            <w:pPr>
              <w:widowControl w:val="0"/>
              <w:tabs>
                <w:tab w:val="left" w:pos="708"/>
                <w:tab w:val="center" w:pos="4536"/>
                <w:tab w:val="right" w:pos="9072"/>
              </w:tabs>
              <w:ind w:left="622"/>
              <w:rPr>
                <w:rFonts w:eastAsia="Arial Unicode MS"/>
                <w:sz w:val="22"/>
                <w:szCs w:val="22"/>
                <w:lang w:eastAsia="ar-SA"/>
              </w:rPr>
            </w:pPr>
          </w:p>
        </w:tc>
      </w:tr>
    </w:tbl>
    <w:p w:rsidR="00B92C1C" w:rsidRPr="00B92C1C" w:rsidRDefault="00B92C1C" w:rsidP="00B92C1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</w:rPr>
      </w:pPr>
    </w:p>
    <w:tbl>
      <w:tblPr>
        <w:tblW w:w="1105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6076"/>
        <w:gridCol w:w="20"/>
        <w:gridCol w:w="1399"/>
        <w:gridCol w:w="21"/>
        <w:gridCol w:w="2975"/>
      </w:tblGrid>
      <w:tr w:rsidR="00B92C1C" w:rsidRPr="00B92C1C" w:rsidTr="000A64C2">
        <w:trPr>
          <w:trHeight w:val="300"/>
        </w:trPr>
        <w:tc>
          <w:tcPr>
            <w:tcW w:w="11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C1C" w:rsidRPr="00B92C1C" w:rsidRDefault="00B92C1C" w:rsidP="00B92C1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B92C1C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B92C1C" w:rsidRPr="00B92C1C" w:rsidTr="000A64C2">
        <w:trPr>
          <w:trHeight w:val="300"/>
        </w:trPr>
        <w:tc>
          <w:tcPr>
            <w:tcW w:w="11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C1C" w:rsidRPr="00B92C1C" w:rsidRDefault="00B92C1C" w:rsidP="00B92C1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B92C1C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</w:tr>
      <w:tr w:rsidR="00B92C1C" w:rsidRPr="00B92C1C" w:rsidTr="000A64C2">
        <w:trPr>
          <w:trHeight w:val="8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B92C1C" w:rsidRPr="00B92C1C" w:rsidRDefault="00B92C1C" w:rsidP="00B92C1C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  <w:p w:rsidR="00B92C1C" w:rsidRPr="00B92C1C" w:rsidRDefault="00B92C1C" w:rsidP="00B92C1C">
            <w:pPr>
              <w:widowControl w:val="0"/>
              <w:ind w:left="284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B92C1C" w:rsidRPr="00B92C1C" w:rsidRDefault="00B92C1C" w:rsidP="00B92C1C">
            <w:pPr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B92C1C" w:rsidRPr="00B92C1C" w:rsidRDefault="00B92C1C" w:rsidP="00B92C1C">
            <w:pPr>
              <w:widowControl w:val="0"/>
              <w:jc w:val="center"/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B92C1C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B92C1C" w:rsidRPr="00B92C1C" w:rsidRDefault="00B92C1C" w:rsidP="00B92C1C">
            <w:pPr>
              <w:widowControl w:val="0"/>
              <w:suppressLineNumbers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B92C1C" w:rsidRPr="00B92C1C" w:rsidRDefault="00B92C1C" w:rsidP="00B92C1C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B92C1C" w:rsidRPr="00B92C1C" w:rsidRDefault="00B92C1C" w:rsidP="00B92C1C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B92C1C" w:rsidRPr="00B92C1C" w:rsidTr="000A64C2">
        <w:trPr>
          <w:trHeight w:val="3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B92C1C" w:rsidRPr="00B92C1C" w:rsidRDefault="00B92C1C" w:rsidP="00B92C1C">
            <w:pPr>
              <w:widowControl w:val="0"/>
              <w:ind w:left="284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1</w:t>
            </w: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B92C1C" w:rsidRPr="00B92C1C" w:rsidRDefault="00B92C1C" w:rsidP="00B92C1C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2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B92C1C" w:rsidRPr="00B92C1C" w:rsidRDefault="00B92C1C" w:rsidP="00B92C1C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3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B92C1C" w:rsidRPr="00B92C1C" w:rsidRDefault="00B92C1C" w:rsidP="00B92C1C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4</w:t>
            </w:r>
          </w:p>
        </w:tc>
      </w:tr>
      <w:tr w:rsidR="00B92C1C" w:rsidRPr="00B92C1C" w:rsidTr="000A64C2">
        <w:trPr>
          <w:trHeight w:val="485"/>
        </w:trPr>
        <w:tc>
          <w:tcPr>
            <w:tcW w:w="11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B92C1C" w:rsidRPr="00B92C1C" w:rsidRDefault="00B92C1C" w:rsidP="00B92C1C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92C1C">
              <w:rPr>
                <w:rFonts w:ascii="Calibri" w:hAnsi="Calibri" w:cs="Calibri"/>
                <w:b/>
                <w:sz w:val="22"/>
                <w:szCs w:val="22"/>
              </w:rPr>
              <w:t>WYMAGANIA OGÓLNE</w:t>
            </w:r>
          </w:p>
        </w:tc>
      </w:tr>
      <w:tr w:rsidR="00B92C1C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C1C" w:rsidRPr="00B92C1C" w:rsidRDefault="00B92C1C" w:rsidP="00B92C1C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C1C" w:rsidRPr="00EE3C54" w:rsidRDefault="000A64C2" w:rsidP="00B92C1C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b/>
                <w:sz w:val="22"/>
                <w:szCs w:val="22"/>
              </w:rPr>
              <w:t xml:space="preserve">Komputer </w:t>
            </w:r>
            <w:proofErr w:type="spellStart"/>
            <w:r w:rsidRPr="00EE3C54">
              <w:rPr>
                <w:rFonts w:ascii="Calibri" w:hAnsi="Calibri" w:cs="Calibri"/>
                <w:b/>
                <w:sz w:val="22"/>
                <w:szCs w:val="22"/>
              </w:rPr>
              <w:t>Optiplex</w:t>
            </w:r>
            <w:proofErr w:type="spellEnd"/>
            <w:r w:rsidRPr="00EE3C54">
              <w:rPr>
                <w:rFonts w:ascii="Calibri" w:hAnsi="Calibri" w:cs="Calibri"/>
                <w:b/>
                <w:sz w:val="22"/>
                <w:szCs w:val="22"/>
              </w:rPr>
              <w:t xml:space="preserve"> MT 7020 z monitorem</w:t>
            </w:r>
            <w:r w:rsidRPr="00EE3C5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E3C54">
              <w:rPr>
                <w:rFonts w:ascii="Calibri" w:hAnsi="Calibri" w:cs="Calibri"/>
                <w:b/>
                <w:sz w:val="22"/>
                <w:szCs w:val="22"/>
              </w:rPr>
              <w:t>Prolite</w:t>
            </w:r>
            <w:proofErr w:type="spellEnd"/>
            <w:r w:rsidRPr="00EE3C54">
              <w:rPr>
                <w:rFonts w:ascii="Calibri" w:hAnsi="Calibri" w:cs="Calibri"/>
                <w:b/>
                <w:sz w:val="22"/>
                <w:szCs w:val="22"/>
              </w:rPr>
              <w:t xml:space="preserve"> XUB2792HSU-B1, spełniająca opisane parametry techniczne lub równoważna spełniająca opisane parametry techniczne – ilość 2 szt.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C1C" w:rsidRPr="00B92C1C" w:rsidRDefault="00B92C1C" w:rsidP="00B92C1C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C1C" w:rsidRPr="00B92C1C" w:rsidRDefault="00B92C1C" w:rsidP="00B92C1C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92C1C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C1C" w:rsidRPr="00B92C1C" w:rsidRDefault="00B92C1C" w:rsidP="00B92C1C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C1C" w:rsidRPr="00EE3C54" w:rsidRDefault="000A64C2" w:rsidP="008B5721">
            <w:pPr>
              <w:widowControl w:val="0"/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x-none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procesor osiągający co najmniej 32500 punktów „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CPUMark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” w teście wg cpubenchmark.net (załącznik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PassMark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 - CPU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Benchmarks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 - List of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Benchmarked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CPUs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 20240830_0740.pdf)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C1C" w:rsidRPr="00B92C1C" w:rsidRDefault="006D4D16" w:rsidP="00B92C1C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C1C" w:rsidRPr="00B92C1C" w:rsidRDefault="00B92C1C" w:rsidP="00B92C1C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F27922">
        <w:trPr>
          <w:trHeight w:val="3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minimum 16GB pamięci DDR5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F27922">
        <w:trPr>
          <w:trHeight w:val="4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dysk twardy SSD M.2 o pojemności minimum 512GB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dysk twardy o pojemności minimum 1TB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karta graficzna zintegrowana na płycie głównej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karta dźwiękowa zintegrowana na płycie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głownej</w:t>
            </w:r>
            <w:proofErr w:type="spellEnd"/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karta sieciowa 10/100/1000 zintegrowana na płycie głównej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1 szt. napęd DVD-RW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5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minimum 1 szt. interfejs HDMI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4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minimum 1 szt. interfejs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DisplayPort</w:t>
            </w:r>
            <w:proofErr w:type="spellEnd"/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64C2" w:rsidRPr="00B92C1C" w:rsidRDefault="000A64C2" w:rsidP="000A64C2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minimum 4 szt. port USB 2.0 w tym minimum 2 szt. na panelu frontowym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  <w:r w:rsidRPr="00B92C1C"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6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A64C2" w:rsidRPr="00B92C1C" w:rsidRDefault="000A64C2" w:rsidP="000A64C2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minimum 2 szt. port USB 3.2 Gen. 2 w tym minimum 1 szt. na panelu frontowym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6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A64C2" w:rsidRPr="00B92C1C" w:rsidRDefault="000A64C2" w:rsidP="000A64C2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minimum 2 szt. port USB 3.2 Gen 2x2 typ C w tym minimum 1 szt. na panelu frontowym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6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A64C2" w:rsidRPr="00B92C1C" w:rsidRDefault="000A64C2" w:rsidP="000A64C2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komputer musi być wyposażony we wszelkie interfejsy i karty rozszerzeń niezbędne do poprawnej w pełni funkcjonalnej obsługi zleceń oraz procedur wymiany danych pomiędzy systemami i urządzeniami diagnostycznymi, np. karty przechwytywania obrazu i in.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F27922">
        <w:trPr>
          <w:trHeight w:val="40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A64C2" w:rsidRPr="00B92C1C" w:rsidRDefault="000A64C2" w:rsidP="000A64C2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dostępne szyfrowanie TPM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gniazdo linki zabezpieczającej wraz z linką zabezpieczająca z minimum 2 szt. kluczy o długości minimum 1,5m i nie więcej niż 2m 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monitor wielkości minimum 27” i nie więcej niż 28”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matryca matowa LED IPS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jasność 250 cd/m²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F27922">
        <w:trPr>
          <w:trHeight w:val="3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kontrast statyczny 1000:1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czas reakcji 4 ms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4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format obrazu 16:9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40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rozdzielczość fizyczna monitora minimum 1920x1080 pikseli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28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minimum 1 szt. VGA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4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minimum 1 szt. HDMI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1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minimum 1 szt.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DisplayPort</w:t>
            </w:r>
            <w:proofErr w:type="spellEnd"/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kolor obudowy monitora czarny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funkcja HUB USB z minimum 2 szt. USB 2.0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wbudowane głośniki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zgodność ze standardem VESA 100x100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kąty widzenia poziomo/pionowo: 178°/178° tolerancja +/- 1°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menu OSD w języku polskim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możliwość regulacji parametrów: </w:t>
            </w:r>
          </w:p>
          <w:p w:rsidR="000A64C2" w:rsidRPr="00EE3C54" w:rsidRDefault="000A64C2" w:rsidP="000A64C2">
            <w:pPr>
              <w:pStyle w:val="Akapitzlist"/>
              <w:numPr>
                <w:ilvl w:val="0"/>
                <w:numId w:val="60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autokonfiguracja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0A64C2" w:rsidRPr="00EE3C54" w:rsidRDefault="000A64C2" w:rsidP="000A64C2">
            <w:pPr>
              <w:pStyle w:val="Akapitzlist"/>
              <w:numPr>
                <w:ilvl w:val="0"/>
                <w:numId w:val="60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ustawienia obrazu (jasność, kontrast, ECO, regulacja niebieskiego światła, ACR, OD),</w:t>
            </w:r>
          </w:p>
          <w:p w:rsidR="000A64C2" w:rsidRPr="00EE3C54" w:rsidRDefault="000A64C2" w:rsidP="000A64C2">
            <w:pPr>
              <w:pStyle w:val="Akapitzlist"/>
              <w:numPr>
                <w:ilvl w:val="0"/>
                <w:numId w:val="60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geometria (pozycja pozioma, pozycja pionowa, taktowanie, faza), </w:t>
            </w:r>
          </w:p>
          <w:p w:rsidR="000A64C2" w:rsidRPr="00EE3C54" w:rsidRDefault="000A64C2" w:rsidP="000A64C2">
            <w:pPr>
              <w:pStyle w:val="Akapitzlist"/>
              <w:numPr>
                <w:ilvl w:val="0"/>
                <w:numId w:val="60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ustawienia kolorów (temperatura kolorów, ustawienia użytkownika, i-Style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Colour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), </w:t>
            </w:r>
          </w:p>
          <w:p w:rsidR="000A64C2" w:rsidRPr="00EE3C54" w:rsidRDefault="000A64C2" w:rsidP="000A64C2">
            <w:pPr>
              <w:pStyle w:val="Akapitzlist"/>
              <w:numPr>
                <w:ilvl w:val="0"/>
                <w:numId w:val="60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OSD (pozycja pozioma OSD, pozycja pionowa OSD, obrót OSD, czas wygaszania OSD), </w:t>
            </w:r>
          </w:p>
          <w:p w:rsidR="000A64C2" w:rsidRPr="00EE3C54" w:rsidRDefault="000A64C2" w:rsidP="000A64C2">
            <w:pPr>
              <w:pStyle w:val="Akapitzlist"/>
              <w:numPr>
                <w:ilvl w:val="0"/>
                <w:numId w:val="60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język, przywróć, różne (ostre i miękkie, tryb wyświetlania, logo startowe, informacje o monitorze),</w:t>
            </w:r>
          </w:p>
          <w:p w:rsidR="000A64C2" w:rsidRPr="00EE3C54" w:rsidRDefault="000A64C2" w:rsidP="000A64C2">
            <w:pPr>
              <w:pStyle w:val="Akapitzlist"/>
              <w:numPr>
                <w:ilvl w:val="0"/>
                <w:numId w:val="60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wejście sygnału, </w:t>
            </w:r>
          </w:p>
          <w:p w:rsidR="000A64C2" w:rsidRPr="00EE3C54" w:rsidRDefault="000A64C2" w:rsidP="000A64C2">
            <w:pPr>
              <w:pStyle w:val="Akapitzlist"/>
              <w:numPr>
                <w:ilvl w:val="0"/>
                <w:numId w:val="60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ustawienia audio (głośność, wycisz, wejście audio).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mysz bezprzewodowa z sensorem optycznym lub laserowym wraz z dedykowaną podkładką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profil myszy uniwersalny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kolor myszy czarny lub grafitowy zgodny z kolorem klawiatury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Tal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rozdzielczość myszy minimum 1000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dpi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 lub więcej ale z możliwością </w:t>
            </w:r>
            <w:r w:rsidR="003B0245" w:rsidRPr="003B0245">
              <w:rPr>
                <w:rFonts w:asciiTheme="minorHAnsi" w:hAnsiTheme="minorHAnsi" w:cstheme="minorHAnsi"/>
                <w:sz w:val="22"/>
                <w:szCs w:val="22"/>
              </w:rPr>
              <w:t>przełączania DPI i wyboru 1000 DPI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klawiatura bezprzewodowa typu QWERTY PL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typ klawiatury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niskoprofilowy</w:t>
            </w:r>
            <w:proofErr w:type="spellEnd"/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wydzielona klawiatura numeryczna oraz klawisze funkcyjne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kolor klawiatury czarny lub grafitowy zgodny z kolorem myszy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5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system operacyjny Microsoft Windows 11 Pro 64bit w polskiej wersji językowej lub wyższy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5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oprogramowanie Microsoft Office 2021 w polskiej wersji językowej zawierające minimum Microsoft Excel, Microsoft Outlook, Microsoft PowerPoint, Microsoft Word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małogabarytowa obudowa typu Mini Tower w kolorze czarnym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RPr="00B92C1C" w:rsidTr="000A64C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64C2" w:rsidRPr="00EE3C54" w:rsidRDefault="000A64C2" w:rsidP="000A64C2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wymiary obudowy odpowiednio szerokość/głębokość/wysokość 15,0/30,0/32,0 cm tolerancja +/- 1 cm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6D4D16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4C2" w:rsidRPr="00B92C1C" w:rsidRDefault="000A64C2" w:rsidP="000A64C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64C2" w:rsidTr="000A64C2">
        <w:trPr>
          <w:trHeight w:val="648"/>
        </w:trPr>
        <w:tc>
          <w:tcPr>
            <w:tcW w:w="11058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0A64C2" w:rsidRDefault="000A64C2" w:rsidP="007265E9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0A64C2" w:rsidTr="000A64C2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64C2" w:rsidRDefault="000A64C2" w:rsidP="000A64C2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>
              <w:rPr>
                <w:rFonts w:ascii="Calibri" w:hAnsi="Calibri" w:cs="Calibri"/>
                <w:sz w:val="22"/>
                <w:szCs w:val="22"/>
              </w:rPr>
              <w:t>36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</w:t>
            </w:r>
            <w:proofErr w:type="spellStart"/>
            <w:r w:rsidRPr="00295574">
              <w:rPr>
                <w:rFonts w:ascii="Calibri" w:hAnsi="Calibri" w:cs="Calibri"/>
                <w:sz w:val="22"/>
                <w:szCs w:val="22"/>
              </w:rPr>
              <w:t>cy</w:t>
            </w:r>
            <w:proofErr w:type="spellEnd"/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64C2" w:rsidRDefault="000A64C2" w:rsidP="007265E9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0A64C2" w:rsidTr="000A64C2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6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Pr="00295574" w:rsidRDefault="000A64C2" w:rsidP="007265E9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0A64C2" w:rsidRPr="00295574" w:rsidRDefault="000A64C2" w:rsidP="007265E9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0A64C2" w:rsidTr="000A64C2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Pr="00295574" w:rsidRDefault="000A64C2" w:rsidP="007265E9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Maksymalny czas niezbędny na usunięcie awarii od czasu zdiagnozowania awarii: </w:t>
            </w:r>
          </w:p>
          <w:p w:rsidR="000A64C2" w:rsidRPr="00295574" w:rsidRDefault="000A64C2" w:rsidP="007265E9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0A64C2" w:rsidRPr="00295574" w:rsidRDefault="000A64C2" w:rsidP="007265E9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0A64C2" w:rsidTr="000A64C2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Pr="00295574" w:rsidRDefault="000A64C2" w:rsidP="007265E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Przedłużenie okresu gwarancji o każdy dzień trwania naprawy gwarancyjnej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0A64C2" w:rsidTr="000A64C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Pr="00295574" w:rsidRDefault="000A64C2" w:rsidP="007265E9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3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0A64C2" w:rsidTr="000A64C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Pr="00295574" w:rsidRDefault="000A64C2" w:rsidP="007265E9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0A64C2" w:rsidTr="000A64C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Pr="00295574" w:rsidRDefault="000A64C2" w:rsidP="007265E9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B4654F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0A64C2" w:rsidTr="000A64C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Pr="00295574" w:rsidRDefault="000A64C2" w:rsidP="007265E9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0A64C2" w:rsidRPr="00295574" w:rsidRDefault="000A64C2" w:rsidP="007265E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Wykonawca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– jeżeli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4C2" w:rsidRDefault="000A64C2" w:rsidP="007265E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C414C1" w:rsidRDefault="00C414C1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414C1" w:rsidRDefault="00C414C1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6C5786" w:rsidRPr="00B92C1C" w:rsidTr="007265E9">
        <w:trPr>
          <w:trHeight w:val="1114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6C5786" w:rsidRPr="00B92C1C" w:rsidRDefault="006C5786" w:rsidP="007265E9">
            <w:pPr>
              <w:widowControl w:val="0"/>
              <w:ind w:left="622"/>
              <w:jc w:val="both"/>
              <w:rPr>
                <w:rFonts w:eastAsia="Arial Unicode MS"/>
                <w:b/>
                <w:sz w:val="22"/>
                <w:szCs w:val="22"/>
                <w:lang w:eastAsia="ar-SA"/>
              </w:rPr>
            </w:pPr>
          </w:p>
          <w:p w:rsidR="006C5786" w:rsidRPr="00B92C1C" w:rsidRDefault="006C5786" w:rsidP="007265E9">
            <w:pPr>
              <w:widowControl w:val="0"/>
              <w:ind w:left="622"/>
              <w:jc w:val="both"/>
              <w:rPr>
                <w:rFonts w:eastAsia="Arial Unicode MS"/>
                <w:sz w:val="22"/>
                <w:szCs w:val="22"/>
                <w:lang w:eastAsia="ar-SA"/>
              </w:rPr>
            </w:pPr>
          </w:p>
          <w:p w:rsidR="006C5786" w:rsidRPr="00B92C1C" w:rsidRDefault="006C5786" w:rsidP="007265E9">
            <w:pPr>
              <w:widowControl w:val="0"/>
              <w:jc w:val="center"/>
              <w:rPr>
                <w:sz w:val="20"/>
                <w:szCs w:val="20"/>
              </w:rPr>
            </w:pPr>
            <w:r w:rsidRPr="00B92C1C">
              <w:rPr>
                <w:rFonts w:eastAsia="Arial Unicode MS"/>
                <w:b/>
                <w:szCs w:val="22"/>
                <w:u w:val="single"/>
                <w:lang w:eastAsia="ar-SA"/>
              </w:rPr>
              <w:t>II</w:t>
            </w:r>
            <w:r>
              <w:rPr>
                <w:rFonts w:eastAsia="Arial Unicode MS"/>
                <w:b/>
                <w:szCs w:val="22"/>
                <w:u w:val="single"/>
                <w:lang w:eastAsia="ar-SA"/>
              </w:rPr>
              <w:t>I</w:t>
            </w:r>
            <w:r w:rsidRPr="00B92C1C">
              <w:rPr>
                <w:rFonts w:eastAsia="Arial Unicode MS"/>
                <w:b/>
                <w:szCs w:val="22"/>
                <w:u w:val="single"/>
                <w:lang w:eastAsia="ar-SA"/>
              </w:rPr>
              <w:t xml:space="preserve">. </w:t>
            </w:r>
            <w:r w:rsidRPr="008B5721">
              <w:rPr>
                <w:b/>
                <w:u w:val="single"/>
              </w:rPr>
              <w:t>Stacje robocze</w:t>
            </w:r>
            <w:r>
              <w:rPr>
                <w:b/>
                <w:u w:val="single"/>
              </w:rPr>
              <w:t xml:space="preserve"> pielęgniarskie i rejestracji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6C5786" w:rsidRPr="00B92C1C" w:rsidRDefault="006C5786" w:rsidP="007265E9">
            <w:pPr>
              <w:widowControl w:val="0"/>
              <w:ind w:left="622"/>
              <w:jc w:val="both"/>
              <w:rPr>
                <w:rFonts w:ascii="Calibri" w:hAnsi="Calibri" w:cs="Calibri"/>
                <w:b/>
                <w:sz w:val="22"/>
                <w:szCs w:val="20"/>
                <w:u w:val="single"/>
              </w:rPr>
            </w:pPr>
          </w:p>
          <w:p w:rsidR="006C5786" w:rsidRPr="00B92C1C" w:rsidRDefault="006C5786" w:rsidP="007265E9">
            <w:pPr>
              <w:widowControl w:val="0"/>
              <w:tabs>
                <w:tab w:val="left" w:pos="708"/>
                <w:tab w:val="center" w:pos="4536"/>
                <w:tab w:val="right" w:pos="9072"/>
              </w:tabs>
              <w:ind w:left="622"/>
              <w:rPr>
                <w:rFonts w:eastAsia="Arial Unicode MS"/>
                <w:sz w:val="22"/>
                <w:szCs w:val="22"/>
                <w:lang w:eastAsia="ar-SA"/>
              </w:rPr>
            </w:pPr>
          </w:p>
        </w:tc>
      </w:tr>
    </w:tbl>
    <w:p w:rsidR="006C5786" w:rsidRPr="00B92C1C" w:rsidRDefault="006C5786" w:rsidP="006C578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</w:rPr>
      </w:pPr>
    </w:p>
    <w:tbl>
      <w:tblPr>
        <w:tblW w:w="1105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6076"/>
        <w:gridCol w:w="20"/>
        <w:gridCol w:w="1399"/>
        <w:gridCol w:w="21"/>
        <w:gridCol w:w="2975"/>
      </w:tblGrid>
      <w:tr w:rsidR="006C5786" w:rsidRPr="00B92C1C" w:rsidTr="007265E9">
        <w:trPr>
          <w:trHeight w:val="300"/>
        </w:trPr>
        <w:tc>
          <w:tcPr>
            <w:tcW w:w="11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786" w:rsidRPr="00B92C1C" w:rsidRDefault="006C5786" w:rsidP="007265E9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B92C1C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6C5786" w:rsidRPr="00B92C1C" w:rsidTr="007265E9">
        <w:trPr>
          <w:trHeight w:val="300"/>
        </w:trPr>
        <w:tc>
          <w:tcPr>
            <w:tcW w:w="11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786" w:rsidRPr="00B92C1C" w:rsidRDefault="006C5786" w:rsidP="007265E9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B92C1C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</w:tr>
      <w:tr w:rsidR="006C5786" w:rsidRPr="00B92C1C" w:rsidTr="007265E9">
        <w:trPr>
          <w:trHeight w:val="8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6C5786" w:rsidRPr="00B92C1C" w:rsidRDefault="006C5786" w:rsidP="007265E9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Lp.</w:t>
            </w:r>
          </w:p>
          <w:p w:rsidR="006C5786" w:rsidRPr="00B92C1C" w:rsidRDefault="006C5786" w:rsidP="007265E9">
            <w:pPr>
              <w:widowControl w:val="0"/>
              <w:ind w:left="284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6C5786" w:rsidRPr="00B92C1C" w:rsidRDefault="006C5786" w:rsidP="007265E9">
            <w:pPr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6C5786" w:rsidRPr="00B92C1C" w:rsidRDefault="006C5786" w:rsidP="007265E9">
            <w:pPr>
              <w:widowControl w:val="0"/>
              <w:jc w:val="center"/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B92C1C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6C5786" w:rsidRPr="00B92C1C" w:rsidRDefault="006C5786" w:rsidP="007265E9">
            <w:pPr>
              <w:widowControl w:val="0"/>
              <w:suppressLineNumbers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6C5786" w:rsidRPr="00B92C1C" w:rsidRDefault="006C5786" w:rsidP="007265E9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6C5786" w:rsidRPr="00B92C1C" w:rsidRDefault="006C5786" w:rsidP="007265E9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6C5786" w:rsidRPr="00B92C1C" w:rsidTr="007265E9">
        <w:trPr>
          <w:trHeight w:val="3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6C5786" w:rsidRPr="00B92C1C" w:rsidRDefault="006C5786" w:rsidP="007265E9">
            <w:pPr>
              <w:widowControl w:val="0"/>
              <w:ind w:left="284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1</w:t>
            </w: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6C5786" w:rsidRPr="00B92C1C" w:rsidRDefault="006C5786" w:rsidP="007265E9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2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6C5786" w:rsidRPr="00B92C1C" w:rsidRDefault="006C5786" w:rsidP="007265E9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3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6C5786" w:rsidRPr="00B92C1C" w:rsidRDefault="006C5786" w:rsidP="007265E9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4</w:t>
            </w:r>
          </w:p>
        </w:tc>
      </w:tr>
      <w:tr w:rsidR="006C5786" w:rsidRPr="00B92C1C" w:rsidTr="007265E9">
        <w:trPr>
          <w:trHeight w:val="485"/>
        </w:trPr>
        <w:tc>
          <w:tcPr>
            <w:tcW w:w="11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6C5786" w:rsidRPr="00B92C1C" w:rsidRDefault="006C5786" w:rsidP="007265E9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92C1C">
              <w:rPr>
                <w:rFonts w:ascii="Calibri" w:hAnsi="Calibri" w:cs="Calibri"/>
                <w:b/>
                <w:sz w:val="22"/>
                <w:szCs w:val="22"/>
              </w:rPr>
              <w:t>WYMAGANIA OGÓLNE</w:t>
            </w:r>
          </w:p>
        </w:tc>
      </w:tr>
      <w:tr w:rsidR="006C5786" w:rsidRPr="00B92C1C" w:rsidTr="007265E9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786" w:rsidRPr="00B92C1C" w:rsidRDefault="006C5786" w:rsidP="006C5786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786" w:rsidRPr="00EE3C54" w:rsidRDefault="00CC2D45" w:rsidP="007265E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b/>
                <w:sz w:val="22"/>
                <w:szCs w:val="22"/>
              </w:rPr>
              <w:t xml:space="preserve">Komputer </w:t>
            </w:r>
            <w:proofErr w:type="spellStart"/>
            <w:r w:rsidRPr="00EE3C54">
              <w:rPr>
                <w:rFonts w:ascii="Calibri" w:hAnsi="Calibri" w:cs="Calibri"/>
                <w:b/>
                <w:sz w:val="22"/>
                <w:szCs w:val="22"/>
              </w:rPr>
              <w:t>Optiplex</w:t>
            </w:r>
            <w:proofErr w:type="spellEnd"/>
            <w:r w:rsidRPr="00EE3C54">
              <w:rPr>
                <w:rFonts w:ascii="Calibri" w:hAnsi="Calibri" w:cs="Calibri"/>
                <w:b/>
                <w:sz w:val="22"/>
                <w:szCs w:val="22"/>
              </w:rPr>
              <w:t xml:space="preserve"> MT 7020 z monitorem</w:t>
            </w:r>
            <w:r w:rsidRPr="00EE3C5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E3C54">
              <w:rPr>
                <w:rFonts w:ascii="Calibri" w:hAnsi="Calibri" w:cs="Calibri"/>
                <w:b/>
                <w:sz w:val="22"/>
                <w:szCs w:val="22"/>
              </w:rPr>
              <w:t>Prolite</w:t>
            </w:r>
            <w:proofErr w:type="spellEnd"/>
            <w:r w:rsidRPr="00EE3C54">
              <w:rPr>
                <w:rFonts w:ascii="Calibri" w:hAnsi="Calibri" w:cs="Calibri"/>
                <w:b/>
                <w:sz w:val="22"/>
                <w:szCs w:val="22"/>
              </w:rPr>
              <w:t xml:space="preserve"> XUB2792HSU-B1, spełniająca opisane parametry techniczne lub równoważna spełniająca opisane parametry techniczne – ilość 4 szt.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786" w:rsidRPr="00B92C1C" w:rsidRDefault="006C5786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786" w:rsidRPr="00B92C1C" w:rsidRDefault="006C5786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7265E9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9853DD" w:rsidP="006C5786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EE3C54" w:rsidRDefault="009853DD" w:rsidP="007265E9">
            <w:pPr>
              <w:widowControl w:val="0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procesor osiągający co najmniej 23500 punktów „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CPUMark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” w teście wg cpubenchmark.net (załącznik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PassMark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 - CPU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Benchmarks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 - List of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Benchmarked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CPUs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 20240826_0929.pdf)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B4654F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9853DD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minimum 16GB pamięci DDR5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6D4D16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4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dysk twardy SSD M.2 o pojemności minimum 512GB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6D4D16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4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karta graficzna zintegrowana na płycie głównej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karta dźwiękowa zintegrowana na płycie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głownej</w:t>
            </w:r>
            <w:proofErr w:type="spellEnd"/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karta sieciowa 10/100/1000 zintegrowana na płycie głównej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6D4D16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1 szt. napęd DVD-RW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minimum 1 szt. interfejs HDMI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6D4D16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D4D16" w:rsidRPr="00B92C1C" w:rsidTr="009853DD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D16" w:rsidRPr="00B92C1C" w:rsidRDefault="006D4D16" w:rsidP="006D4D16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D4D16" w:rsidRPr="00EE3C54" w:rsidRDefault="006D4D16" w:rsidP="006D4D16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minimum 1 szt. interfejs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DisplayPort</w:t>
            </w:r>
            <w:proofErr w:type="spellEnd"/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D16" w:rsidRDefault="006D4D16" w:rsidP="006D4D16">
            <w:pPr>
              <w:jc w:val="center"/>
            </w:pPr>
            <w:r w:rsidRPr="00D61BAA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D16" w:rsidRPr="00B92C1C" w:rsidRDefault="006D4D16" w:rsidP="006D4D1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D4D16" w:rsidRPr="00B92C1C" w:rsidTr="009853DD">
        <w:trPr>
          <w:trHeight w:val="5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D16" w:rsidRPr="00B92C1C" w:rsidRDefault="006D4D16" w:rsidP="006D4D16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D4D16" w:rsidRPr="00EE3C54" w:rsidRDefault="006D4D16" w:rsidP="006D4D16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minimum 4 szt. port USB 2.0 w tym minimum 2 szt. na panelu frontowym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D16" w:rsidRDefault="006D4D16" w:rsidP="006D4D16">
            <w:pPr>
              <w:jc w:val="center"/>
            </w:pPr>
            <w:r w:rsidRPr="00D61BAA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D16" w:rsidRPr="00B92C1C" w:rsidRDefault="006D4D16" w:rsidP="006D4D1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D4D16" w:rsidRPr="00B92C1C" w:rsidTr="009853DD">
        <w:trPr>
          <w:trHeight w:val="4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D4D16" w:rsidRPr="00B92C1C" w:rsidRDefault="006D4D16" w:rsidP="006D4D16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D4D16" w:rsidRPr="00EE3C54" w:rsidRDefault="006D4D16" w:rsidP="006D4D16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minimum 2 szt. port USB 3.2 Gen. 2 w tym minimum 1 szt. na panelu frontowym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D16" w:rsidRDefault="006D4D16" w:rsidP="006D4D16">
            <w:pPr>
              <w:jc w:val="center"/>
            </w:pPr>
            <w:r w:rsidRPr="00D61BAA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D16" w:rsidRPr="00B92C1C" w:rsidRDefault="006D4D16" w:rsidP="006D4D1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minimum 2 szt. port USB 3.2 Gen 2x2 typ C w tym minimum 1 szt. na panelu frontowym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  <w:r w:rsidRPr="00B92C1C"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dostępne szyfrowanie TPM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gniazdo linki zabezpieczającej wraz z linką zabezpieczająca z minimum 2 szt. kluczy o długości minimum 1,5m i nie więcej niż 2m 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monitor wielkości minimum 27” i nie więcej niż 28”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437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matryca matowa LED IPS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45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jasność 250 cd/m²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41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kontrast statyczny 1000:1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czas reakcji 4 ms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42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format obrazu 16:9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404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rozdzielczość fizyczna monitora minimum 1920x1080 pikseli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minimum 1 szt. VGA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minimum 1 szt. HDMI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40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minimum 1 szt.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DisplayPort</w:t>
            </w:r>
            <w:proofErr w:type="spellEnd"/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kolor obudowy monitora czarny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funkcja HUB USB z minimum 2 szt. USB 2.0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42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wbudowane głośniki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41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zgodność ze standardem VESA 100x100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41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kąty widzenia poziomo/pionowo: 178°/178° tolerancja +/- 1°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menu OSD w języku polskim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możliwość regulacji parametrów: </w:t>
            </w:r>
          </w:p>
          <w:p w:rsidR="009853DD" w:rsidRPr="00EE3C54" w:rsidRDefault="009853DD" w:rsidP="009853DD">
            <w:pPr>
              <w:pStyle w:val="Akapitzlist"/>
              <w:numPr>
                <w:ilvl w:val="0"/>
                <w:numId w:val="60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autokonfiguracja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, </w:t>
            </w:r>
          </w:p>
          <w:p w:rsidR="009853DD" w:rsidRPr="00EE3C54" w:rsidRDefault="009853DD" w:rsidP="009853DD">
            <w:pPr>
              <w:pStyle w:val="Akapitzlist"/>
              <w:numPr>
                <w:ilvl w:val="0"/>
                <w:numId w:val="60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ustawienia obrazu (jasność, kontrast, ECO, regulacja niebieskiego światła, ACR, OD),</w:t>
            </w:r>
          </w:p>
          <w:p w:rsidR="009853DD" w:rsidRPr="00EE3C54" w:rsidRDefault="009853DD" w:rsidP="009853DD">
            <w:pPr>
              <w:pStyle w:val="Akapitzlist"/>
              <w:numPr>
                <w:ilvl w:val="0"/>
                <w:numId w:val="60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geometria (pozycja pozioma, pozycja pionowa, taktowanie, faza), </w:t>
            </w:r>
          </w:p>
          <w:p w:rsidR="009853DD" w:rsidRPr="00EE3C54" w:rsidRDefault="009853DD" w:rsidP="009853DD">
            <w:pPr>
              <w:pStyle w:val="Akapitzlist"/>
              <w:numPr>
                <w:ilvl w:val="0"/>
                <w:numId w:val="60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ustawienia kolorów (temperatura kolorów, ustawienia użytkownika, i-Style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Colour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), </w:t>
            </w:r>
          </w:p>
          <w:p w:rsidR="009853DD" w:rsidRPr="00EE3C54" w:rsidRDefault="009853DD" w:rsidP="009853DD">
            <w:pPr>
              <w:pStyle w:val="Akapitzlist"/>
              <w:numPr>
                <w:ilvl w:val="0"/>
                <w:numId w:val="60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OSD (pozycja pozioma OSD, pozycja pionowa OSD, obrót OSD, czas wygaszania OSD), </w:t>
            </w:r>
          </w:p>
          <w:p w:rsidR="009853DD" w:rsidRPr="00EE3C54" w:rsidRDefault="009853DD" w:rsidP="009853DD">
            <w:pPr>
              <w:pStyle w:val="Akapitzlist"/>
              <w:numPr>
                <w:ilvl w:val="0"/>
                <w:numId w:val="60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język, przywróć, różne (ostre i miękkie, tryb wyświetlania, logo startowe, informacje o monitorze),</w:t>
            </w:r>
          </w:p>
          <w:p w:rsidR="009853DD" w:rsidRPr="00EE3C54" w:rsidRDefault="009853DD" w:rsidP="009853DD">
            <w:pPr>
              <w:pStyle w:val="Akapitzlist"/>
              <w:numPr>
                <w:ilvl w:val="0"/>
                <w:numId w:val="60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wejście sygnału, </w:t>
            </w:r>
          </w:p>
          <w:p w:rsidR="009853DD" w:rsidRPr="00EE3C54" w:rsidRDefault="009853DD" w:rsidP="009853DD">
            <w:pPr>
              <w:pStyle w:val="Akapitzlist"/>
              <w:numPr>
                <w:ilvl w:val="0"/>
                <w:numId w:val="60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ustawienia audio (głośność, wycisz, wejście audio).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mysz bezprzewodowa z sensorem optycznym lub laserowym wraz z dedykowaną podkładką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D86841">
        <w:trPr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profil myszy uniwersalny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D86841">
        <w:trPr>
          <w:trHeight w:val="424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kolor myszy czarny lub grafitowy zgodny z kolorem klawiatury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rozdzielczość myszy minimum 1000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dpi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 lub więcej ale z możliwością </w:t>
            </w:r>
            <w:r w:rsidR="003B0245" w:rsidRPr="003B0245">
              <w:rPr>
                <w:rFonts w:asciiTheme="minorHAnsi" w:hAnsiTheme="minorHAnsi" w:cstheme="minorHAnsi"/>
                <w:sz w:val="22"/>
                <w:szCs w:val="22"/>
              </w:rPr>
              <w:t>przełączania DPI i wyboru 1000 DPI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D86841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klawiatura bezprzewodowa typu QWERTY PL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D86841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typ klawiatury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niskoprofilowy</w:t>
            </w:r>
            <w:proofErr w:type="spellEnd"/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D86841">
        <w:trPr>
          <w:trHeight w:val="37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wydzielona klawiatura numeryczna oraz klawisze funkcyjne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D86841">
        <w:trPr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kolor klawiatury czarny lub grafitowy zgodny z kolorem myszy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D86841">
        <w:trPr>
          <w:trHeight w:val="53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system operacyjny Microsoft Windows 11 Pro 64bit w polskiej wersji językowej lub wyższy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oprogramowanie Microsoft Office 2021 w polskiej wersji językowej zawierające minimum Microsoft Excel, Microsoft Outlook, Microsoft PowerPoint, Microsoft Word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D86841">
        <w:trPr>
          <w:trHeight w:val="42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małogabarytowa obudowa typu Mini Tower w kolorze czarnym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53DD" w:rsidRPr="00B92C1C" w:rsidTr="009853DD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853DD" w:rsidRPr="00EE3C54" w:rsidRDefault="009853DD" w:rsidP="009853DD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wymiary obudowy odpowiednio szerokość/głębokość/wysokość 15,0/30,0/32,0 cm tolerancja +/- 1 cm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B4654F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53DD" w:rsidRPr="00B92C1C" w:rsidRDefault="009853DD" w:rsidP="009853D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Tr="007265E9">
        <w:trPr>
          <w:trHeight w:val="648"/>
        </w:trPr>
        <w:tc>
          <w:tcPr>
            <w:tcW w:w="11058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D86841" w:rsidRDefault="00D86841" w:rsidP="007265E9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D86841" w:rsidTr="007265E9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86841" w:rsidRDefault="00D86841" w:rsidP="007265E9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>
              <w:rPr>
                <w:rFonts w:ascii="Calibri" w:hAnsi="Calibri" w:cs="Calibri"/>
                <w:sz w:val="22"/>
                <w:szCs w:val="22"/>
              </w:rPr>
              <w:t>36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</w:t>
            </w:r>
            <w:proofErr w:type="spellStart"/>
            <w:r w:rsidRPr="00295574">
              <w:rPr>
                <w:rFonts w:ascii="Calibri" w:hAnsi="Calibri" w:cs="Calibri"/>
                <w:sz w:val="22"/>
                <w:szCs w:val="22"/>
              </w:rPr>
              <w:t>cy</w:t>
            </w:r>
            <w:proofErr w:type="spellEnd"/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86841" w:rsidRDefault="00D86841" w:rsidP="007265E9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D86841" w:rsidTr="007265E9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6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Pr="00295574" w:rsidRDefault="00D86841" w:rsidP="007265E9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D86841" w:rsidRPr="00295574" w:rsidRDefault="00D86841" w:rsidP="007265E9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D86841" w:rsidTr="007265E9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Pr="00295574" w:rsidRDefault="00D86841" w:rsidP="007265E9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Maksymalny czas niezbędny na usunięcie awarii od czasu zdiagnozowania awarii: </w:t>
            </w:r>
          </w:p>
          <w:p w:rsidR="00D86841" w:rsidRPr="00295574" w:rsidRDefault="00D86841" w:rsidP="007265E9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D86841" w:rsidRPr="00295574" w:rsidRDefault="00D86841" w:rsidP="007265E9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D86841" w:rsidTr="007265E9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4.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Pr="00295574" w:rsidRDefault="00D86841" w:rsidP="007265E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Przedłużenie okresu gwarancji o każdy dzień trwania naprawy gwarancyjnej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D86841" w:rsidTr="007265E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Pr="00295574" w:rsidRDefault="00D86841" w:rsidP="007265E9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3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D86841" w:rsidTr="007265E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Pr="00295574" w:rsidRDefault="00D86841" w:rsidP="007265E9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D86841" w:rsidTr="007265E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Pr="00295574" w:rsidRDefault="00D86841" w:rsidP="007265E9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B4654F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D86841" w:rsidTr="007265E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Pr="00295574" w:rsidRDefault="00D86841" w:rsidP="007265E9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D86841" w:rsidRPr="00295574" w:rsidRDefault="00D86841" w:rsidP="007265E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Wykonawca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– jeżeli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7265E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Default="000A64C2" w:rsidP="000A64C2">
      <w:pPr>
        <w:pStyle w:val="Tekstpodstawowy"/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D86841" w:rsidRPr="00B92C1C" w:rsidTr="007265E9">
        <w:trPr>
          <w:trHeight w:val="1114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D86841" w:rsidRPr="00B92C1C" w:rsidRDefault="00D86841" w:rsidP="007265E9">
            <w:pPr>
              <w:widowControl w:val="0"/>
              <w:ind w:left="622"/>
              <w:jc w:val="both"/>
              <w:rPr>
                <w:rFonts w:eastAsia="Arial Unicode MS"/>
                <w:b/>
                <w:sz w:val="22"/>
                <w:szCs w:val="22"/>
                <w:lang w:eastAsia="ar-SA"/>
              </w:rPr>
            </w:pPr>
          </w:p>
          <w:p w:rsidR="00D86841" w:rsidRPr="00B92C1C" w:rsidRDefault="00D86841" w:rsidP="007265E9">
            <w:pPr>
              <w:widowControl w:val="0"/>
              <w:ind w:left="622"/>
              <w:jc w:val="both"/>
              <w:rPr>
                <w:rFonts w:eastAsia="Arial Unicode MS"/>
                <w:sz w:val="22"/>
                <w:szCs w:val="22"/>
                <w:lang w:eastAsia="ar-SA"/>
              </w:rPr>
            </w:pPr>
          </w:p>
          <w:p w:rsidR="00D86841" w:rsidRPr="00B92C1C" w:rsidRDefault="00D86841" w:rsidP="007265E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eastAsia="Arial Unicode MS"/>
                <w:b/>
                <w:szCs w:val="22"/>
                <w:u w:val="single"/>
                <w:lang w:eastAsia="ar-SA"/>
              </w:rPr>
              <w:t>IV</w:t>
            </w:r>
            <w:r w:rsidRPr="00B92C1C">
              <w:rPr>
                <w:rFonts w:eastAsia="Arial Unicode MS"/>
                <w:b/>
                <w:szCs w:val="22"/>
                <w:u w:val="single"/>
                <w:lang w:eastAsia="ar-SA"/>
              </w:rPr>
              <w:t xml:space="preserve">. </w:t>
            </w:r>
            <w:r w:rsidRPr="00D86841">
              <w:rPr>
                <w:b/>
                <w:u w:val="single"/>
              </w:rPr>
              <w:t>Urządzenie wielofunkcyjne dla stanowiska lekarskiego</w:t>
            </w:r>
          </w:p>
          <w:p w:rsidR="00D86841" w:rsidRPr="00B92C1C" w:rsidRDefault="00D86841" w:rsidP="007265E9">
            <w:pPr>
              <w:widowControl w:val="0"/>
              <w:ind w:left="622"/>
              <w:jc w:val="both"/>
              <w:rPr>
                <w:rFonts w:ascii="Calibri" w:hAnsi="Calibri" w:cs="Calibri"/>
                <w:b/>
                <w:sz w:val="22"/>
                <w:szCs w:val="20"/>
                <w:u w:val="single"/>
              </w:rPr>
            </w:pPr>
          </w:p>
          <w:p w:rsidR="00D86841" w:rsidRPr="00B92C1C" w:rsidRDefault="00D86841" w:rsidP="007265E9">
            <w:pPr>
              <w:widowControl w:val="0"/>
              <w:tabs>
                <w:tab w:val="left" w:pos="708"/>
                <w:tab w:val="center" w:pos="4536"/>
                <w:tab w:val="right" w:pos="9072"/>
              </w:tabs>
              <w:ind w:left="622"/>
              <w:rPr>
                <w:rFonts w:eastAsia="Arial Unicode MS"/>
                <w:sz w:val="22"/>
                <w:szCs w:val="22"/>
                <w:lang w:eastAsia="ar-SA"/>
              </w:rPr>
            </w:pPr>
          </w:p>
        </w:tc>
      </w:tr>
    </w:tbl>
    <w:p w:rsidR="00D86841" w:rsidRPr="00B92C1C" w:rsidRDefault="00D86841" w:rsidP="00D8684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</w:rPr>
      </w:pPr>
    </w:p>
    <w:tbl>
      <w:tblPr>
        <w:tblW w:w="1105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6076"/>
        <w:gridCol w:w="20"/>
        <w:gridCol w:w="1399"/>
        <w:gridCol w:w="21"/>
        <w:gridCol w:w="2975"/>
      </w:tblGrid>
      <w:tr w:rsidR="00D86841" w:rsidRPr="00B92C1C" w:rsidTr="007265E9">
        <w:trPr>
          <w:trHeight w:val="300"/>
        </w:trPr>
        <w:tc>
          <w:tcPr>
            <w:tcW w:w="11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7265E9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B92C1C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D86841" w:rsidRPr="00B92C1C" w:rsidTr="007265E9">
        <w:trPr>
          <w:trHeight w:val="300"/>
        </w:trPr>
        <w:tc>
          <w:tcPr>
            <w:tcW w:w="11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7265E9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B92C1C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</w:tr>
      <w:tr w:rsidR="00D86841" w:rsidRPr="00B92C1C" w:rsidTr="007265E9">
        <w:trPr>
          <w:trHeight w:val="8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D86841" w:rsidRPr="00B92C1C" w:rsidRDefault="00D86841" w:rsidP="007265E9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  <w:p w:rsidR="00D86841" w:rsidRPr="00B92C1C" w:rsidRDefault="00D86841" w:rsidP="007265E9">
            <w:pPr>
              <w:widowControl w:val="0"/>
              <w:ind w:left="284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D86841" w:rsidRPr="00B92C1C" w:rsidRDefault="00D86841" w:rsidP="007265E9">
            <w:pPr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D86841" w:rsidRPr="00B92C1C" w:rsidRDefault="00D86841" w:rsidP="007265E9">
            <w:pPr>
              <w:widowControl w:val="0"/>
              <w:jc w:val="center"/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B92C1C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D86841" w:rsidRPr="00B92C1C" w:rsidRDefault="00D86841" w:rsidP="007265E9">
            <w:pPr>
              <w:widowControl w:val="0"/>
              <w:suppressLineNumbers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D86841" w:rsidRPr="00B92C1C" w:rsidRDefault="00D86841" w:rsidP="007265E9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D86841" w:rsidRPr="00B92C1C" w:rsidRDefault="00D86841" w:rsidP="007265E9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D86841" w:rsidRPr="00B92C1C" w:rsidTr="007265E9">
        <w:trPr>
          <w:trHeight w:val="3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D86841" w:rsidRPr="00B92C1C" w:rsidRDefault="00D86841" w:rsidP="007265E9">
            <w:pPr>
              <w:widowControl w:val="0"/>
              <w:ind w:left="284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1</w:t>
            </w: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D86841" w:rsidRPr="00B92C1C" w:rsidRDefault="00D86841" w:rsidP="007265E9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2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D86841" w:rsidRPr="00B92C1C" w:rsidRDefault="00D86841" w:rsidP="007265E9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3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D86841" w:rsidRPr="00B92C1C" w:rsidRDefault="00D86841" w:rsidP="007265E9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4</w:t>
            </w:r>
          </w:p>
        </w:tc>
      </w:tr>
      <w:tr w:rsidR="00D86841" w:rsidRPr="00B92C1C" w:rsidTr="007265E9">
        <w:trPr>
          <w:trHeight w:val="485"/>
        </w:trPr>
        <w:tc>
          <w:tcPr>
            <w:tcW w:w="11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D86841" w:rsidRPr="00B92C1C" w:rsidRDefault="00D86841" w:rsidP="007265E9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92C1C">
              <w:rPr>
                <w:rFonts w:ascii="Calibri" w:hAnsi="Calibri" w:cs="Calibri"/>
                <w:b/>
                <w:sz w:val="22"/>
                <w:szCs w:val="22"/>
              </w:rPr>
              <w:t>WYMAGANIA OGÓLNE</w:t>
            </w:r>
          </w:p>
        </w:tc>
      </w:tr>
      <w:tr w:rsidR="00D86841" w:rsidRPr="00B92C1C" w:rsidTr="007265E9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EE3C54" w:rsidRDefault="00D86841" w:rsidP="007265E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b/>
                <w:sz w:val="22"/>
                <w:szCs w:val="22"/>
              </w:rPr>
              <w:t xml:space="preserve">Urządzenie wielofunkcyjne Canon i-SENSYS </w:t>
            </w:r>
            <w:proofErr w:type="spellStart"/>
            <w:r w:rsidRPr="00EE3C54">
              <w:rPr>
                <w:rFonts w:ascii="Calibri" w:hAnsi="Calibri" w:cs="Calibri"/>
                <w:b/>
                <w:sz w:val="22"/>
                <w:szCs w:val="22"/>
              </w:rPr>
              <w:t>Color</w:t>
            </w:r>
            <w:proofErr w:type="spellEnd"/>
            <w:r w:rsidRPr="00EE3C54">
              <w:rPr>
                <w:rFonts w:ascii="Calibri" w:hAnsi="Calibri" w:cs="Calibri"/>
                <w:b/>
                <w:sz w:val="22"/>
                <w:szCs w:val="22"/>
              </w:rPr>
              <w:t xml:space="preserve"> MF657CDW, spełniająca opisane parametry techniczne lub równoważna spełniająca opisane parametry techniczne – ilość 2 szt.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Typ druku laserowy czarnobiały i kolorowy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B4654F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Jednoczesne skanowanie i kopiowanie dwustronne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32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Automatyczny druk dwustronny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3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Jednoczesne skanowanie dwustronne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Dotykowy i regulowany panel LCD w języku polskim, umożliwiając pełne sterowanie i konfigurację urządzenia.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Prędkość jednostronnego drukowania i kopiowania minimum 21 stron A4 minutę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B4654F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Prędkość dwustronnego drukowania i kopiowania minimum 12 stron A4 minutę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B4654F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Czas uzyskania pierwszego wydruku maksymalnie 11 sekund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B4654F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Rozdzielczość drukowania minimum 1200 x 1200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dpi</w:t>
            </w:r>
            <w:proofErr w:type="spellEnd"/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B4654F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4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Rozdzielczość skanowania i kopiowania minimum 600 x 600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dpi</w:t>
            </w:r>
            <w:proofErr w:type="spellEnd"/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B4654F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4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pojemność podajnika papieru podstawowego minimum 250 arkuszy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B4654F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39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Podajnik ręczny pojedynczych arkuszy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  <w:r w:rsidRPr="00B92C1C"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Interfejsy minimum:</w:t>
            </w:r>
          </w:p>
          <w:p w:rsidR="00D86841" w:rsidRPr="00EE3C54" w:rsidRDefault="00D86841" w:rsidP="00D86841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1 x USB 2.0 (Hi-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Speed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>),</w:t>
            </w:r>
          </w:p>
          <w:p w:rsidR="00D86841" w:rsidRPr="00EE3C54" w:rsidRDefault="00D86841" w:rsidP="00D86841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10 Base-T/100 Base-TX/1000 Base-T,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B4654F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36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Obsługa nośników o gramaturze od 60 do 163 g/m2 w formatach A4, A5, A6, B5, B6,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Letter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Legal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>, Folio, niestandardowe (70 x 140 do 216 x 356 mm).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B4654F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Odbiornik wydruków na minimum 100 arkuszy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B4654F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452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Możliwość skanowania do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przeszukiwalnego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 pliku PDF (wbudowany OCR) lub do MS Office (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docx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xlsx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6841" w:rsidRPr="00B92C1C" w:rsidRDefault="00B4654F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45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wewnętrzna książka adresowa, obsługa Active Directory, szyfrowany transfer danych, wysyłanie wielotrybowe (jednocześnie do e-mail, faks, folder SMB/ FTP),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B4654F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41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Skan-do-Email, do-FTP, do-SMB, do USB Host, TWAIN lokalnie i sieciowo, WIA, WSD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B4654F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4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Skanowanie do TIFF/JPEG, PDF, PDF/A, PDF/A-1a/b, PDF/A-2a/b/u, szyfrowany PDF, kompresowany PDF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6841" w:rsidRPr="00B92C1C" w:rsidRDefault="00B4654F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42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Wymiary (szer. x gł. x wys.): 450 mm x 460 mm x 360 mm tolerancja +/- 15 mm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B4654F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404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Komplet tonerów startowych co najmniej o wydajności nie mniejszej niż 30% w stosunku to tonera pełnowartościowego.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B4654F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Komplet tonerów pełnowartościowych o wydajności:</w:t>
            </w:r>
          </w:p>
          <w:p w:rsidR="00D86841" w:rsidRPr="00EE3C54" w:rsidRDefault="00D86841" w:rsidP="00D86841">
            <w:pPr>
              <w:pStyle w:val="Akapitzlist"/>
              <w:numPr>
                <w:ilvl w:val="0"/>
                <w:numId w:val="64"/>
              </w:numPr>
              <w:suppressAutoHyphens w:val="0"/>
              <w:spacing w:after="160" w:line="259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czarny na minimum 3000 stron A4</w:t>
            </w:r>
          </w:p>
          <w:p w:rsidR="00D86841" w:rsidRPr="00EE3C54" w:rsidRDefault="00D86841" w:rsidP="00D86841">
            <w:pPr>
              <w:pStyle w:val="Akapitzlist"/>
              <w:numPr>
                <w:ilvl w:val="0"/>
                <w:numId w:val="64"/>
              </w:numPr>
              <w:suppressAutoHyphens w:val="0"/>
              <w:spacing w:after="160" w:line="259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kolory każdy na minimum 2300 stron A4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B4654F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RPr="00B92C1C" w:rsidTr="00D86841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</w:tcBorders>
          </w:tcPr>
          <w:p w:rsidR="00D86841" w:rsidRPr="00EE3C5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Miesięczny cykl pracy minimum 30000 stron.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B4654F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6841" w:rsidRPr="00B92C1C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6841" w:rsidTr="007265E9">
        <w:trPr>
          <w:trHeight w:val="648"/>
        </w:trPr>
        <w:tc>
          <w:tcPr>
            <w:tcW w:w="11058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D86841" w:rsidRDefault="00D86841" w:rsidP="00D86841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D86841" w:rsidTr="007265E9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86841" w:rsidRDefault="00D86841" w:rsidP="00D86841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>
              <w:rPr>
                <w:rFonts w:ascii="Calibri" w:hAnsi="Calibri" w:cs="Calibri"/>
                <w:sz w:val="22"/>
                <w:szCs w:val="22"/>
              </w:rPr>
              <w:t>e</w:t>
            </w:r>
          </w:p>
        </w:tc>
        <w:tc>
          <w:tcPr>
            <w:tcW w:w="14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86841" w:rsidRDefault="00D86841" w:rsidP="00D8684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D86841" w:rsidTr="007265E9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6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Pr="00295574" w:rsidRDefault="00D86841" w:rsidP="00D86841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D86841" w:rsidRPr="00295574" w:rsidRDefault="00D86841" w:rsidP="00D86841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D86841" w:rsidTr="007265E9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Pr="00295574" w:rsidRDefault="00D86841" w:rsidP="00D86841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Maksymalny czas niezbędny na usunięcie awarii od czasu zdiagnozowania awarii: </w:t>
            </w:r>
          </w:p>
          <w:p w:rsidR="00D86841" w:rsidRPr="0029557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D86841" w:rsidRPr="00295574" w:rsidRDefault="00D86841" w:rsidP="00D86841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D86841" w:rsidTr="007265E9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Pr="00295574" w:rsidRDefault="00D86841" w:rsidP="00D8684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Przedłużenie okresu gwarancji o każdy dzień trwania naprawy gwarancyjnej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D86841" w:rsidTr="007265E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Pr="00295574" w:rsidRDefault="00D86841" w:rsidP="00D86841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3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D86841" w:rsidTr="007265E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Pr="00295574" w:rsidRDefault="00D86841" w:rsidP="00D86841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D86841" w:rsidTr="007265E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Pr="00295574" w:rsidRDefault="00D86841" w:rsidP="00D86841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B4654F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D86841" w:rsidTr="007265E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Pr="00295574" w:rsidRDefault="00D86841" w:rsidP="00D86841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D86841" w:rsidRPr="00295574" w:rsidRDefault="00D86841" w:rsidP="00D8684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Wykonawca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– jeżeli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41" w:rsidRDefault="00D86841" w:rsidP="00D8684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D86841" w:rsidRDefault="00D86841" w:rsidP="00D86841">
      <w:pPr>
        <w:pStyle w:val="Tekstpodstawowy"/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B4654F" w:rsidRPr="00B92C1C" w:rsidTr="007265E9">
        <w:trPr>
          <w:trHeight w:val="1114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B4654F" w:rsidRPr="00B92C1C" w:rsidRDefault="00B4654F" w:rsidP="007265E9">
            <w:pPr>
              <w:widowControl w:val="0"/>
              <w:ind w:left="622"/>
              <w:jc w:val="both"/>
              <w:rPr>
                <w:rFonts w:eastAsia="Arial Unicode MS"/>
                <w:b/>
                <w:sz w:val="22"/>
                <w:szCs w:val="22"/>
                <w:lang w:eastAsia="ar-SA"/>
              </w:rPr>
            </w:pPr>
          </w:p>
          <w:p w:rsidR="00B4654F" w:rsidRPr="00B92C1C" w:rsidRDefault="00B4654F" w:rsidP="007265E9">
            <w:pPr>
              <w:widowControl w:val="0"/>
              <w:ind w:left="622"/>
              <w:jc w:val="both"/>
              <w:rPr>
                <w:rFonts w:eastAsia="Arial Unicode MS"/>
                <w:sz w:val="22"/>
                <w:szCs w:val="22"/>
                <w:lang w:eastAsia="ar-SA"/>
              </w:rPr>
            </w:pPr>
          </w:p>
          <w:p w:rsidR="00B4654F" w:rsidRPr="00B92C1C" w:rsidRDefault="00B4654F" w:rsidP="007265E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eastAsia="Arial Unicode MS"/>
                <w:b/>
                <w:szCs w:val="22"/>
                <w:u w:val="single"/>
                <w:lang w:eastAsia="ar-SA"/>
              </w:rPr>
              <w:t>V</w:t>
            </w:r>
            <w:r w:rsidRPr="00B92C1C">
              <w:rPr>
                <w:rFonts w:eastAsia="Arial Unicode MS"/>
                <w:b/>
                <w:szCs w:val="22"/>
                <w:u w:val="single"/>
                <w:lang w:eastAsia="ar-SA"/>
              </w:rPr>
              <w:t xml:space="preserve">. </w:t>
            </w:r>
            <w:r w:rsidRPr="00D86841">
              <w:rPr>
                <w:b/>
                <w:u w:val="single"/>
              </w:rPr>
              <w:t xml:space="preserve">Urządzenie wielofunkcyjne dla stanowiska </w:t>
            </w:r>
            <w:r>
              <w:rPr>
                <w:b/>
                <w:u w:val="single"/>
              </w:rPr>
              <w:t>rejestracji</w:t>
            </w:r>
          </w:p>
          <w:p w:rsidR="00B4654F" w:rsidRPr="00B92C1C" w:rsidRDefault="00B4654F" w:rsidP="007265E9">
            <w:pPr>
              <w:widowControl w:val="0"/>
              <w:ind w:left="622"/>
              <w:jc w:val="both"/>
              <w:rPr>
                <w:rFonts w:ascii="Calibri" w:hAnsi="Calibri" w:cs="Calibri"/>
                <w:b/>
                <w:sz w:val="22"/>
                <w:szCs w:val="20"/>
                <w:u w:val="single"/>
              </w:rPr>
            </w:pPr>
          </w:p>
          <w:p w:rsidR="00B4654F" w:rsidRPr="00B92C1C" w:rsidRDefault="00B4654F" w:rsidP="007265E9">
            <w:pPr>
              <w:widowControl w:val="0"/>
              <w:tabs>
                <w:tab w:val="left" w:pos="708"/>
                <w:tab w:val="center" w:pos="4536"/>
                <w:tab w:val="right" w:pos="9072"/>
              </w:tabs>
              <w:ind w:left="622"/>
              <w:rPr>
                <w:rFonts w:eastAsia="Arial Unicode MS"/>
                <w:sz w:val="22"/>
                <w:szCs w:val="22"/>
                <w:lang w:eastAsia="ar-SA"/>
              </w:rPr>
            </w:pPr>
          </w:p>
        </w:tc>
      </w:tr>
    </w:tbl>
    <w:p w:rsidR="00B4654F" w:rsidRPr="00B92C1C" w:rsidRDefault="00B4654F" w:rsidP="00B4654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</w:rPr>
      </w:pPr>
    </w:p>
    <w:tbl>
      <w:tblPr>
        <w:tblW w:w="1105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6076"/>
        <w:gridCol w:w="20"/>
        <w:gridCol w:w="1399"/>
        <w:gridCol w:w="21"/>
        <w:gridCol w:w="2975"/>
      </w:tblGrid>
      <w:tr w:rsidR="00B4654F" w:rsidRPr="00B92C1C" w:rsidTr="007265E9">
        <w:trPr>
          <w:trHeight w:val="300"/>
        </w:trPr>
        <w:tc>
          <w:tcPr>
            <w:tcW w:w="11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7265E9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B92C1C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B4654F" w:rsidRPr="00B92C1C" w:rsidTr="007265E9">
        <w:trPr>
          <w:trHeight w:val="300"/>
        </w:trPr>
        <w:tc>
          <w:tcPr>
            <w:tcW w:w="11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7265E9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B92C1C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</w:tr>
      <w:tr w:rsidR="00B4654F" w:rsidRPr="00B92C1C" w:rsidTr="007265E9">
        <w:trPr>
          <w:trHeight w:val="8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B4654F" w:rsidRPr="00B92C1C" w:rsidRDefault="00B4654F" w:rsidP="007265E9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  <w:p w:rsidR="00B4654F" w:rsidRPr="00B92C1C" w:rsidRDefault="00B4654F" w:rsidP="007265E9">
            <w:pPr>
              <w:widowControl w:val="0"/>
              <w:ind w:left="284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B4654F" w:rsidRPr="00B92C1C" w:rsidRDefault="00B4654F" w:rsidP="007265E9">
            <w:pPr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B4654F" w:rsidRPr="00B92C1C" w:rsidRDefault="00B4654F" w:rsidP="007265E9">
            <w:pPr>
              <w:widowControl w:val="0"/>
              <w:jc w:val="center"/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B92C1C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B4654F" w:rsidRPr="00B92C1C" w:rsidRDefault="00B4654F" w:rsidP="007265E9">
            <w:pPr>
              <w:widowControl w:val="0"/>
              <w:suppressLineNumbers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B4654F" w:rsidRPr="00B92C1C" w:rsidRDefault="00B4654F" w:rsidP="007265E9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B4654F" w:rsidRPr="00B92C1C" w:rsidRDefault="00B4654F" w:rsidP="007265E9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B4654F" w:rsidRPr="00B92C1C" w:rsidTr="007265E9">
        <w:trPr>
          <w:trHeight w:val="3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B4654F" w:rsidRPr="00B92C1C" w:rsidRDefault="00B4654F" w:rsidP="007265E9">
            <w:pPr>
              <w:widowControl w:val="0"/>
              <w:ind w:left="284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1</w:t>
            </w: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B4654F" w:rsidRPr="00B92C1C" w:rsidRDefault="00B4654F" w:rsidP="007265E9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2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B4654F" w:rsidRPr="00B92C1C" w:rsidRDefault="00B4654F" w:rsidP="007265E9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3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B4654F" w:rsidRPr="00B92C1C" w:rsidRDefault="00B4654F" w:rsidP="007265E9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4</w:t>
            </w:r>
          </w:p>
        </w:tc>
      </w:tr>
      <w:tr w:rsidR="00B4654F" w:rsidRPr="00B92C1C" w:rsidTr="007265E9">
        <w:trPr>
          <w:trHeight w:val="485"/>
        </w:trPr>
        <w:tc>
          <w:tcPr>
            <w:tcW w:w="11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B4654F" w:rsidRPr="00B92C1C" w:rsidRDefault="00B4654F" w:rsidP="007265E9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92C1C">
              <w:rPr>
                <w:rFonts w:ascii="Calibri" w:hAnsi="Calibri" w:cs="Calibri"/>
                <w:b/>
                <w:sz w:val="22"/>
                <w:szCs w:val="22"/>
              </w:rPr>
              <w:t>WYMAGANIA OGÓLNE</w:t>
            </w:r>
          </w:p>
        </w:tc>
      </w:tr>
      <w:tr w:rsidR="00B4654F" w:rsidRPr="00B92C1C" w:rsidTr="007265E9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EE3C54" w:rsidRDefault="00B4654F" w:rsidP="007265E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b/>
                <w:sz w:val="22"/>
                <w:szCs w:val="22"/>
              </w:rPr>
              <w:t>Urządzenie wielofunkcyjne Kyocera ECOSYS MA3500cix, spełniająca opisane parametry techniczne lub równoważna spełniająca opisane parametry techniczne – ilość 1 szt.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Typ druku laserowy czarnobiały i kolorowy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Jednoczesne skanowanie i kopiowanie dwustronne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Automatyczny druk dwustronny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3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Jednoczesne skanowanie dwustronne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Dotykowy i regulowany panel LCD w języku polskim, umożliwiając pełne sterowanie i konfigurację urządzenia.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Prędkość jednostronnego drukowania i kopiowania minimum 30 stron A4 minutę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Prędkość dwustronnego drukowania i kopiowania minimum 15 stron A4 minutę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Czas uzyskania pierwszego wydruku maksymalnie 6,5 sekundy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Rozdzielczość drukowania minimum 1200 x 1200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dpi</w:t>
            </w:r>
            <w:proofErr w:type="spellEnd"/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4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Rozdzielczość skanowania i kopiowania minimum 600 x 600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dpi</w:t>
            </w:r>
            <w:proofErr w:type="spellEnd"/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4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Minimum dwa podajniki kasetowe o łącznej pojemności minimum 250 arkuszy w tym każdy nie mniej niż 100 arkuszy i minimum 1 podajnik ręczny o pojemności minimum 50 arkuszy.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39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Interfejsy minimum:</w:t>
            </w:r>
          </w:p>
          <w:p w:rsidR="00B4654F" w:rsidRPr="00EE3C54" w:rsidRDefault="00B4654F" w:rsidP="00B4654F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1 x USB 2.0 (Hi-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Speed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), </w:t>
            </w:r>
          </w:p>
          <w:p w:rsidR="00B4654F" w:rsidRPr="00EE3C54" w:rsidRDefault="00B4654F" w:rsidP="00B4654F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2 x USB Host (High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Speed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), </w:t>
            </w:r>
          </w:p>
          <w:p w:rsidR="00B4654F" w:rsidRPr="00EE3C54" w:rsidRDefault="00B4654F" w:rsidP="00B4654F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10 Base-T/100 Base-TX/1000 Base-T,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  <w:r w:rsidRPr="00B92C1C"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Obsługa nośników o gramaturze od 60 do 220 g/m2 w formatach A4, A5, A6, B5, B6,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Letter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Legal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>, Folio, niestandardowe (70 x 140 do 216 x 356 mm).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36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Odbiornik wydruków na minimum 200 arkuszy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Możliwość skanowania do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przeszukiwalnego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 pliku PDF (wbudowany OCR) lub do MS Office (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docx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xlsx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452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Bezpośredni druk PDF, drukowanie internetowe IPP, drukowanie e-mail, druk WSD, bezpieczne drukowanie IPP przez TLS, uwierzytelnianie lokalne i sieciowe, szyfrowanie danych sieciowych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IPsec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, HTTPS, LDAP przez TLS, SNMPv3, SMTP przez TLS, POP przez TLS,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Encrypted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 PDF Direct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Print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, TLS 1.3,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Secure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Boot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>, Run-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time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Integrity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Check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, Universal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Print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45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wewnętrzna książka adresowa, obsługa Active Directory, szyfrowany transfer danych, wysyłanie wielotrybowe (jednocześnie do e-mail, faks, folder SMB/ FTP), pomijanie pustych stron,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41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Skan-do-Email, do-FTP, do-SMB, do USB Host, TWAIN lokalnie i sieciowo, WIA, WSD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4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Skanowanie do TIFF/JPEG, PDF, PDF/A, PDF/A-1a/b, PDF/A-2a/b/u, szyfrowany PDF, kompresowany PDF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42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Wymiary (szer. x gł. x wys.): 500 mm x 580 mm x 580 mm tolerancja +/- 20 mm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404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Komplet tonerów startowych o wydajności:</w:t>
            </w:r>
          </w:p>
          <w:p w:rsidR="00B4654F" w:rsidRPr="00EE3C54" w:rsidRDefault="00B4654F" w:rsidP="00B4654F">
            <w:pPr>
              <w:pStyle w:val="Akapitzlist"/>
              <w:numPr>
                <w:ilvl w:val="0"/>
                <w:numId w:val="64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czarny na minimum 3 000 stron A4</w:t>
            </w:r>
          </w:p>
          <w:p w:rsidR="00B4654F" w:rsidRPr="00EE3C54" w:rsidRDefault="00B4654F" w:rsidP="00B4654F">
            <w:pPr>
              <w:pStyle w:val="Akapitzlist"/>
              <w:numPr>
                <w:ilvl w:val="0"/>
                <w:numId w:val="64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kolory każdy na minimum 2 000 stron A4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Komplet tonerów pełnowartościowych o wydajności:</w:t>
            </w:r>
          </w:p>
          <w:p w:rsidR="00B4654F" w:rsidRPr="00EE3C54" w:rsidRDefault="00B4654F" w:rsidP="00B4654F">
            <w:pPr>
              <w:pStyle w:val="Akapitzlist"/>
              <w:numPr>
                <w:ilvl w:val="0"/>
                <w:numId w:val="64"/>
              </w:numPr>
              <w:suppressAutoHyphens w:val="0"/>
              <w:spacing w:after="160" w:line="259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czarny na minimum 5000 stron A4</w:t>
            </w:r>
          </w:p>
          <w:p w:rsidR="00B4654F" w:rsidRPr="00EE3C54" w:rsidRDefault="00B4654F" w:rsidP="00B4654F">
            <w:pPr>
              <w:pStyle w:val="Akapitzlist"/>
              <w:numPr>
                <w:ilvl w:val="0"/>
                <w:numId w:val="64"/>
              </w:numPr>
              <w:suppressAutoHyphens w:val="0"/>
              <w:spacing w:after="160" w:line="259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kolory każdy na minimum 3000 stron A4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RPr="00B92C1C" w:rsidTr="00B4654F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</w:tcBorders>
          </w:tcPr>
          <w:p w:rsidR="00B4654F" w:rsidRPr="00EE3C5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Gwarantowana trwałość urządzenia i podzespołów minimum 200 000 wydruków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54F" w:rsidRPr="00B92C1C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4654F" w:rsidTr="007265E9">
        <w:trPr>
          <w:trHeight w:val="648"/>
        </w:trPr>
        <w:tc>
          <w:tcPr>
            <w:tcW w:w="11058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B4654F" w:rsidRDefault="00B4654F" w:rsidP="00B4654F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B4654F" w:rsidTr="007265E9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4654F" w:rsidRDefault="00B4654F" w:rsidP="00B4654F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>
              <w:rPr>
                <w:rFonts w:ascii="Calibri" w:hAnsi="Calibri" w:cs="Calibri"/>
                <w:sz w:val="22"/>
                <w:szCs w:val="22"/>
              </w:rPr>
              <w:t>e</w:t>
            </w:r>
          </w:p>
        </w:tc>
        <w:tc>
          <w:tcPr>
            <w:tcW w:w="14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4654F" w:rsidRDefault="00B4654F" w:rsidP="00B4654F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B4654F" w:rsidTr="007265E9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6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Pr="00295574" w:rsidRDefault="00B4654F" w:rsidP="00B4654F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B4654F" w:rsidRPr="00295574" w:rsidRDefault="00B4654F" w:rsidP="00B4654F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B4654F" w:rsidTr="007265E9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Pr="00295574" w:rsidRDefault="00B4654F" w:rsidP="00B4654F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Maksymalny czas niezbędny na usunięcie awarii od czasu zdiagnozowania awarii: </w:t>
            </w:r>
          </w:p>
          <w:p w:rsidR="00B4654F" w:rsidRPr="0029557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B4654F" w:rsidRPr="00295574" w:rsidRDefault="00B4654F" w:rsidP="00B4654F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B4654F" w:rsidTr="007265E9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Pr="00295574" w:rsidRDefault="00B4654F" w:rsidP="00B4654F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Przedłużenie okresu gwarancji o każdy dzień trwania naprawy gwarancyjnej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B4654F" w:rsidTr="007265E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Pr="00295574" w:rsidRDefault="00B4654F" w:rsidP="00B4654F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3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B4654F" w:rsidTr="007265E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Pr="00295574" w:rsidRDefault="00B4654F" w:rsidP="00B4654F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B4654F" w:rsidTr="007265E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Pr="00295574" w:rsidRDefault="00B4654F" w:rsidP="00B4654F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B4654F" w:rsidTr="007265E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Pr="00295574" w:rsidRDefault="00B4654F" w:rsidP="00B4654F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B4654F" w:rsidRPr="00295574" w:rsidRDefault="00B4654F" w:rsidP="00B4654F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Wykonawca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– jeżeli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54F" w:rsidRDefault="00B4654F" w:rsidP="00B4654F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B4654F" w:rsidRDefault="00B4654F" w:rsidP="00B4654F">
      <w:pPr>
        <w:pStyle w:val="Tekstpodstawowy"/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B4654F" w:rsidRPr="00B92C1C" w:rsidTr="007265E9">
        <w:trPr>
          <w:trHeight w:val="1114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B4654F" w:rsidRPr="00B92C1C" w:rsidRDefault="00B4654F" w:rsidP="007265E9">
            <w:pPr>
              <w:widowControl w:val="0"/>
              <w:ind w:left="622"/>
              <w:jc w:val="both"/>
              <w:rPr>
                <w:rFonts w:eastAsia="Arial Unicode MS"/>
                <w:b/>
                <w:sz w:val="22"/>
                <w:szCs w:val="22"/>
                <w:lang w:eastAsia="ar-SA"/>
              </w:rPr>
            </w:pPr>
          </w:p>
          <w:p w:rsidR="00B4654F" w:rsidRPr="00B92C1C" w:rsidRDefault="00B4654F" w:rsidP="007265E9">
            <w:pPr>
              <w:widowControl w:val="0"/>
              <w:ind w:left="622"/>
              <w:jc w:val="both"/>
              <w:rPr>
                <w:rFonts w:eastAsia="Arial Unicode MS"/>
                <w:sz w:val="22"/>
                <w:szCs w:val="22"/>
                <w:lang w:eastAsia="ar-SA"/>
              </w:rPr>
            </w:pPr>
          </w:p>
          <w:p w:rsidR="00B4654F" w:rsidRPr="00B92C1C" w:rsidRDefault="00B4654F" w:rsidP="007265E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eastAsia="Arial Unicode MS"/>
                <w:b/>
                <w:szCs w:val="22"/>
                <w:u w:val="single"/>
                <w:lang w:eastAsia="ar-SA"/>
              </w:rPr>
              <w:t>VI</w:t>
            </w:r>
            <w:r w:rsidRPr="00B92C1C">
              <w:rPr>
                <w:rFonts w:eastAsia="Arial Unicode MS"/>
                <w:b/>
                <w:szCs w:val="22"/>
                <w:u w:val="single"/>
                <w:lang w:eastAsia="ar-SA"/>
              </w:rPr>
              <w:t xml:space="preserve">. </w:t>
            </w:r>
            <w:r w:rsidRPr="00D86841">
              <w:rPr>
                <w:b/>
                <w:u w:val="single"/>
              </w:rPr>
              <w:t xml:space="preserve">Urządzenie wielofunkcyjne dla stanowiska </w:t>
            </w:r>
            <w:r w:rsidR="00EE3C54">
              <w:rPr>
                <w:b/>
                <w:u w:val="single"/>
              </w:rPr>
              <w:t>pielęgniarki</w:t>
            </w:r>
          </w:p>
          <w:p w:rsidR="00B4654F" w:rsidRPr="00B92C1C" w:rsidRDefault="00B4654F" w:rsidP="007265E9">
            <w:pPr>
              <w:widowControl w:val="0"/>
              <w:ind w:left="622"/>
              <w:jc w:val="both"/>
              <w:rPr>
                <w:rFonts w:ascii="Calibri" w:hAnsi="Calibri" w:cs="Calibri"/>
                <w:b/>
                <w:sz w:val="22"/>
                <w:szCs w:val="20"/>
                <w:u w:val="single"/>
              </w:rPr>
            </w:pPr>
          </w:p>
          <w:p w:rsidR="00B4654F" w:rsidRPr="00B92C1C" w:rsidRDefault="00B4654F" w:rsidP="007265E9">
            <w:pPr>
              <w:widowControl w:val="0"/>
              <w:tabs>
                <w:tab w:val="left" w:pos="708"/>
                <w:tab w:val="center" w:pos="4536"/>
                <w:tab w:val="right" w:pos="9072"/>
              </w:tabs>
              <w:ind w:left="622"/>
              <w:rPr>
                <w:rFonts w:eastAsia="Arial Unicode MS"/>
                <w:sz w:val="22"/>
                <w:szCs w:val="22"/>
                <w:lang w:eastAsia="ar-SA"/>
              </w:rPr>
            </w:pPr>
          </w:p>
        </w:tc>
      </w:tr>
    </w:tbl>
    <w:p w:rsidR="00B4654F" w:rsidRPr="00B92C1C" w:rsidRDefault="00B4654F" w:rsidP="00B4654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</w:rPr>
      </w:pPr>
    </w:p>
    <w:tbl>
      <w:tblPr>
        <w:tblW w:w="1607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6076"/>
        <w:gridCol w:w="20"/>
        <w:gridCol w:w="1399"/>
        <w:gridCol w:w="21"/>
        <w:gridCol w:w="2975"/>
        <w:gridCol w:w="5012"/>
      </w:tblGrid>
      <w:tr w:rsidR="00B4654F" w:rsidRPr="00B92C1C" w:rsidTr="00EE3C54">
        <w:trPr>
          <w:gridAfter w:val="1"/>
          <w:wAfter w:w="5012" w:type="dxa"/>
          <w:trHeight w:val="300"/>
        </w:trPr>
        <w:tc>
          <w:tcPr>
            <w:tcW w:w="11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7265E9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B92C1C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B4654F" w:rsidRPr="00B92C1C" w:rsidTr="00EE3C54">
        <w:trPr>
          <w:gridAfter w:val="1"/>
          <w:wAfter w:w="5012" w:type="dxa"/>
          <w:trHeight w:val="300"/>
        </w:trPr>
        <w:tc>
          <w:tcPr>
            <w:tcW w:w="11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7265E9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B92C1C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</w:tr>
      <w:tr w:rsidR="00B4654F" w:rsidRPr="00B92C1C" w:rsidTr="00EE3C54">
        <w:trPr>
          <w:gridAfter w:val="1"/>
          <w:wAfter w:w="5012" w:type="dxa"/>
          <w:trHeight w:val="8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B4654F" w:rsidRPr="00B92C1C" w:rsidRDefault="00B4654F" w:rsidP="007265E9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  <w:p w:rsidR="00B4654F" w:rsidRPr="00B92C1C" w:rsidRDefault="00B4654F" w:rsidP="007265E9">
            <w:pPr>
              <w:widowControl w:val="0"/>
              <w:ind w:left="284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B4654F" w:rsidRPr="00B92C1C" w:rsidRDefault="00B4654F" w:rsidP="007265E9">
            <w:pPr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B4654F" w:rsidRPr="00B92C1C" w:rsidRDefault="00B4654F" w:rsidP="007265E9">
            <w:pPr>
              <w:widowControl w:val="0"/>
              <w:jc w:val="center"/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B92C1C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B4654F" w:rsidRPr="00B92C1C" w:rsidRDefault="00B4654F" w:rsidP="007265E9">
            <w:pPr>
              <w:widowControl w:val="0"/>
              <w:suppressLineNumbers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B4654F" w:rsidRPr="00B92C1C" w:rsidRDefault="00B4654F" w:rsidP="007265E9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B4654F" w:rsidRPr="00B92C1C" w:rsidRDefault="00B4654F" w:rsidP="007265E9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B4654F" w:rsidRPr="00B92C1C" w:rsidTr="00EE3C54">
        <w:trPr>
          <w:gridAfter w:val="1"/>
          <w:wAfter w:w="5012" w:type="dxa"/>
          <w:trHeight w:val="3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B4654F" w:rsidRPr="00B92C1C" w:rsidRDefault="00B4654F" w:rsidP="007265E9">
            <w:pPr>
              <w:widowControl w:val="0"/>
              <w:ind w:left="284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1</w:t>
            </w: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B4654F" w:rsidRPr="00B92C1C" w:rsidRDefault="00B4654F" w:rsidP="007265E9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2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B4654F" w:rsidRPr="00B92C1C" w:rsidRDefault="00B4654F" w:rsidP="007265E9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3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B4654F" w:rsidRPr="00B92C1C" w:rsidRDefault="00B4654F" w:rsidP="007265E9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4</w:t>
            </w:r>
          </w:p>
        </w:tc>
      </w:tr>
      <w:tr w:rsidR="00B4654F" w:rsidRPr="00B92C1C" w:rsidTr="00EE3C54">
        <w:trPr>
          <w:gridAfter w:val="1"/>
          <w:wAfter w:w="5012" w:type="dxa"/>
          <w:trHeight w:val="485"/>
        </w:trPr>
        <w:tc>
          <w:tcPr>
            <w:tcW w:w="11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B4654F" w:rsidRPr="00B92C1C" w:rsidRDefault="00B4654F" w:rsidP="007265E9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92C1C">
              <w:rPr>
                <w:rFonts w:ascii="Calibri" w:hAnsi="Calibri" w:cs="Calibri"/>
                <w:b/>
                <w:sz w:val="22"/>
                <w:szCs w:val="22"/>
              </w:rPr>
              <w:t>WYMAGANIA OGÓLNE</w:t>
            </w:r>
          </w:p>
        </w:tc>
      </w:tr>
      <w:tr w:rsidR="00B4654F" w:rsidRPr="00B92C1C" w:rsidTr="00EE3C54">
        <w:trPr>
          <w:gridAfter w:val="1"/>
          <w:wAfter w:w="5012" w:type="dxa"/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EE3C54" w:rsidRDefault="00EE3C54" w:rsidP="007265E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b/>
                <w:sz w:val="22"/>
                <w:szCs w:val="22"/>
              </w:rPr>
              <w:t xml:space="preserve">Urządzenie wielofunkcyjne HP </w:t>
            </w:r>
            <w:proofErr w:type="spellStart"/>
            <w:r w:rsidRPr="00EE3C54">
              <w:rPr>
                <w:rFonts w:ascii="Calibri" w:hAnsi="Calibri" w:cs="Calibri"/>
                <w:b/>
                <w:sz w:val="22"/>
                <w:szCs w:val="22"/>
              </w:rPr>
              <w:t>LaserJet</w:t>
            </w:r>
            <w:proofErr w:type="spellEnd"/>
            <w:r w:rsidRPr="00EE3C54">
              <w:rPr>
                <w:rFonts w:ascii="Calibri" w:hAnsi="Calibri" w:cs="Calibri"/>
                <w:b/>
                <w:sz w:val="22"/>
                <w:szCs w:val="22"/>
              </w:rPr>
              <w:t xml:space="preserve"> Pro MFP 4102fdn, spełniająca opisane parametry techniczne lub równoważna spełniająca opisane parametry techniczne – ilość 2 szt.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4F" w:rsidRPr="00B92C1C" w:rsidRDefault="00B4654F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typ druku laserowy monochromatyczny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Jednoczesne skanowanie i kopiowanie dwustronne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Automatyczny druk dwustronny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3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Jednoczesne skanowanie dwustronne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Dotykowy i regulowany panel LCD w języku polskim, umożliwiając pełne sterowanie i konfigurację urządzenia.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Prędkość jednostronnego drukowania i kopiowania minimum 40 stron A4 minutę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Prędkość dwustronnego drukowania i kopiowania minimum 30 stron A4 minutę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Czas uzyskania pierwszego wydruku maksymalnie 6,5 sekundy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Rozdzielczość drukowania minimum 1200 x 1200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dpi</w:t>
            </w:r>
            <w:proofErr w:type="spellEnd"/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4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Rozdzielczość skanowania i kopiowania minimum 600 x 600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dpi</w:t>
            </w:r>
            <w:proofErr w:type="spellEnd"/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4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pojemność podajnika papieru podstawowego minimum 250 arkuszy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pojemność podajnika papieru uniwersalnego minimum 100 arkuszy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  <w:r w:rsidRPr="00B92C1C"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Interfejsy minimum:</w:t>
            </w:r>
          </w:p>
          <w:p w:rsidR="00EE3C54" w:rsidRPr="00EE3C54" w:rsidRDefault="00EE3C54" w:rsidP="00EE3C54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1 x USB 2.0 (Hi-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Speed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), </w:t>
            </w:r>
          </w:p>
          <w:p w:rsidR="00EE3C54" w:rsidRPr="00EE3C54" w:rsidRDefault="00EE3C54" w:rsidP="00EE3C54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10 Base-T/100 Base-TX/1000 Base-T,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36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Obsługa nośników drukowania o gramaturze od 60 do 175 g/m2 w formatach A4, A5, A6, B5,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Letter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>, niestandardowe (102 × 152 mm do 216 × 356 mm).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Odbiornik wydruków na minimum 150 arkuszy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452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 xml:space="preserve">Skanowanie programowe do formatów PDF, PDF z możliwością przeszukiwania, JPG, RTF, TXT, BMP, PNG, TIFF. Oprogramowanie Mac HP </w:t>
            </w:r>
            <w:proofErr w:type="spellStart"/>
            <w:r w:rsidRPr="00EE3C54">
              <w:rPr>
                <w:rFonts w:ascii="Calibri" w:hAnsi="Calibri" w:cs="Calibri"/>
                <w:sz w:val="22"/>
                <w:szCs w:val="22"/>
              </w:rPr>
              <w:t>Easy</w:t>
            </w:r>
            <w:proofErr w:type="spellEnd"/>
            <w:r w:rsidRPr="00EE3C54">
              <w:rPr>
                <w:rFonts w:ascii="Calibri" w:hAnsi="Calibri" w:cs="Calibri"/>
                <w:sz w:val="22"/>
                <w:szCs w:val="22"/>
              </w:rPr>
              <w:t xml:space="preserve"> Scan obsługuje formaty PDF, PDF z możliwością przeszukiwania, JPG, RTF, TXT, JPG-2000, PNG, TIFF; Natywnie minimum PDF i JPG.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45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Pojemność automatycznego podajnika dokumentów minimum 50 arkuszy.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41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Szybkość skanowania w formacie A4 minimum 29 str./min w trybie szarości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4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Szybkość skanowania w formacie A4 minimum 20 str./min w trybie koloru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42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Jednoprzebiegowe skanowanie dwustronne z automatycznym podajnikiem dokumentów; Skanowanie do chmury (Google Drive i DropBox); Skanowanie do wiadomości e-mail ze sprawdzaniem adresu e-mail LDAP; Skanowanie do folderu sieciowego; Skanowanie do pamięci USB; Skanowanie do Microsoft SharePoint®; Skanowanie do komputera z oprogramowaniem; Archiwizowanie faksów do folderu sieciowego; Archiwizowanie faksów do wiadomości e-mail; Faks do komputera; Włączanie/wyłączanie faksu; Zestawy szybkich ustawień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404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Wymiary (szer. x gł. x wys.): 420 mm x 390 mm x 320 mm tolerancja +/- 10 mm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toner startowy w zestawie co najmniej o wydajności nie mniejszej niż 30% w stosunku to tonera pełnowartościowego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toner pełnowartościowy w zestawie o wydajności nie mniejszej niż 9500 stron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RPr="00B92C1C" w:rsidTr="00EE3C54">
        <w:trPr>
          <w:gridAfter w:val="1"/>
          <w:wAfter w:w="5012" w:type="dxa"/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</w:tcBorders>
          </w:tcPr>
          <w:p w:rsidR="00EE3C54" w:rsidRPr="00EE3C5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EE3C54">
              <w:rPr>
                <w:rFonts w:ascii="Calibri" w:hAnsi="Calibri" w:cs="Calibri"/>
                <w:sz w:val="22"/>
                <w:szCs w:val="22"/>
              </w:rPr>
              <w:t>Miesięczny cykl roboczy minimum 80000 stron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C54" w:rsidRPr="00B92C1C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C54" w:rsidTr="00EE3C54">
        <w:trPr>
          <w:trHeight w:val="648"/>
        </w:trPr>
        <w:tc>
          <w:tcPr>
            <w:tcW w:w="11058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EE3C54" w:rsidRDefault="00EE3C54" w:rsidP="00EE3C54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  <w:tc>
          <w:tcPr>
            <w:tcW w:w="5012" w:type="dxa"/>
          </w:tcPr>
          <w:p w:rsidR="00EE3C54" w:rsidRPr="001763FA" w:rsidRDefault="00EE3C54" w:rsidP="00EE3C54"/>
        </w:tc>
      </w:tr>
      <w:tr w:rsidR="00EE3C54" w:rsidTr="00EE3C54">
        <w:trPr>
          <w:gridAfter w:val="1"/>
          <w:wAfter w:w="5012" w:type="dxa"/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E3C54" w:rsidRDefault="00EE3C54" w:rsidP="00EE3C5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>
              <w:rPr>
                <w:rFonts w:ascii="Calibri" w:hAnsi="Calibri" w:cs="Calibri"/>
                <w:sz w:val="22"/>
                <w:szCs w:val="22"/>
              </w:rPr>
              <w:t>12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</w:t>
            </w:r>
            <w:proofErr w:type="spellStart"/>
            <w:r w:rsidRPr="00295574">
              <w:rPr>
                <w:rFonts w:ascii="Calibri" w:hAnsi="Calibri" w:cs="Calibri"/>
                <w:sz w:val="22"/>
                <w:szCs w:val="22"/>
              </w:rPr>
              <w:t>c</w:t>
            </w:r>
            <w:r>
              <w:rPr>
                <w:rFonts w:ascii="Calibri" w:hAnsi="Calibri" w:cs="Calibri"/>
                <w:sz w:val="22"/>
                <w:szCs w:val="22"/>
              </w:rPr>
              <w:t>y</w:t>
            </w:r>
            <w:proofErr w:type="spellEnd"/>
          </w:p>
        </w:tc>
        <w:tc>
          <w:tcPr>
            <w:tcW w:w="14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E3C54" w:rsidRDefault="00EE3C54" w:rsidP="00EE3C54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EE3C54" w:rsidTr="00EE3C54">
        <w:trPr>
          <w:gridAfter w:val="1"/>
          <w:wAfter w:w="5012" w:type="dxa"/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6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Pr="00295574" w:rsidRDefault="00EE3C54" w:rsidP="00EE3C5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EE3C54" w:rsidRPr="00295574" w:rsidRDefault="00EE3C54" w:rsidP="00EE3C5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EE3C54" w:rsidTr="00EE3C54">
        <w:trPr>
          <w:gridAfter w:val="1"/>
          <w:wAfter w:w="5012" w:type="dxa"/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Pr="00295574" w:rsidRDefault="00EE3C54" w:rsidP="00EE3C5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Maksymalny czas niezbędny na usunięcie awarii od czasu zdiagnozowania awarii: </w:t>
            </w:r>
          </w:p>
          <w:p w:rsidR="00EE3C54" w:rsidRPr="0029557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EE3C54" w:rsidRPr="00295574" w:rsidRDefault="00EE3C54" w:rsidP="00EE3C5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EE3C54" w:rsidTr="00EE3C54">
        <w:trPr>
          <w:gridAfter w:val="1"/>
          <w:wAfter w:w="5012" w:type="dxa"/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Pr="00295574" w:rsidRDefault="00EE3C54" w:rsidP="00EE3C54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Przedłużenie okresu gwarancji o każdy dzień trwania naprawy gwarancyjnej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E3C54" w:rsidTr="00EE3C54">
        <w:trPr>
          <w:gridAfter w:val="1"/>
          <w:wAfter w:w="5012" w:type="dxa"/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Pr="00295574" w:rsidRDefault="00EE3C54" w:rsidP="00EE3C5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3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E3C54" w:rsidTr="00EE3C54">
        <w:trPr>
          <w:gridAfter w:val="1"/>
          <w:wAfter w:w="5012" w:type="dxa"/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Pr="00295574" w:rsidRDefault="00EE3C54" w:rsidP="00EE3C5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E3C54" w:rsidTr="00EE3C54">
        <w:trPr>
          <w:gridAfter w:val="1"/>
          <w:wAfter w:w="5012" w:type="dxa"/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Pr="00295574" w:rsidRDefault="00EE3C54" w:rsidP="00EE3C5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E3C54" w:rsidTr="00EE3C54">
        <w:trPr>
          <w:gridAfter w:val="1"/>
          <w:wAfter w:w="5012" w:type="dxa"/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Pr="00295574" w:rsidRDefault="00EE3C54" w:rsidP="00EE3C5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EE3C54" w:rsidRPr="00295574" w:rsidRDefault="00EE3C54" w:rsidP="00EE3C54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Wykonawca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– jeżeli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C54" w:rsidRDefault="00EE3C54" w:rsidP="00EE3C5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B4654F" w:rsidRDefault="00B4654F" w:rsidP="00B4654F">
      <w:pPr>
        <w:pStyle w:val="Tekstpodstawowy"/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F27922" w:rsidRPr="00B92C1C" w:rsidTr="007265E9">
        <w:trPr>
          <w:trHeight w:val="1114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F27922" w:rsidRPr="00B92C1C" w:rsidRDefault="00F27922" w:rsidP="007265E9">
            <w:pPr>
              <w:widowControl w:val="0"/>
              <w:ind w:left="622"/>
              <w:jc w:val="both"/>
              <w:rPr>
                <w:rFonts w:eastAsia="Arial Unicode MS"/>
                <w:b/>
                <w:sz w:val="22"/>
                <w:szCs w:val="22"/>
                <w:lang w:eastAsia="ar-SA"/>
              </w:rPr>
            </w:pPr>
          </w:p>
          <w:p w:rsidR="00F27922" w:rsidRPr="00B92C1C" w:rsidRDefault="00F27922" w:rsidP="007265E9">
            <w:pPr>
              <w:widowControl w:val="0"/>
              <w:ind w:left="622"/>
              <w:jc w:val="both"/>
              <w:rPr>
                <w:rFonts w:eastAsia="Arial Unicode MS"/>
                <w:sz w:val="22"/>
                <w:szCs w:val="22"/>
                <w:lang w:eastAsia="ar-SA"/>
              </w:rPr>
            </w:pPr>
          </w:p>
          <w:p w:rsidR="00F27922" w:rsidRPr="00B92C1C" w:rsidRDefault="00F27922" w:rsidP="007265E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eastAsia="Arial Unicode MS"/>
                <w:b/>
                <w:szCs w:val="22"/>
                <w:u w:val="single"/>
                <w:lang w:eastAsia="ar-SA"/>
              </w:rPr>
              <w:t>VII</w:t>
            </w:r>
            <w:r w:rsidRPr="00B92C1C">
              <w:rPr>
                <w:rFonts w:eastAsia="Arial Unicode MS"/>
                <w:b/>
                <w:szCs w:val="22"/>
                <w:u w:val="single"/>
                <w:lang w:eastAsia="ar-SA"/>
              </w:rPr>
              <w:t xml:space="preserve">. </w:t>
            </w:r>
            <w:r>
              <w:rPr>
                <w:b/>
                <w:u w:val="single"/>
              </w:rPr>
              <w:t>Serwer dedykowany do systemu endoskopii</w:t>
            </w:r>
          </w:p>
          <w:p w:rsidR="00F27922" w:rsidRPr="00B92C1C" w:rsidRDefault="00F27922" w:rsidP="007265E9">
            <w:pPr>
              <w:widowControl w:val="0"/>
              <w:ind w:left="622"/>
              <w:jc w:val="both"/>
              <w:rPr>
                <w:rFonts w:ascii="Calibri" w:hAnsi="Calibri" w:cs="Calibri"/>
                <w:b/>
                <w:sz w:val="22"/>
                <w:szCs w:val="20"/>
                <w:u w:val="single"/>
              </w:rPr>
            </w:pPr>
          </w:p>
          <w:p w:rsidR="00F27922" w:rsidRPr="00B92C1C" w:rsidRDefault="00F27922" w:rsidP="007265E9">
            <w:pPr>
              <w:widowControl w:val="0"/>
              <w:tabs>
                <w:tab w:val="left" w:pos="708"/>
                <w:tab w:val="center" w:pos="4536"/>
                <w:tab w:val="right" w:pos="9072"/>
              </w:tabs>
              <w:ind w:left="622"/>
              <w:rPr>
                <w:rFonts w:eastAsia="Arial Unicode MS"/>
                <w:sz w:val="22"/>
                <w:szCs w:val="22"/>
                <w:lang w:eastAsia="ar-SA"/>
              </w:rPr>
            </w:pPr>
          </w:p>
        </w:tc>
      </w:tr>
    </w:tbl>
    <w:p w:rsidR="00F27922" w:rsidRPr="00B92C1C" w:rsidRDefault="00F27922" w:rsidP="00F27922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</w:rPr>
      </w:pPr>
    </w:p>
    <w:tbl>
      <w:tblPr>
        <w:tblW w:w="1607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6076"/>
        <w:gridCol w:w="20"/>
        <w:gridCol w:w="1399"/>
        <w:gridCol w:w="21"/>
        <w:gridCol w:w="2975"/>
        <w:gridCol w:w="5012"/>
      </w:tblGrid>
      <w:tr w:rsidR="00F27922" w:rsidRPr="00B92C1C" w:rsidTr="007265E9">
        <w:trPr>
          <w:gridAfter w:val="1"/>
          <w:wAfter w:w="5012" w:type="dxa"/>
          <w:trHeight w:val="300"/>
        </w:trPr>
        <w:tc>
          <w:tcPr>
            <w:tcW w:w="11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922" w:rsidRPr="00B92C1C" w:rsidRDefault="00F27922" w:rsidP="007265E9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B92C1C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F27922" w:rsidRPr="00B92C1C" w:rsidTr="007265E9">
        <w:trPr>
          <w:gridAfter w:val="1"/>
          <w:wAfter w:w="5012" w:type="dxa"/>
          <w:trHeight w:val="300"/>
        </w:trPr>
        <w:tc>
          <w:tcPr>
            <w:tcW w:w="11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922" w:rsidRPr="00B92C1C" w:rsidRDefault="00F27922" w:rsidP="007265E9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B92C1C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</w:tr>
      <w:tr w:rsidR="00F27922" w:rsidRPr="00B92C1C" w:rsidTr="007265E9">
        <w:trPr>
          <w:gridAfter w:val="1"/>
          <w:wAfter w:w="5012" w:type="dxa"/>
          <w:trHeight w:val="8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F27922" w:rsidRPr="00B92C1C" w:rsidRDefault="00F27922" w:rsidP="007265E9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  <w:p w:rsidR="00F27922" w:rsidRPr="00B92C1C" w:rsidRDefault="00F27922" w:rsidP="007265E9">
            <w:pPr>
              <w:widowControl w:val="0"/>
              <w:ind w:left="284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F27922" w:rsidRPr="00B92C1C" w:rsidRDefault="00F27922" w:rsidP="007265E9">
            <w:pPr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F27922" w:rsidRPr="00B92C1C" w:rsidRDefault="00F27922" w:rsidP="007265E9">
            <w:pPr>
              <w:widowControl w:val="0"/>
              <w:jc w:val="center"/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B92C1C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F27922" w:rsidRPr="00B92C1C" w:rsidRDefault="00F27922" w:rsidP="007265E9">
            <w:pPr>
              <w:widowControl w:val="0"/>
              <w:suppressLineNumbers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F27922" w:rsidRPr="00B92C1C" w:rsidRDefault="00F27922" w:rsidP="007265E9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F27922" w:rsidRPr="00B92C1C" w:rsidRDefault="00F27922" w:rsidP="007265E9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92C1C"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F27922" w:rsidRPr="00B92C1C" w:rsidTr="007265E9">
        <w:trPr>
          <w:gridAfter w:val="1"/>
          <w:wAfter w:w="5012" w:type="dxa"/>
          <w:trHeight w:val="3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F27922" w:rsidRPr="00B92C1C" w:rsidRDefault="00F27922" w:rsidP="007265E9">
            <w:pPr>
              <w:widowControl w:val="0"/>
              <w:ind w:left="284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1</w:t>
            </w: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F27922" w:rsidRPr="00B92C1C" w:rsidRDefault="00F27922" w:rsidP="007265E9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2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F27922" w:rsidRPr="00B92C1C" w:rsidRDefault="00F27922" w:rsidP="007265E9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3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F27922" w:rsidRPr="00B92C1C" w:rsidRDefault="00F27922" w:rsidP="007265E9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92C1C">
              <w:rPr>
                <w:rFonts w:ascii="Calibri" w:hAnsi="Calibri" w:cs="Calibri"/>
                <w:b/>
              </w:rPr>
              <w:t>4</w:t>
            </w:r>
          </w:p>
        </w:tc>
      </w:tr>
      <w:tr w:rsidR="00F27922" w:rsidRPr="00B92C1C" w:rsidTr="007265E9">
        <w:trPr>
          <w:gridAfter w:val="1"/>
          <w:wAfter w:w="5012" w:type="dxa"/>
          <w:trHeight w:val="485"/>
        </w:trPr>
        <w:tc>
          <w:tcPr>
            <w:tcW w:w="11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F27922" w:rsidRPr="00B92C1C" w:rsidRDefault="00F27922" w:rsidP="007265E9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92C1C">
              <w:rPr>
                <w:rFonts w:ascii="Calibri" w:hAnsi="Calibri" w:cs="Calibri"/>
                <w:b/>
                <w:sz w:val="22"/>
                <w:szCs w:val="22"/>
              </w:rPr>
              <w:t>WYMAGANIA OGÓLNE</w:t>
            </w:r>
          </w:p>
        </w:tc>
      </w:tr>
      <w:tr w:rsidR="00F27922" w:rsidRPr="00B92C1C" w:rsidTr="007265E9">
        <w:trPr>
          <w:gridAfter w:val="1"/>
          <w:wAfter w:w="5012" w:type="dxa"/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922" w:rsidRPr="00B92C1C" w:rsidRDefault="00F2792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922" w:rsidRPr="00EE3C54" w:rsidRDefault="001B18B2" w:rsidP="007265E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5061">
              <w:rPr>
                <w:rFonts w:ascii="Arial" w:hAnsi="Arial" w:cs="Arial"/>
                <w:b/>
                <w:sz w:val="20"/>
                <w:szCs w:val="20"/>
              </w:rPr>
              <w:t>Serwer Fujitsu RX1330 M5 1U spełniający opisane parametry techniczne lub równoważny spełniający opisane parametry techniczne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– ilość 1 szt.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922" w:rsidRPr="00B92C1C" w:rsidRDefault="00F2792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922" w:rsidRPr="00B92C1C" w:rsidRDefault="00F2792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27922" w:rsidRPr="00B92C1C" w:rsidTr="007265E9">
        <w:trPr>
          <w:gridAfter w:val="1"/>
          <w:wAfter w:w="5012" w:type="dxa"/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922" w:rsidRPr="00B92C1C" w:rsidRDefault="00F2792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bottom w:val="single" w:sz="4" w:space="0" w:color="auto"/>
            </w:tcBorders>
          </w:tcPr>
          <w:p w:rsidR="00F27922" w:rsidRPr="00EE3C54" w:rsidRDefault="001B18B2" w:rsidP="007265E9">
            <w:pPr>
              <w:rPr>
                <w:rFonts w:ascii="Calibri" w:hAnsi="Calibri" w:cs="Calibri"/>
                <w:sz w:val="22"/>
                <w:szCs w:val="22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 xml:space="preserve">minimum jeden procesor minimum 6-rdzeniowy o częstotliwości bazowej min. 3,0 GHz w architekturze x86/x64 i osiągający minimum 18400 punktów w testach wg cpubenchmark.net </w:t>
            </w:r>
            <w:r w:rsidRPr="00F05BB8">
              <w:rPr>
                <w:rFonts w:ascii="Arial" w:hAnsi="Arial" w:cs="Arial"/>
                <w:sz w:val="20"/>
                <w:szCs w:val="20"/>
              </w:rPr>
              <w:t xml:space="preserve">(załącznik </w:t>
            </w:r>
            <w:proofErr w:type="spellStart"/>
            <w:r w:rsidRPr="00F05BB8">
              <w:rPr>
                <w:rFonts w:ascii="Arial" w:hAnsi="Arial" w:cs="Arial"/>
                <w:sz w:val="20"/>
                <w:szCs w:val="20"/>
              </w:rPr>
              <w:t>PassMark</w:t>
            </w:r>
            <w:proofErr w:type="spellEnd"/>
            <w:r w:rsidRPr="00F05BB8">
              <w:rPr>
                <w:rFonts w:ascii="Arial" w:hAnsi="Arial" w:cs="Arial"/>
                <w:sz w:val="20"/>
                <w:szCs w:val="20"/>
              </w:rPr>
              <w:t xml:space="preserve"> - CPU </w:t>
            </w:r>
            <w:proofErr w:type="spellStart"/>
            <w:r w:rsidRPr="00F05BB8">
              <w:rPr>
                <w:rFonts w:ascii="Arial" w:hAnsi="Arial" w:cs="Arial"/>
                <w:sz w:val="20"/>
                <w:szCs w:val="20"/>
              </w:rPr>
              <w:t>Benchmarks</w:t>
            </w:r>
            <w:proofErr w:type="spellEnd"/>
            <w:r w:rsidRPr="00F05BB8">
              <w:rPr>
                <w:rFonts w:ascii="Arial" w:hAnsi="Arial" w:cs="Arial"/>
                <w:sz w:val="20"/>
                <w:szCs w:val="20"/>
              </w:rPr>
              <w:t xml:space="preserve"> - List of </w:t>
            </w:r>
            <w:proofErr w:type="spellStart"/>
            <w:r w:rsidRPr="00F05BB8">
              <w:rPr>
                <w:rFonts w:ascii="Arial" w:hAnsi="Arial" w:cs="Arial"/>
                <w:sz w:val="20"/>
                <w:szCs w:val="20"/>
              </w:rPr>
              <w:t>Benchmarked</w:t>
            </w:r>
            <w:proofErr w:type="spellEnd"/>
            <w:r w:rsidRPr="00F05BB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05BB8">
              <w:rPr>
                <w:rFonts w:ascii="Arial" w:hAnsi="Arial" w:cs="Arial"/>
                <w:sz w:val="20"/>
                <w:szCs w:val="20"/>
              </w:rPr>
              <w:t>CPUs</w:t>
            </w:r>
            <w:proofErr w:type="spellEnd"/>
            <w:r w:rsidRPr="00F05BB8">
              <w:rPr>
                <w:rFonts w:ascii="Arial" w:hAnsi="Arial" w:cs="Arial"/>
                <w:sz w:val="20"/>
                <w:szCs w:val="20"/>
              </w:rPr>
              <w:t xml:space="preserve"> 20240</w:t>
            </w:r>
            <w:r>
              <w:rPr>
                <w:rFonts w:ascii="Arial" w:hAnsi="Arial" w:cs="Arial"/>
                <w:sz w:val="20"/>
                <w:szCs w:val="20"/>
              </w:rPr>
              <w:t>830_0740</w:t>
            </w:r>
            <w:r w:rsidRPr="00F05BB8">
              <w:rPr>
                <w:rFonts w:ascii="Arial" w:hAnsi="Arial" w:cs="Arial"/>
                <w:sz w:val="20"/>
                <w:szCs w:val="20"/>
              </w:rPr>
              <w:t>.pdf)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922" w:rsidRPr="00B92C1C" w:rsidRDefault="00F2792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  <w:r w:rsidR="001B18B2">
              <w:rPr>
                <w:rFonts w:ascii="Calibri" w:hAnsi="Calibri" w:cs="Calibri"/>
                <w:sz w:val="22"/>
                <w:szCs w:val="22"/>
              </w:rPr>
              <w:t>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922" w:rsidRPr="00B92C1C" w:rsidRDefault="00F2792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27922" w:rsidRPr="00B92C1C" w:rsidTr="007265E9">
        <w:trPr>
          <w:gridAfter w:val="1"/>
          <w:wAfter w:w="5012" w:type="dxa"/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27922" w:rsidRPr="00B92C1C" w:rsidRDefault="00F2792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27922" w:rsidRPr="00EE3C54" w:rsidRDefault="001B18B2" w:rsidP="007265E9">
            <w:pPr>
              <w:rPr>
                <w:rFonts w:ascii="Calibri" w:hAnsi="Calibri" w:cs="Calibri"/>
                <w:sz w:val="22"/>
                <w:szCs w:val="22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minimum 128GB pamięci DDR5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922" w:rsidRPr="00B92C1C" w:rsidRDefault="00F2792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  <w:r w:rsidR="001B18B2">
              <w:rPr>
                <w:rFonts w:ascii="Calibri" w:hAnsi="Calibri" w:cs="Calibri"/>
                <w:sz w:val="22"/>
                <w:szCs w:val="22"/>
              </w:rPr>
              <w:t>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922" w:rsidRPr="00B92C1C" w:rsidRDefault="00F27922" w:rsidP="007265E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obudowa wielkości 1U z szynami dedykowanymi do instalacji w szafie RACK 19” z możliwością wysuwania serwera z szafy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3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 xml:space="preserve">minimum 4 wnęki dla dysków twardych </w:t>
            </w:r>
            <w:proofErr w:type="spellStart"/>
            <w:r w:rsidRPr="00EA5061">
              <w:rPr>
                <w:rFonts w:ascii="Arial" w:hAnsi="Arial" w:cs="Arial"/>
                <w:sz w:val="20"/>
                <w:szCs w:val="20"/>
              </w:rPr>
              <w:t>Hotplug</w:t>
            </w:r>
            <w:proofErr w:type="spellEnd"/>
            <w:r w:rsidRPr="00EA5061">
              <w:rPr>
                <w:rFonts w:ascii="Arial" w:hAnsi="Arial" w:cs="Arial"/>
                <w:sz w:val="20"/>
                <w:szCs w:val="20"/>
              </w:rPr>
              <w:t xml:space="preserve"> 2,5” lub 3,5”.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zainstalowane minimum 2 dyski SSD Hot-Plug o pojemności min 480GB każdy.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zainstalowane minimum 2 dyski 1,8TB SAS 10K.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zainstalowana karta LAN 2x 1Gb Base-T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 xml:space="preserve">zainstalowana karta 2x10GB SFP+; 2 moduły SFP+ Multi </w:t>
            </w:r>
            <w:proofErr w:type="spellStart"/>
            <w:r w:rsidRPr="00EA5061">
              <w:rPr>
                <w:rFonts w:ascii="Arial" w:hAnsi="Arial" w:cs="Arial"/>
                <w:sz w:val="20"/>
                <w:szCs w:val="20"/>
              </w:rPr>
              <w:t>Mode</w:t>
            </w:r>
            <w:proofErr w:type="spellEnd"/>
            <w:r w:rsidRPr="00EA506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A5061">
              <w:rPr>
                <w:rFonts w:ascii="Arial" w:hAnsi="Arial" w:cs="Arial"/>
                <w:sz w:val="20"/>
                <w:szCs w:val="20"/>
              </w:rPr>
              <w:t>Fiber</w:t>
            </w:r>
            <w:proofErr w:type="spellEnd"/>
            <w:r w:rsidRPr="00EA5061">
              <w:rPr>
                <w:rFonts w:ascii="Arial" w:hAnsi="Arial" w:cs="Arial"/>
                <w:sz w:val="20"/>
                <w:szCs w:val="20"/>
              </w:rPr>
              <w:t xml:space="preserve"> 10GbE LC.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zainstalowana jedna dwuportowa karta FC 16Gb.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4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zainstalowany moduł TPM w wersji minimum 2.0.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4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Zintegrowany z płytą główną serwera kontroler sprzętowy zdalnego zarządzania zgodny z IPMI 2.0 o funkcjonalnościach:</w:t>
            </w:r>
          </w:p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•</w:t>
            </w:r>
            <w:r w:rsidRPr="00EA5061">
              <w:rPr>
                <w:rFonts w:ascii="Arial" w:hAnsi="Arial" w:cs="Arial"/>
                <w:sz w:val="20"/>
                <w:szCs w:val="20"/>
              </w:rPr>
              <w:tab/>
              <w:t>Niezależny od systemu operacyjnego, sprzętowy kontroler umożliwiający pełne zarządzanie, zdalny restart serwera.</w:t>
            </w:r>
          </w:p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•</w:t>
            </w:r>
            <w:r w:rsidRPr="00EA5061">
              <w:rPr>
                <w:rFonts w:ascii="Arial" w:hAnsi="Arial" w:cs="Arial"/>
                <w:sz w:val="20"/>
                <w:szCs w:val="20"/>
              </w:rPr>
              <w:tab/>
              <w:t xml:space="preserve">Dedykowana karta LAN 1 </w:t>
            </w:r>
            <w:proofErr w:type="spellStart"/>
            <w:r w:rsidRPr="00EA5061">
              <w:rPr>
                <w:rFonts w:ascii="Arial" w:hAnsi="Arial" w:cs="Arial"/>
                <w:sz w:val="20"/>
                <w:szCs w:val="20"/>
              </w:rPr>
              <w:t>Gb</w:t>
            </w:r>
            <w:proofErr w:type="spellEnd"/>
            <w:r w:rsidRPr="00EA5061">
              <w:rPr>
                <w:rFonts w:ascii="Arial" w:hAnsi="Arial" w:cs="Arial"/>
                <w:sz w:val="20"/>
                <w:szCs w:val="20"/>
              </w:rPr>
              <w:t>/s, dedykowane złącze RJ-45 do komunikacji wyłącznie z kontrolerem zdalnego zarządzania z możliwością przeniesienia tej komunikacji na inną kartę sieciową współdzieloną z systemem operacyjnym.</w:t>
            </w:r>
          </w:p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•</w:t>
            </w:r>
            <w:r w:rsidRPr="00EA5061">
              <w:rPr>
                <w:rFonts w:ascii="Arial" w:hAnsi="Arial" w:cs="Arial"/>
                <w:sz w:val="20"/>
                <w:szCs w:val="20"/>
              </w:rPr>
              <w:tab/>
              <w:t>Dostęp poprzez przeglądarkę Web, SSH;</w:t>
            </w:r>
          </w:p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•</w:t>
            </w:r>
            <w:r w:rsidRPr="00EA5061">
              <w:rPr>
                <w:rFonts w:ascii="Arial" w:hAnsi="Arial" w:cs="Arial"/>
                <w:sz w:val="20"/>
                <w:szCs w:val="20"/>
              </w:rPr>
              <w:tab/>
              <w:t>Zarządzanie mocą i jej zużyciem oraz monitoring zużycia energii;</w:t>
            </w:r>
          </w:p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•</w:t>
            </w:r>
            <w:r w:rsidRPr="00EA5061">
              <w:rPr>
                <w:rFonts w:ascii="Arial" w:hAnsi="Arial" w:cs="Arial"/>
                <w:sz w:val="20"/>
                <w:szCs w:val="20"/>
              </w:rPr>
              <w:tab/>
              <w:t>Zarządzanie alarmami (zdarzenia poprzez SNMP)</w:t>
            </w:r>
          </w:p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•</w:t>
            </w:r>
            <w:r w:rsidRPr="00EA5061">
              <w:rPr>
                <w:rFonts w:ascii="Arial" w:hAnsi="Arial" w:cs="Arial"/>
                <w:sz w:val="20"/>
                <w:szCs w:val="20"/>
              </w:rPr>
              <w:tab/>
              <w:t>Możliwość przejęcia konsoli tekstowej</w:t>
            </w:r>
          </w:p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•</w:t>
            </w:r>
            <w:r w:rsidRPr="00EA5061">
              <w:rPr>
                <w:rFonts w:ascii="Arial" w:hAnsi="Arial" w:cs="Arial"/>
                <w:sz w:val="20"/>
                <w:szCs w:val="20"/>
              </w:rPr>
              <w:tab/>
              <w:t>Możliwość zarządzania przez 6 administratorów jednocześnie</w:t>
            </w:r>
          </w:p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•</w:t>
            </w:r>
            <w:r w:rsidRPr="00EA5061">
              <w:rPr>
                <w:rFonts w:ascii="Arial" w:hAnsi="Arial" w:cs="Arial"/>
                <w:sz w:val="20"/>
                <w:szCs w:val="20"/>
              </w:rPr>
              <w:tab/>
              <w:t>Przekierowanie konsoli graficznej na poziomie sprzętowym oraz możliwość montowania zdalnych napędów i ich obrazów na poziomie sprzętowym (cyfrowy KVM)</w:t>
            </w:r>
          </w:p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•</w:t>
            </w:r>
            <w:r w:rsidRPr="00EA5061">
              <w:rPr>
                <w:rFonts w:ascii="Arial" w:hAnsi="Arial" w:cs="Arial"/>
                <w:sz w:val="20"/>
                <w:szCs w:val="20"/>
              </w:rPr>
              <w:tab/>
              <w:t xml:space="preserve">Obsługa serwerów </w:t>
            </w:r>
            <w:proofErr w:type="spellStart"/>
            <w:r w:rsidRPr="00EA5061">
              <w:rPr>
                <w:rFonts w:ascii="Arial" w:hAnsi="Arial" w:cs="Arial"/>
                <w:sz w:val="20"/>
                <w:szCs w:val="20"/>
              </w:rPr>
              <w:t>proxy</w:t>
            </w:r>
            <w:proofErr w:type="spellEnd"/>
            <w:r w:rsidRPr="00EA5061">
              <w:rPr>
                <w:rFonts w:ascii="Arial" w:hAnsi="Arial" w:cs="Arial"/>
                <w:sz w:val="20"/>
                <w:szCs w:val="20"/>
              </w:rPr>
              <w:t xml:space="preserve"> (autentykacja)</w:t>
            </w:r>
          </w:p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•</w:t>
            </w:r>
            <w:r w:rsidRPr="00EA5061">
              <w:rPr>
                <w:rFonts w:ascii="Arial" w:hAnsi="Arial" w:cs="Arial"/>
                <w:sz w:val="20"/>
                <w:szCs w:val="20"/>
              </w:rPr>
              <w:tab/>
              <w:t>Obsługa VLAN</w:t>
            </w:r>
          </w:p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•</w:t>
            </w:r>
            <w:r w:rsidRPr="00EA5061">
              <w:rPr>
                <w:rFonts w:ascii="Arial" w:hAnsi="Arial" w:cs="Arial"/>
                <w:sz w:val="20"/>
                <w:szCs w:val="20"/>
              </w:rPr>
              <w:tab/>
              <w:t xml:space="preserve">Możliwość konfiguracji parametru Max. </w:t>
            </w:r>
            <w:proofErr w:type="spellStart"/>
            <w:r w:rsidRPr="00EA5061">
              <w:rPr>
                <w:rFonts w:ascii="Arial" w:hAnsi="Arial" w:cs="Arial"/>
                <w:sz w:val="20"/>
                <w:szCs w:val="20"/>
              </w:rPr>
              <w:t>Transmission</w:t>
            </w:r>
            <w:proofErr w:type="spellEnd"/>
            <w:r w:rsidRPr="00EA5061">
              <w:rPr>
                <w:rFonts w:ascii="Arial" w:hAnsi="Arial" w:cs="Arial"/>
                <w:sz w:val="20"/>
                <w:szCs w:val="20"/>
              </w:rPr>
              <w:t xml:space="preserve"> Unit (MTU)</w:t>
            </w:r>
          </w:p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•</w:t>
            </w:r>
            <w:r w:rsidRPr="00EA5061">
              <w:rPr>
                <w:rFonts w:ascii="Arial" w:hAnsi="Arial" w:cs="Arial"/>
                <w:sz w:val="20"/>
                <w:szCs w:val="20"/>
              </w:rPr>
              <w:tab/>
              <w:t>Wsparcie dla protokołu SSDP</w:t>
            </w:r>
          </w:p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•</w:t>
            </w:r>
            <w:r w:rsidRPr="00EA5061">
              <w:rPr>
                <w:rFonts w:ascii="Arial" w:hAnsi="Arial" w:cs="Arial"/>
                <w:sz w:val="20"/>
                <w:szCs w:val="20"/>
              </w:rPr>
              <w:tab/>
              <w:t>Obsługa protokołów TLS 1.0, TLS 1.1, TLS 1.2, SSL v3</w:t>
            </w:r>
          </w:p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•</w:t>
            </w:r>
            <w:r w:rsidRPr="00EA5061">
              <w:rPr>
                <w:rFonts w:ascii="Arial" w:hAnsi="Arial" w:cs="Arial"/>
                <w:sz w:val="20"/>
                <w:szCs w:val="20"/>
              </w:rPr>
              <w:tab/>
              <w:t>Obsługa protokołu LDAP</w:t>
            </w:r>
          </w:p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•</w:t>
            </w:r>
            <w:r w:rsidRPr="00EA5061">
              <w:rPr>
                <w:rFonts w:ascii="Arial" w:hAnsi="Arial" w:cs="Arial"/>
                <w:sz w:val="20"/>
                <w:szCs w:val="20"/>
              </w:rPr>
              <w:tab/>
              <w:t>Synchronizacja czasu poprzez protokół NTP</w:t>
            </w:r>
          </w:p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•</w:t>
            </w:r>
            <w:r w:rsidRPr="00EA5061">
              <w:rPr>
                <w:rFonts w:ascii="Arial" w:hAnsi="Arial" w:cs="Arial"/>
                <w:sz w:val="20"/>
                <w:szCs w:val="20"/>
              </w:rPr>
              <w:tab/>
              <w:t>Możliwość backupu i odtworzenia ustawień bios serwera oraz ustawień karty zarządzającej.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Zintegrowana karta graficzna ze złączami VGA z tyłu oraz przodu serwera.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  <w:r w:rsidRPr="00B92C1C"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Minimum 1 port USB 3.0 na panelu przednim.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36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Minimum 2 porty USB 3.0 dostępne z tyłu serwera.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 xml:space="preserve">redundantne zasilacze </w:t>
            </w:r>
            <w:proofErr w:type="spellStart"/>
            <w:r w:rsidRPr="00EA5061">
              <w:rPr>
                <w:rFonts w:ascii="Arial" w:hAnsi="Arial" w:cs="Arial"/>
                <w:sz w:val="20"/>
                <w:szCs w:val="20"/>
              </w:rPr>
              <w:t>hotplug</w:t>
            </w:r>
            <w:proofErr w:type="spellEnd"/>
            <w:r w:rsidRPr="00EA5061">
              <w:rPr>
                <w:rFonts w:ascii="Arial" w:hAnsi="Arial" w:cs="Arial"/>
                <w:sz w:val="20"/>
                <w:szCs w:val="20"/>
              </w:rPr>
              <w:t xml:space="preserve"> o mocy minimalnej 500W o sprawności min. 94%.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452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wbudowane diody informacyjne lub wyświetlacz informujące o stanie serwera - system przewidywania, rozpoznawania awarii).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45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 xml:space="preserve">Serwer posiada możliwość konfiguracji i wykonania aktualizacji BIOS, </w:t>
            </w:r>
            <w:proofErr w:type="spellStart"/>
            <w:r w:rsidRPr="00EA5061">
              <w:rPr>
                <w:rFonts w:ascii="Arial" w:hAnsi="Arial" w:cs="Arial"/>
                <w:sz w:val="20"/>
                <w:szCs w:val="20"/>
              </w:rPr>
              <w:t>Firmware</w:t>
            </w:r>
            <w:proofErr w:type="spellEnd"/>
            <w:r w:rsidRPr="00EA5061">
              <w:rPr>
                <w:rFonts w:ascii="Arial" w:hAnsi="Arial" w:cs="Arial"/>
                <w:sz w:val="20"/>
                <w:szCs w:val="20"/>
              </w:rPr>
              <w:t>, sterowników serwera bezpośrednio z GUI (graficzny interfejs).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Napęd optyczny DVD-RW.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4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 xml:space="preserve">Wsparcie dla systemów operacyjnych Microsoft Windows Server 2022, 2019, 2016, </w:t>
            </w:r>
            <w:proofErr w:type="spellStart"/>
            <w:r w:rsidRPr="00EA5061">
              <w:rPr>
                <w:rFonts w:ascii="Arial" w:hAnsi="Arial" w:cs="Arial"/>
                <w:sz w:val="20"/>
                <w:szCs w:val="20"/>
              </w:rPr>
              <w:t>VMWare</w:t>
            </w:r>
            <w:proofErr w:type="spellEnd"/>
            <w:r w:rsidRPr="00EA506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A5061">
              <w:rPr>
                <w:rFonts w:ascii="Arial" w:hAnsi="Arial" w:cs="Arial"/>
                <w:sz w:val="20"/>
                <w:szCs w:val="20"/>
              </w:rPr>
              <w:t>vSphere</w:t>
            </w:r>
            <w:proofErr w:type="spellEnd"/>
            <w:r w:rsidRPr="00EA5061">
              <w:rPr>
                <w:rFonts w:ascii="Arial" w:hAnsi="Arial" w:cs="Arial"/>
                <w:sz w:val="20"/>
                <w:szCs w:val="20"/>
              </w:rPr>
              <w:t xml:space="preserve"> 7.0 i wyższy, </w:t>
            </w:r>
            <w:proofErr w:type="spellStart"/>
            <w:r w:rsidRPr="00EA5061">
              <w:rPr>
                <w:rFonts w:ascii="Arial" w:hAnsi="Arial" w:cs="Arial"/>
                <w:sz w:val="20"/>
                <w:szCs w:val="20"/>
              </w:rPr>
              <w:t>Suse</w:t>
            </w:r>
            <w:proofErr w:type="spellEnd"/>
            <w:r w:rsidRPr="00EA5061">
              <w:rPr>
                <w:rFonts w:ascii="Arial" w:hAnsi="Arial" w:cs="Arial"/>
                <w:sz w:val="20"/>
                <w:szCs w:val="20"/>
              </w:rPr>
              <w:t xml:space="preserve"> Linux Enterprise Server 12, Red </w:t>
            </w:r>
            <w:proofErr w:type="spellStart"/>
            <w:r w:rsidRPr="00EA5061">
              <w:rPr>
                <w:rFonts w:ascii="Arial" w:hAnsi="Arial" w:cs="Arial"/>
                <w:sz w:val="20"/>
                <w:szCs w:val="20"/>
              </w:rPr>
              <w:t>Hat</w:t>
            </w:r>
            <w:proofErr w:type="spellEnd"/>
            <w:r w:rsidRPr="00EA5061">
              <w:rPr>
                <w:rFonts w:ascii="Arial" w:hAnsi="Arial" w:cs="Arial"/>
                <w:sz w:val="20"/>
                <w:szCs w:val="20"/>
              </w:rPr>
              <w:t xml:space="preserve"> Enterprise Linux 7, 8, Hyper-V Server.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42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Serwer musi być fabrycznie nowy i pochodzić z oficjalnego kanału dystrybucyjnego.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404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Oprogramowanie Windows Server Standard 2022 PL zgodny z liczbą procesorów i rdzeni w serwerze. 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Licencje dostępowe CAL dla oferowanego Windows Server wskazanego w pkt 20 w ilość 30 szt. typu USER i 10 szt. typu Device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Ogólnopolska, telefoniczna infolinia/linia techniczna producenta serwera.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RPr="00B92C1C" w:rsidTr="001B18B2">
        <w:trPr>
          <w:gridAfter w:val="1"/>
          <w:wAfter w:w="5012" w:type="dxa"/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numPr>
                <w:ilvl w:val="0"/>
                <w:numId w:val="6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</w:tcBorders>
          </w:tcPr>
          <w:p w:rsidR="001B18B2" w:rsidRPr="00EA5061" w:rsidRDefault="001B18B2" w:rsidP="001B18B2">
            <w:pPr>
              <w:rPr>
                <w:rFonts w:ascii="Arial" w:hAnsi="Arial" w:cs="Arial"/>
                <w:sz w:val="20"/>
                <w:szCs w:val="20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Możliwość aktualizacji i pobrania sterowników do oferowanego modelu serwera w najnowszych certyfikowanych wersjach bezpośrednio z sieci Internet za pośrednictwem strony www producenta serwera.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92C1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8B2" w:rsidRPr="00B92C1C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B18B2" w:rsidTr="007265E9">
        <w:trPr>
          <w:trHeight w:val="648"/>
        </w:trPr>
        <w:tc>
          <w:tcPr>
            <w:tcW w:w="11058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1B18B2" w:rsidRDefault="001B18B2" w:rsidP="001B18B2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  <w:tc>
          <w:tcPr>
            <w:tcW w:w="5012" w:type="dxa"/>
          </w:tcPr>
          <w:p w:rsidR="001B18B2" w:rsidRDefault="001B18B2" w:rsidP="001B18B2"/>
          <w:p w:rsidR="001B18B2" w:rsidRPr="001763FA" w:rsidRDefault="001B18B2" w:rsidP="001B18B2"/>
        </w:tc>
      </w:tr>
      <w:tr w:rsidR="001B18B2" w:rsidTr="007265E9">
        <w:trPr>
          <w:gridAfter w:val="1"/>
          <w:wAfter w:w="5012" w:type="dxa"/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B18B2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B18B2" w:rsidRDefault="001B18B2" w:rsidP="001B18B2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EA5061">
              <w:rPr>
                <w:rFonts w:ascii="Arial" w:hAnsi="Arial" w:cs="Arial"/>
                <w:sz w:val="20"/>
                <w:szCs w:val="20"/>
              </w:rPr>
              <w:t>Gwarancja minimum 36 miesięcy typ On-Site NBD, minimum 9 godzin w dni robocze w godzinach 08:00 – 17:00 z opcją wymiany uszkodzonych komponentów.</w:t>
            </w:r>
          </w:p>
        </w:tc>
        <w:tc>
          <w:tcPr>
            <w:tcW w:w="14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B18B2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B18B2" w:rsidRDefault="001B18B2" w:rsidP="001B18B2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1B18B2" w:rsidTr="007265E9">
        <w:trPr>
          <w:gridAfter w:val="1"/>
          <w:wAfter w:w="5012" w:type="dxa"/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Pr="00295574" w:rsidRDefault="001B18B2" w:rsidP="001B18B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Przedłużenie okresu gwarancji o każdy dzień trwania naprawy gwarancyjnej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Default="001B18B2" w:rsidP="001B18B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1B18B2" w:rsidTr="007265E9">
        <w:trPr>
          <w:gridAfter w:val="1"/>
          <w:wAfter w:w="5012" w:type="dxa"/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Pr="00295574" w:rsidRDefault="001B18B2" w:rsidP="001B18B2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3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Default="001B18B2" w:rsidP="001B18B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1B18B2" w:rsidTr="007265E9">
        <w:trPr>
          <w:gridAfter w:val="1"/>
          <w:wAfter w:w="5012" w:type="dxa"/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Pr="00295574" w:rsidRDefault="001B18B2" w:rsidP="001B18B2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Default="001B18B2" w:rsidP="001B18B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1B18B2" w:rsidTr="007265E9">
        <w:trPr>
          <w:gridAfter w:val="1"/>
          <w:wAfter w:w="5012" w:type="dxa"/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Pr="00295574" w:rsidRDefault="001B18B2" w:rsidP="001B18B2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Default="001B18B2" w:rsidP="001B18B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1B18B2" w:rsidTr="007265E9">
        <w:trPr>
          <w:gridAfter w:val="1"/>
          <w:wAfter w:w="5012" w:type="dxa"/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6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Pr="00295574" w:rsidRDefault="001B18B2" w:rsidP="001B18B2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1B18B2" w:rsidRPr="00295574" w:rsidRDefault="001B18B2" w:rsidP="001B18B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Wykonawca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– jeżeli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Default="001B18B2" w:rsidP="001B18B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8B2" w:rsidRDefault="001B18B2" w:rsidP="001B18B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723921">
      <w:pPr>
        <w:pStyle w:val="Nagwek"/>
        <w:numPr>
          <w:ilvl w:val="0"/>
          <w:numId w:val="3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723921">
      <w:pPr>
        <w:pStyle w:val="Nagwek"/>
        <w:numPr>
          <w:ilvl w:val="0"/>
          <w:numId w:val="3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723921">
      <w:pPr>
        <w:pStyle w:val="Nagwek"/>
        <w:numPr>
          <w:ilvl w:val="0"/>
          <w:numId w:val="3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Brak opisu w kolumnie 4. traktowany będzie, jako brak danego parametru.</w:t>
      </w:r>
    </w:p>
    <w:p w:rsidR="00C414C1" w:rsidRDefault="00554556" w:rsidP="00723921">
      <w:pPr>
        <w:pStyle w:val="Nagwek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data                                                  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687D"/>
    <w:multiLevelType w:val="multilevel"/>
    <w:tmpl w:val="B792F91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7FC7058"/>
    <w:multiLevelType w:val="multilevel"/>
    <w:tmpl w:val="6EEA87E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9AB1462"/>
    <w:multiLevelType w:val="multilevel"/>
    <w:tmpl w:val="3A2029F4"/>
    <w:lvl w:ilvl="0">
      <w:start w:val="1"/>
      <w:numFmt w:val="lowerLetter"/>
      <w:lvlText w:val="%1)"/>
      <w:lvlJc w:val="left"/>
      <w:pPr>
        <w:tabs>
          <w:tab w:val="num" w:pos="0"/>
        </w:tabs>
        <w:ind w:left="50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</w:lvl>
  </w:abstractNum>
  <w:abstractNum w:abstractNumId="5" w15:restartNumberingAfterBreak="0">
    <w:nsid w:val="0AA51C10"/>
    <w:multiLevelType w:val="multilevel"/>
    <w:tmpl w:val="7C006A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B1600AA"/>
    <w:multiLevelType w:val="multilevel"/>
    <w:tmpl w:val="58C63B6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DC57A7F"/>
    <w:multiLevelType w:val="multilevel"/>
    <w:tmpl w:val="7660C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1" w15:restartNumberingAfterBreak="0">
    <w:nsid w:val="111B78BA"/>
    <w:multiLevelType w:val="multilevel"/>
    <w:tmpl w:val="77D2446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168B0DFF"/>
    <w:multiLevelType w:val="multilevel"/>
    <w:tmpl w:val="275413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1A7F2E1E"/>
    <w:multiLevelType w:val="multilevel"/>
    <w:tmpl w:val="E690DC70"/>
    <w:lvl w:ilvl="0">
      <w:start w:val="1"/>
      <w:numFmt w:val="lowerLetter"/>
      <w:lvlText w:val="%1)"/>
      <w:lvlJc w:val="right"/>
      <w:pPr>
        <w:tabs>
          <w:tab w:val="num" w:pos="0"/>
        </w:tabs>
        <w:ind w:left="635" w:hanging="360"/>
      </w:pPr>
      <w:rPr>
        <w:rFonts w:ascii="Calibri" w:eastAsia="Calibri" w:hAnsi="Calibri" w:cs="Calibri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355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075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2795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1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3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5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7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95" w:hanging="180"/>
      </w:pPr>
    </w:lvl>
  </w:abstractNum>
  <w:abstractNum w:abstractNumId="14" w15:restartNumberingAfterBreak="0">
    <w:nsid w:val="1B9565AB"/>
    <w:multiLevelType w:val="hybridMultilevel"/>
    <w:tmpl w:val="6A1AF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064766"/>
    <w:multiLevelType w:val="multilevel"/>
    <w:tmpl w:val="BAE0AC2C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785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20C973CE"/>
    <w:multiLevelType w:val="multilevel"/>
    <w:tmpl w:val="F608580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23617E2"/>
    <w:multiLevelType w:val="multilevel"/>
    <w:tmpl w:val="C20E255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3436E93"/>
    <w:multiLevelType w:val="multilevel"/>
    <w:tmpl w:val="8096907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277D188F"/>
    <w:multiLevelType w:val="multilevel"/>
    <w:tmpl w:val="A5B8F36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82255C6"/>
    <w:multiLevelType w:val="multilevel"/>
    <w:tmpl w:val="BB4A9C2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29606FBA"/>
    <w:multiLevelType w:val="multilevel"/>
    <w:tmpl w:val="E228C5F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3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D552E8"/>
    <w:multiLevelType w:val="multilevel"/>
    <w:tmpl w:val="BAB2E8D2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bullet"/>
      <w:lvlText w:val=""/>
      <w:lvlJc w:val="left"/>
      <w:pPr>
        <w:tabs>
          <w:tab w:val="num" w:pos="0"/>
        </w:tabs>
        <w:ind w:left="785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344F79B7"/>
    <w:multiLevelType w:val="multilevel"/>
    <w:tmpl w:val="61BCDA6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221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1941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2661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</w:lvl>
  </w:abstractNum>
  <w:abstractNum w:abstractNumId="26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37C25416"/>
    <w:multiLevelType w:val="multilevel"/>
    <w:tmpl w:val="479A6A3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39147B3F"/>
    <w:multiLevelType w:val="multilevel"/>
    <w:tmpl w:val="E694678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3A6D1EC0"/>
    <w:multiLevelType w:val="multilevel"/>
    <w:tmpl w:val="AD400D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3AD1242B"/>
    <w:multiLevelType w:val="multilevel"/>
    <w:tmpl w:val="8E28123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3B945F03"/>
    <w:multiLevelType w:val="multilevel"/>
    <w:tmpl w:val="91584148"/>
    <w:lvl w:ilvl="0">
      <w:start w:val="162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3D0C431D"/>
    <w:multiLevelType w:val="multilevel"/>
    <w:tmpl w:val="D816686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3DCD1860"/>
    <w:multiLevelType w:val="multilevel"/>
    <w:tmpl w:val="A3E0686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3EE804F9"/>
    <w:multiLevelType w:val="multilevel"/>
    <w:tmpl w:val="C4AA2AB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40F23390"/>
    <w:multiLevelType w:val="multilevel"/>
    <w:tmpl w:val="A20E75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42AC0DEF"/>
    <w:multiLevelType w:val="multilevel"/>
    <w:tmpl w:val="87B46E7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43083C3B"/>
    <w:multiLevelType w:val="multilevel"/>
    <w:tmpl w:val="BF781242"/>
    <w:lvl w:ilvl="0">
      <w:start w:val="9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442E61D1"/>
    <w:multiLevelType w:val="multilevel"/>
    <w:tmpl w:val="C010CAD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 Light" w:hAnsi="Calibri Light" w:cs="Calibri Light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48D730C1"/>
    <w:multiLevelType w:val="multilevel"/>
    <w:tmpl w:val="147085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B4314A5"/>
    <w:multiLevelType w:val="multilevel"/>
    <w:tmpl w:val="88DAA478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2" w15:restartNumberingAfterBreak="0">
    <w:nsid w:val="4B553FEB"/>
    <w:multiLevelType w:val="multilevel"/>
    <w:tmpl w:val="DDD8232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4C384378"/>
    <w:multiLevelType w:val="multilevel"/>
    <w:tmpl w:val="0FF0DF0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4CE7788A"/>
    <w:multiLevelType w:val="multilevel"/>
    <w:tmpl w:val="26F84FAC"/>
    <w:lvl w:ilvl="0">
      <w:start w:val="86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5" w15:restartNumberingAfterBreak="0">
    <w:nsid w:val="51A61AC6"/>
    <w:multiLevelType w:val="multilevel"/>
    <w:tmpl w:val="C8305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6" w15:restartNumberingAfterBreak="0">
    <w:nsid w:val="53A52D61"/>
    <w:multiLevelType w:val="multilevel"/>
    <w:tmpl w:val="349CCB36"/>
    <w:lvl w:ilvl="0">
      <w:start w:val="1"/>
      <w:numFmt w:val="bullet"/>
      <w:lvlText w:val=""/>
      <w:lvlJc w:val="left"/>
      <w:pPr>
        <w:tabs>
          <w:tab w:val="num" w:pos="0"/>
        </w:tabs>
        <w:ind w:left="45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9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1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5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7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19" w:hanging="360"/>
      </w:pPr>
      <w:rPr>
        <w:rFonts w:ascii="Wingdings" w:hAnsi="Wingdings" w:cs="Wingdings" w:hint="default"/>
      </w:rPr>
    </w:lvl>
  </w:abstractNum>
  <w:abstractNum w:abstractNumId="47" w15:restartNumberingAfterBreak="0">
    <w:nsid w:val="59BD762C"/>
    <w:multiLevelType w:val="multilevel"/>
    <w:tmpl w:val="7F08B31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5CF9196C"/>
    <w:multiLevelType w:val="multilevel"/>
    <w:tmpl w:val="105845AA"/>
    <w:lvl w:ilvl="0">
      <w:start w:val="233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1683144"/>
    <w:multiLevelType w:val="multilevel"/>
    <w:tmpl w:val="8FBA5D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1" w15:restartNumberingAfterBreak="0">
    <w:nsid w:val="624D6CE9"/>
    <w:multiLevelType w:val="multilevel"/>
    <w:tmpl w:val="D8E8CC4C"/>
    <w:lvl w:ilvl="0">
      <w:start w:val="1"/>
      <w:numFmt w:val="lowerLetter"/>
      <w:lvlText w:val="%1)"/>
      <w:lvlJc w:val="left"/>
      <w:pPr>
        <w:tabs>
          <w:tab w:val="num" w:pos="0"/>
        </w:tabs>
        <w:ind w:left="50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</w:lvl>
  </w:abstractNum>
  <w:abstractNum w:abstractNumId="52" w15:restartNumberingAfterBreak="0">
    <w:nsid w:val="652D4ED4"/>
    <w:multiLevelType w:val="multilevel"/>
    <w:tmpl w:val="E00A8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3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4" w15:restartNumberingAfterBreak="0">
    <w:nsid w:val="6D0C295A"/>
    <w:multiLevelType w:val="multilevel"/>
    <w:tmpl w:val="29D8C5C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5" w15:restartNumberingAfterBreak="0">
    <w:nsid w:val="6E770850"/>
    <w:multiLevelType w:val="multilevel"/>
    <w:tmpl w:val="1E0E60F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6" w15:restartNumberingAfterBreak="0">
    <w:nsid w:val="6F6B2BEC"/>
    <w:multiLevelType w:val="multilevel"/>
    <w:tmpl w:val="66B8327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7" w15:restartNumberingAfterBreak="0">
    <w:nsid w:val="71093C73"/>
    <w:multiLevelType w:val="multilevel"/>
    <w:tmpl w:val="81421DF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8" w15:restartNumberingAfterBreak="0">
    <w:nsid w:val="72F03854"/>
    <w:multiLevelType w:val="multilevel"/>
    <w:tmpl w:val="693204A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9" w15:restartNumberingAfterBreak="0">
    <w:nsid w:val="749E288B"/>
    <w:multiLevelType w:val="hybridMultilevel"/>
    <w:tmpl w:val="535EC9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71F3399"/>
    <w:multiLevelType w:val="multilevel"/>
    <w:tmpl w:val="5524AEC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1" w15:restartNumberingAfterBreak="0">
    <w:nsid w:val="77D15C9E"/>
    <w:multiLevelType w:val="multilevel"/>
    <w:tmpl w:val="D07246A0"/>
    <w:lvl w:ilvl="0">
      <w:start w:val="57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2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3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0"/>
  </w:num>
  <w:num w:numId="2">
    <w:abstractNumId w:val="46"/>
  </w:num>
  <w:num w:numId="3">
    <w:abstractNumId w:val="26"/>
  </w:num>
  <w:num w:numId="4">
    <w:abstractNumId w:val="52"/>
  </w:num>
  <w:num w:numId="5">
    <w:abstractNumId w:val="9"/>
  </w:num>
  <w:num w:numId="6">
    <w:abstractNumId w:val="45"/>
  </w:num>
  <w:num w:numId="7">
    <w:abstractNumId w:val="3"/>
  </w:num>
  <w:num w:numId="8">
    <w:abstractNumId w:val="22"/>
  </w:num>
  <w:num w:numId="9">
    <w:abstractNumId w:val="44"/>
  </w:num>
  <w:num w:numId="10">
    <w:abstractNumId w:val="62"/>
  </w:num>
  <w:num w:numId="11">
    <w:abstractNumId w:val="31"/>
  </w:num>
  <w:num w:numId="12">
    <w:abstractNumId w:val="61"/>
  </w:num>
  <w:num w:numId="13">
    <w:abstractNumId w:val="48"/>
  </w:num>
  <w:num w:numId="14">
    <w:abstractNumId w:val="11"/>
  </w:num>
  <w:num w:numId="15">
    <w:abstractNumId w:val="41"/>
  </w:num>
  <w:num w:numId="16">
    <w:abstractNumId w:val="15"/>
  </w:num>
  <w:num w:numId="17">
    <w:abstractNumId w:val="51"/>
  </w:num>
  <w:num w:numId="18">
    <w:abstractNumId w:val="4"/>
  </w:num>
  <w:num w:numId="19">
    <w:abstractNumId w:val="56"/>
  </w:num>
  <w:num w:numId="20">
    <w:abstractNumId w:val="33"/>
  </w:num>
  <w:num w:numId="21">
    <w:abstractNumId w:val="2"/>
  </w:num>
  <w:num w:numId="22">
    <w:abstractNumId w:val="36"/>
  </w:num>
  <w:num w:numId="23">
    <w:abstractNumId w:val="35"/>
  </w:num>
  <w:num w:numId="24">
    <w:abstractNumId w:val="47"/>
  </w:num>
  <w:num w:numId="25">
    <w:abstractNumId w:val="39"/>
  </w:num>
  <w:num w:numId="26">
    <w:abstractNumId w:val="20"/>
  </w:num>
  <w:num w:numId="27">
    <w:abstractNumId w:val="16"/>
  </w:num>
  <w:num w:numId="28">
    <w:abstractNumId w:val="27"/>
  </w:num>
  <w:num w:numId="29">
    <w:abstractNumId w:val="60"/>
  </w:num>
  <w:num w:numId="30">
    <w:abstractNumId w:val="43"/>
  </w:num>
  <w:num w:numId="31">
    <w:abstractNumId w:val="42"/>
  </w:num>
  <w:num w:numId="32">
    <w:abstractNumId w:val="54"/>
  </w:num>
  <w:num w:numId="33">
    <w:abstractNumId w:val="0"/>
  </w:num>
  <w:num w:numId="34">
    <w:abstractNumId w:val="28"/>
  </w:num>
  <w:num w:numId="35">
    <w:abstractNumId w:val="21"/>
  </w:num>
  <w:num w:numId="36">
    <w:abstractNumId w:val="6"/>
  </w:num>
  <w:num w:numId="37">
    <w:abstractNumId w:val="18"/>
  </w:num>
  <w:num w:numId="38">
    <w:abstractNumId w:val="30"/>
  </w:num>
  <w:num w:numId="39">
    <w:abstractNumId w:val="19"/>
  </w:num>
  <w:num w:numId="40">
    <w:abstractNumId w:val="13"/>
  </w:num>
  <w:num w:numId="41">
    <w:abstractNumId w:val="25"/>
  </w:num>
  <w:num w:numId="42">
    <w:abstractNumId w:val="37"/>
  </w:num>
  <w:num w:numId="43">
    <w:abstractNumId w:val="55"/>
  </w:num>
  <w:num w:numId="44">
    <w:abstractNumId w:val="5"/>
  </w:num>
  <w:num w:numId="45">
    <w:abstractNumId w:val="24"/>
  </w:num>
  <w:num w:numId="46">
    <w:abstractNumId w:val="29"/>
  </w:num>
  <w:num w:numId="47">
    <w:abstractNumId w:val="32"/>
  </w:num>
  <w:num w:numId="48">
    <w:abstractNumId w:val="57"/>
  </w:num>
  <w:num w:numId="49">
    <w:abstractNumId w:val="58"/>
  </w:num>
  <w:num w:numId="50">
    <w:abstractNumId w:val="50"/>
  </w:num>
  <w:num w:numId="51">
    <w:abstractNumId w:val="34"/>
  </w:num>
  <w:num w:numId="52">
    <w:abstractNumId w:val="17"/>
  </w:num>
  <w:num w:numId="53">
    <w:abstractNumId w:val="12"/>
  </w:num>
  <w:num w:numId="54">
    <w:abstractNumId w:val="40"/>
  </w:num>
  <w:num w:numId="55">
    <w:abstractNumId w:val="40"/>
    <w:lvlOverride w:ilvl="0">
      <w:startOverride w:val="1"/>
    </w:lvlOverride>
  </w:num>
  <w:num w:numId="56">
    <w:abstractNumId w:val="40"/>
  </w:num>
  <w:num w:numId="57">
    <w:abstractNumId w:val="40"/>
  </w:num>
  <w:num w:numId="58">
    <w:abstractNumId w:val="14"/>
  </w:num>
  <w:num w:numId="59">
    <w:abstractNumId w:val="59"/>
  </w:num>
  <w:num w:numId="60">
    <w:abstractNumId w:val="23"/>
  </w:num>
  <w:num w:numId="61">
    <w:abstractNumId w:val="63"/>
  </w:num>
  <w:num w:numId="62">
    <w:abstractNumId w:val="8"/>
  </w:num>
  <w:num w:numId="63">
    <w:abstractNumId w:val="7"/>
  </w:num>
  <w:num w:numId="64">
    <w:abstractNumId w:val="49"/>
  </w:num>
  <w:num w:numId="65">
    <w:abstractNumId w:val="53"/>
  </w:num>
  <w:num w:numId="66">
    <w:abstractNumId w:val="1"/>
  </w:num>
  <w:num w:numId="67">
    <w:abstractNumId w:val="38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1B18B2"/>
    <w:rsid w:val="001B29F0"/>
    <w:rsid w:val="00295574"/>
    <w:rsid w:val="002C02B1"/>
    <w:rsid w:val="002C1484"/>
    <w:rsid w:val="00315C3C"/>
    <w:rsid w:val="00391508"/>
    <w:rsid w:val="003A55D6"/>
    <w:rsid w:val="003B0245"/>
    <w:rsid w:val="003F3501"/>
    <w:rsid w:val="004736F8"/>
    <w:rsid w:val="00482B14"/>
    <w:rsid w:val="0052157F"/>
    <w:rsid w:val="00537D57"/>
    <w:rsid w:val="0055049F"/>
    <w:rsid w:val="00554556"/>
    <w:rsid w:val="005850CE"/>
    <w:rsid w:val="00627A55"/>
    <w:rsid w:val="006345F5"/>
    <w:rsid w:val="00660105"/>
    <w:rsid w:val="006633AE"/>
    <w:rsid w:val="006C5786"/>
    <w:rsid w:val="006D4D16"/>
    <w:rsid w:val="00723921"/>
    <w:rsid w:val="00795453"/>
    <w:rsid w:val="00822078"/>
    <w:rsid w:val="008630B9"/>
    <w:rsid w:val="00886898"/>
    <w:rsid w:val="008B5721"/>
    <w:rsid w:val="008E13EE"/>
    <w:rsid w:val="008E3A72"/>
    <w:rsid w:val="00906F3F"/>
    <w:rsid w:val="00912D4E"/>
    <w:rsid w:val="00940265"/>
    <w:rsid w:val="009415DF"/>
    <w:rsid w:val="009853DD"/>
    <w:rsid w:val="009B201E"/>
    <w:rsid w:val="009C7229"/>
    <w:rsid w:val="00A24650"/>
    <w:rsid w:val="00AC1E28"/>
    <w:rsid w:val="00AF6EC7"/>
    <w:rsid w:val="00B42E26"/>
    <w:rsid w:val="00B4654F"/>
    <w:rsid w:val="00B77AEE"/>
    <w:rsid w:val="00B92C1C"/>
    <w:rsid w:val="00BE20A0"/>
    <w:rsid w:val="00BE5556"/>
    <w:rsid w:val="00C414C1"/>
    <w:rsid w:val="00CC2D45"/>
    <w:rsid w:val="00D5461D"/>
    <w:rsid w:val="00D61CEF"/>
    <w:rsid w:val="00D86841"/>
    <w:rsid w:val="00D949B0"/>
    <w:rsid w:val="00E64BE1"/>
    <w:rsid w:val="00EE3C54"/>
    <w:rsid w:val="00F2214D"/>
    <w:rsid w:val="00F27922"/>
    <w:rsid w:val="00F42F5B"/>
    <w:rsid w:val="00F960FE"/>
    <w:rsid w:val="00FB637D"/>
    <w:rsid w:val="00FD3384"/>
    <w:rsid w:val="00FD40AA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578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18</Pages>
  <Words>5306</Words>
  <Characters>31841</Characters>
  <Application>Microsoft Office Word</Application>
  <DocSecurity>0</DocSecurity>
  <Lines>265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29</cp:revision>
  <cp:lastPrinted>2024-07-05T12:13:00Z</cp:lastPrinted>
  <dcterms:created xsi:type="dcterms:W3CDTF">2024-08-30T11:10:00Z</dcterms:created>
  <dcterms:modified xsi:type="dcterms:W3CDTF">2024-09-02T11:49:00Z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