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EB4706">
        <w:rPr>
          <w:rFonts w:cs="Arial"/>
        </w:rPr>
        <w:t>1</w:t>
      </w:r>
      <w:r w:rsidR="00B5388F">
        <w:rPr>
          <w:rFonts w:cs="Arial"/>
        </w:rPr>
        <w:t>4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EB4706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B5388F">
        <w:rPr>
          <w:rFonts w:eastAsia="Arial Unicode MS"/>
          <w:b/>
          <w:sz w:val="22"/>
          <w:szCs w:val="22"/>
          <w:u w:val="single"/>
          <w:lang w:eastAsia="ar-SA"/>
        </w:rPr>
        <w:t>4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B5388F">
        <w:rPr>
          <w:rFonts w:eastAsia="Arial Unicode MS"/>
          <w:b/>
          <w:sz w:val="22"/>
          <w:szCs w:val="22"/>
          <w:u w:val="single"/>
          <w:lang w:eastAsia="ar-SA"/>
        </w:rPr>
        <w:t xml:space="preserve">Aparat Sokołowskiego 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B5388F" w:rsidP="00B5388F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Aparat Sokołowskiego</w:t>
            </w:r>
            <w:r w:rsidR="00111FE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(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wyciąg</w:t>
            </w:r>
            <w:r w:rsidR="00111FE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)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111FE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B5388F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A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 xml:space="preserve">parat oparty na stabilnej podstawie stojącej na podłodze, podstawa </w:t>
            </w:r>
            <w:r w:rsidRPr="00A8784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pięcioramienna zapewniająca stabilność aparatu w pozycji horyzontalnej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B5388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egulacja wysokości żurawia w zależności od wielkości przedramienia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B5388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5388F" w:rsidRPr="00B5388F" w:rsidRDefault="00B5388F" w:rsidP="00B5388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ożliwość zmiany kąta nachylenia żurawia 0°-90° (+/- 5˚)</w:t>
            </w:r>
          </w:p>
          <w:p w:rsidR="00B5388F" w:rsidRPr="00B5388F" w:rsidRDefault="00B5388F" w:rsidP="00B5388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B5388F" w:rsidRPr="00B5388F" w:rsidRDefault="00B5388F" w:rsidP="00B5388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 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0-90 stopni (+/- 5˚)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– 0 pkt</w:t>
            </w:r>
          </w:p>
          <w:p w:rsidR="00C414C1" w:rsidRPr="00172670" w:rsidRDefault="00B5388F" w:rsidP="00B5388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B5388F">
              <w:rPr>
                <w:rFonts w:ascii="Calibri" w:hAnsi="Calibri" w:cs="Calibri"/>
                <w:sz w:val="22"/>
                <w:szCs w:val="22"/>
              </w:rPr>
              <w:t>Szerszy zakres – 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0922F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B5388F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egulacja wysokości kolumny aparatu 400mm (+/- 30mm)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B5388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Pr="00B5388F">
              <w:rPr>
                <w:rFonts w:ascii="Calibri" w:hAnsi="Calibri" w:cs="Calibri"/>
                <w:sz w:val="22"/>
                <w:szCs w:val="22"/>
              </w:rPr>
              <w:t>odpórka pod ramię z regulacją obrotową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B5388F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R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egulacja siły wyciągowej mechanizmem śrubowym min.</w:t>
            </w: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 xml:space="preserve"> 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200mm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172670" w:rsidRDefault="00B5388F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U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rządzenie umożliwiające rotację przedramienia i dłoni przegubem kulowym jak również pozwalające zablokować klamrę wyciągową w dowolnym położeniu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B5388F" w:rsidP="00DD7C8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A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parat wykonany z rur i prętów ze stali nierdzewnej polerowanej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D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C61E3" w:rsidRPr="00172670" w:rsidRDefault="00B5388F" w:rsidP="00AC61E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K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lamra wyciągowa w kształcie podkowy do chwytu dłoni za palce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B5388F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O</w:t>
            </w:r>
            <w:r w:rsidRPr="00A87846">
              <w:rPr>
                <w:rFonts w:asciiTheme="minorHAnsi" w:hAnsiTheme="minorHAnsi" w:cstheme="minorHAnsi"/>
                <w:color w:val="000000"/>
                <w:spacing w:val="-2"/>
                <w:sz w:val="22"/>
                <w:szCs w:val="22"/>
              </w:rPr>
              <w:t>słona chwytu za palce wykonana z profilowanej miękkiej gumy silikonowej uniemożliwiającej wyślizgnięcie się palców w trakcie zabiegu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</w:tbl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B5522B" w:rsidRPr="0018451F" w:rsidRDefault="00B5522B" w:rsidP="00B5522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B5522B" w:rsidRPr="008E50FB" w:rsidRDefault="00B5522B" w:rsidP="00B552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6856F9" w:rsidRPr="00B5522B" w:rsidRDefault="00B5522B" w:rsidP="00B5522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5388F"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B5388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  <w:bookmarkStart w:id="0" w:name="_GoBack"/>
            <w:bookmarkEnd w:id="0"/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0F94E90"/>
    <w:multiLevelType w:val="multilevel"/>
    <w:tmpl w:val="1220C49C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BFB2D87"/>
    <w:multiLevelType w:val="hybridMultilevel"/>
    <w:tmpl w:val="A9243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523AF"/>
    <w:multiLevelType w:val="hybridMultilevel"/>
    <w:tmpl w:val="DF9AC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36307"/>
    <w:multiLevelType w:val="hybridMultilevel"/>
    <w:tmpl w:val="61F8C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6"/>
  </w:num>
  <w:num w:numId="8">
    <w:abstractNumId w:val="4"/>
  </w:num>
  <w:num w:numId="9">
    <w:abstractNumId w:val="3"/>
  </w:num>
  <w:num w:numId="10">
    <w:abstractNumId w:val="12"/>
  </w:num>
  <w:num w:numId="11">
    <w:abstractNumId w:val="14"/>
  </w:num>
  <w:num w:numId="12">
    <w:abstractNumId w:val="1"/>
  </w:num>
  <w:num w:numId="13">
    <w:abstractNumId w:val="9"/>
  </w:num>
  <w:num w:numId="14">
    <w:abstractNumId w:val="0"/>
  </w:num>
  <w:num w:numId="15">
    <w:abstractNumId w:val="13"/>
  </w:num>
  <w:num w:numId="16">
    <w:abstractNumId w:val="11"/>
  </w:num>
  <w:num w:numId="1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922F1"/>
    <w:rsid w:val="000A64C2"/>
    <w:rsid w:val="000B3538"/>
    <w:rsid w:val="000D0FB1"/>
    <w:rsid w:val="00111FE7"/>
    <w:rsid w:val="00172670"/>
    <w:rsid w:val="00194310"/>
    <w:rsid w:val="001B18B2"/>
    <w:rsid w:val="001B29F0"/>
    <w:rsid w:val="001C37B1"/>
    <w:rsid w:val="001D2E42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86C21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856F9"/>
    <w:rsid w:val="006C5786"/>
    <w:rsid w:val="006D4D16"/>
    <w:rsid w:val="0071164C"/>
    <w:rsid w:val="00720758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8E3B4C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C61E3"/>
    <w:rsid w:val="00AF6EC7"/>
    <w:rsid w:val="00B017F6"/>
    <w:rsid w:val="00B42E26"/>
    <w:rsid w:val="00B4654F"/>
    <w:rsid w:val="00B5388F"/>
    <w:rsid w:val="00B5522B"/>
    <w:rsid w:val="00B7775D"/>
    <w:rsid w:val="00B77AEE"/>
    <w:rsid w:val="00B92C1C"/>
    <w:rsid w:val="00BB2BD3"/>
    <w:rsid w:val="00BE20A0"/>
    <w:rsid w:val="00BE5556"/>
    <w:rsid w:val="00C026C4"/>
    <w:rsid w:val="00C40B27"/>
    <w:rsid w:val="00C414C1"/>
    <w:rsid w:val="00CC2D45"/>
    <w:rsid w:val="00D5461D"/>
    <w:rsid w:val="00D61CEF"/>
    <w:rsid w:val="00D86841"/>
    <w:rsid w:val="00D949B0"/>
    <w:rsid w:val="00DD7C80"/>
    <w:rsid w:val="00E20E07"/>
    <w:rsid w:val="00E64BE1"/>
    <w:rsid w:val="00EB4706"/>
    <w:rsid w:val="00EE3C54"/>
    <w:rsid w:val="00F2214D"/>
    <w:rsid w:val="00F27922"/>
    <w:rsid w:val="00F42F5B"/>
    <w:rsid w:val="00F53E5E"/>
    <w:rsid w:val="00F81FB7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2024-09-04T11:53:00Z</dcterms:created>
  <dcterms:modified xsi:type="dcterms:W3CDTF">2024-09-04T11:59:00Z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