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4C1" w:rsidRDefault="00554556">
      <w:pPr>
        <w:pStyle w:val="Nagwek2"/>
        <w:jc w:val="both"/>
        <w:rPr>
          <w:rFonts w:cs="Arial"/>
        </w:rPr>
      </w:pPr>
      <w:r>
        <w:rPr>
          <w:rFonts w:cs="Arial"/>
        </w:rPr>
        <w:t>Załącznik nr 2</w:t>
      </w:r>
      <w:r w:rsidR="00F95EA7">
        <w:rPr>
          <w:rFonts w:cs="Arial"/>
        </w:rPr>
        <w:t>-</w:t>
      </w:r>
      <w:r w:rsidR="00034EA2">
        <w:rPr>
          <w:rFonts w:cs="Arial"/>
        </w:rPr>
        <w:t>2</w:t>
      </w:r>
      <w:r w:rsidR="00AE70E0">
        <w:rPr>
          <w:rFonts w:cs="Arial"/>
        </w:rPr>
        <w:t>2</w:t>
      </w:r>
      <w:r>
        <w:rPr>
          <w:rFonts w:cs="Arial"/>
        </w:rPr>
        <w:t xml:space="preserve"> do </w:t>
      </w:r>
      <w:proofErr w:type="gramStart"/>
      <w:r>
        <w:rPr>
          <w:rFonts w:cs="Arial"/>
        </w:rPr>
        <w:t xml:space="preserve">SWZ                                                  </w:t>
      </w:r>
      <w:proofErr w:type="gramEnd"/>
      <w:r>
        <w:rPr>
          <w:rFonts w:cs="Arial"/>
        </w:rPr>
        <w:t xml:space="preserve">                ZOZ/DZP/PN/2</w:t>
      </w:r>
      <w:r w:rsidR="00B77AEE">
        <w:rPr>
          <w:rFonts w:cs="Arial"/>
        </w:rPr>
        <w:t>4</w:t>
      </w:r>
      <w:r>
        <w:rPr>
          <w:rFonts w:cs="Arial"/>
        </w:rPr>
        <w:t>/24</w:t>
      </w:r>
    </w:p>
    <w:p w:rsidR="00C414C1" w:rsidRDefault="00C414C1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414C1" w:rsidRDefault="00554556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:rsidR="00C414C1" w:rsidRDefault="0055455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:rsidR="00B92C1C" w:rsidRDefault="00B92C1C" w:rsidP="00B92C1C">
      <w:pPr>
        <w:widowControl w:val="0"/>
        <w:jc w:val="center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Zadanie nr </w:t>
      </w:r>
      <w:r w:rsidR="00034EA2">
        <w:rPr>
          <w:rFonts w:eastAsia="Arial Unicode MS"/>
          <w:b/>
          <w:sz w:val="22"/>
          <w:szCs w:val="22"/>
          <w:u w:val="single"/>
          <w:lang w:eastAsia="ar-SA"/>
        </w:rPr>
        <w:t>2</w:t>
      </w:r>
      <w:r w:rsidR="00AE70E0">
        <w:rPr>
          <w:rFonts w:eastAsia="Arial Unicode MS"/>
          <w:b/>
          <w:sz w:val="22"/>
          <w:szCs w:val="22"/>
          <w:u w:val="single"/>
          <w:lang w:eastAsia="ar-SA"/>
        </w:rPr>
        <w:t>2</w:t>
      </w:r>
      <w:r w:rsidR="00ED4F07">
        <w:rPr>
          <w:rFonts w:eastAsia="Arial Unicode MS"/>
          <w:b/>
          <w:sz w:val="22"/>
          <w:szCs w:val="22"/>
          <w:u w:val="single"/>
          <w:lang w:eastAsia="ar-SA"/>
        </w:rPr>
        <w:t xml:space="preserve"> – </w:t>
      </w:r>
      <w:r w:rsidR="00AE70E0">
        <w:rPr>
          <w:rFonts w:eastAsia="Arial Unicode MS"/>
          <w:b/>
          <w:sz w:val="22"/>
          <w:szCs w:val="22"/>
          <w:u w:val="single"/>
          <w:lang w:eastAsia="ar-SA"/>
        </w:rPr>
        <w:t>Narzędzia chirurgiczne</w:t>
      </w: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C414C1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:rsidR="00C414C1" w:rsidRDefault="00C414C1">
            <w:pPr>
              <w:widowControl w:val="0"/>
              <w:tabs>
                <w:tab w:val="left" w:pos="4080"/>
              </w:tabs>
              <w:jc w:val="center"/>
              <w:rPr>
                <w:rStyle w:val="Domylnaczcionkaakapitu1"/>
              </w:rPr>
            </w:pPr>
          </w:p>
          <w:p w:rsidR="00C414C1" w:rsidRDefault="00AE70E0" w:rsidP="00AE70E0">
            <w:pPr>
              <w:widowControl w:val="0"/>
              <w:jc w:val="center"/>
              <w:rPr>
                <w:rStyle w:val="Domylnaczcionkaakapitu1"/>
                <w:b/>
              </w:rPr>
            </w:pPr>
            <w:r>
              <w:rPr>
                <w:rFonts w:eastAsia="Arial Unicode MS"/>
                <w:sz w:val="22"/>
                <w:szCs w:val="22"/>
                <w:u w:val="single"/>
                <w:lang w:eastAsia="ar-SA"/>
              </w:rPr>
              <w:t>Narzędzia chirurgiczne</w:t>
            </w:r>
            <w:r w:rsidR="00034EA2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 </w:t>
            </w:r>
          </w:p>
        </w:tc>
      </w:tr>
    </w:tbl>
    <w:p w:rsidR="00C414C1" w:rsidRDefault="00C414C1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5384"/>
        <w:gridCol w:w="1562"/>
        <w:gridCol w:w="3400"/>
      </w:tblGrid>
      <w:tr w:rsidR="00C414C1">
        <w:trPr>
          <w:trHeight w:val="44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414C1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414C1">
        <w:trPr>
          <w:trHeight w:val="90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  <w:p w:rsidR="00C414C1" w:rsidRDefault="00C414C1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C414C1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Zawartotabeli"/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Wartość wymagana</w:t>
            </w:r>
          </w:p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C414C1">
        <w:trPr>
          <w:trHeight w:val="35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2157F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4</w:t>
            </w:r>
          </w:p>
        </w:tc>
      </w:tr>
      <w:tr w:rsidR="00C414C1">
        <w:trPr>
          <w:trHeight w:val="53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C414C1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1C37B1" w:rsidRDefault="00B92C1C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Sprzęt</w:t>
            </w:r>
            <w:r w:rsidR="00FF42CA" w:rsidRPr="001C37B1">
              <w:rPr>
                <w:rFonts w:ascii="Calibri" w:hAnsi="Calibri" w:cs="Calibri"/>
                <w:sz w:val="22"/>
                <w:szCs w:val="22"/>
              </w:rPr>
              <w:t xml:space="preserve"> nowy, </w:t>
            </w:r>
            <w:r w:rsidR="00554556" w:rsidRPr="001C37B1">
              <w:rPr>
                <w:rFonts w:ascii="Calibri" w:hAnsi="Calibri" w:cs="Calibri"/>
                <w:sz w:val="22"/>
                <w:szCs w:val="22"/>
              </w:rPr>
              <w:t xml:space="preserve">nieużywany, nie </w:t>
            </w:r>
            <w:proofErr w:type="spellStart"/>
            <w:r w:rsidR="00554556" w:rsidRPr="001C37B1">
              <w:rPr>
                <w:rFonts w:ascii="Calibri" w:hAnsi="Calibri" w:cs="Calibri"/>
                <w:sz w:val="22"/>
                <w:szCs w:val="22"/>
              </w:rPr>
              <w:t>rekondycjonowany</w:t>
            </w:r>
            <w:proofErr w:type="spellEnd"/>
            <w:r w:rsidR="00554556" w:rsidRPr="001C37B1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FF42CA" w:rsidRPr="001C37B1">
              <w:rPr>
                <w:rFonts w:ascii="Calibri" w:hAnsi="Calibri" w:cs="Calibri"/>
                <w:sz w:val="22"/>
                <w:szCs w:val="22"/>
              </w:rPr>
              <w:t xml:space="preserve">nie demonstracyjny, </w:t>
            </w:r>
            <w:r w:rsidR="00554556" w:rsidRPr="001C37B1">
              <w:rPr>
                <w:rFonts w:ascii="Calibri" w:hAnsi="Calibri" w:cs="Calibri"/>
                <w:sz w:val="22"/>
                <w:szCs w:val="22"/>
              </w:rPr>
              <w:t>w najnowszej wersji sprzętowej i oprogramowania na dzień składania oferty.</w:t>
            </w:r>
          </w:p>
          <w:p w:rsidR="00D949B0" w:rsidRPr="001C37B1" w:rsidRDefault="00FF42CA" w:rsidP="008E086D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C37B1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Rok produkcji nie starszy niż 202</w:t>
            </w:r>
            <w:r w:rsidR="008E086D" w:rsidRPr="001C37B1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</w:t>
            </w:r>
            <w:r w:rsidRPr="001C37B1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rok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E70E0" w:rsidTr="002063EF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70E0" w:rsidRDefault="00AE70E0" w:rsidP="00AE70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Pęseta chirurgiczna Standard, prosta, szczęki 1x2 z., </w:t>
            </w:r>
            <w:proofErr w:type="gram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dł</w:t>
            </w:r>
            <w:proofErr w:type="gramEnd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. 14,5 cm</w:t>
            </w:r>
          </w:p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12 </w:t>
            </w:r>
            <w:proofErr w:type="spell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70E0" w:rsidRDefault="00AE70E0" w:rsidP="00AE70E0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70E0" w:rsidRDefault="00AE70E0" w:rsidP="00AE70E0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E70E0" w:rsidTr="002063EF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70E0" w:rsidRDefault="00AE70E0" w:rsidP="00AE70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Pęseta anatomiczna Standard, prosta, dł. 14,5 cm</w:t>
            </w:r>
          </w:p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12 </w:t>
            </w:r>
            <w:proofErr w:type="spell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70E0" w:rsidRDefault="00AE70E0" w:rsidP="00AE70E0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70E0" w:rsidRDefault="00AE70E0" w:rsidP="00AE70E0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E70E0" w:rsidTr="002063EF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70E0" w:rsidRDefault="00AE70E0" w:rsidP="00AE70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Imadło do igieł Mayo-</w:t>
            </w:r>
            <w:proofErr w:type="spell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Hegar</w:t>
            </w:r>
            <w:proofErr w:type="spellEnd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, proste, dł. 16 cm</w:t>
            </w:r>
          </w:p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12 </w:t>
            </w:r>
            <w:proofErr w:type="spell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70E0" w:rsidRDefault="00AE70E0" w:rsidP="00AE70E0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70E0" w:rsidRDefault="00AE70E0" w:rsidP="00AE70E0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AE70E0" w:rsidTr="002063EF">
        <w:trPr>
          <w:trHeight w:val="187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Pr="00A443A1" w:rsidRDefault="00AE70E0" w:rsidP="00AE70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Kleszcze naczyniowe Pean (</w:t>
            </w:r>
            <w:proofErr w:type="spell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Rochester</w:t>
            </w:r>
            <w:proofErr w:type="spellEnd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), zagięte, dł. 14 cm</w:t>
            </w:r>
          </w:p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12 </w:t>
            </w:r>
            <w:proofErr w:type="spell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Pr="00A443A1" w:rsidRDefault="00AE70E0" w:rsidP="00AE70E0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Pr="00A443A1" w:rsidRDefault="00AE70E0" w:rsidP="00AE70E0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E70E0" w:rsidTr="002063EF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Kleszcze naczyniowe Pean (</w:t>
            </w:r>
            <w:proofErr w:type="spell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Rochester</w:t>
            </w:r>
            <w:proofErr w:type="spellEnd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), proste, dł. 14,5 cm</w:t>
            </w:r>
          </w:p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12 </w:t>
            </w:r>
            <w:proofErr w:type="spell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widowControl w:val="0"/>
              <w:rPr>
                <w:rFonts w:ascii="Calibri" w:hAnsi="Calibri" w:cs="Calibri"/>
              </w:rPr>
            </w:pPr>
          </w:p>
        </w:tc>
      </w:tr>
      <w:tr w:rsidR="00AE70E0" w:rsidTr="002063EF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70E0" w:rsidRDefault="00AE70E0" w:rsidP="00AE70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Kleszcze naczyniowe Kocher (</w:t>
            </w:r>
            <w:proofErr w:type="spell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Ochsner</w:t>
            </w:r>
            <w:proofErr w:type="spellEnd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), 1z2 z., </w:t>
            </w:r>
            <w:proofErr w:type="gram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zagięte</w:t>
            </w:r>
            <w:proofErr w:type="gramEnd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, dł. 14 cm</w:t>
            </w:r>
          </w:p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12 </w:t>
            </w:r>
            <w:proofErr w:type="spell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70E0" w:rsidRDefault="00AE70E0" w:rsidP="00AE70E0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70E0" w:rsidRDefault="00AE70E0" w:rsidP="00AE70E0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AE70E0" w:rsidTr="002063EF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Kleszcze naczyniowe Kocher (</w:t>
            </w:r>
            <w:proofErr w:type="spell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Ochsner</w:t>
            </w:r>
            <w:proofErr w:type="spellEnd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), 1x2 z., </w:t>
            </w:r>
            <w:proofErr w:type="gram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proste</w:t>
            </w:r>
            <w:proofErr w:type="gramEnd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, dł. 14,5 cm</w:t>
            </w:r>
          </w:p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12 </w:t>
            </w:r>
            <w:proofErr w:type="spell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Pr="00554556" w:rsidRDefault="00AE70E0" w:rsidP="00AE70E0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AE70E0" w:rsidTr="002063EF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70E0" w:rsidRDefault="00AE70E0" w:rsidP="00AE70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Nożyczki chirurgiczne Standard, końce tępo-ostre, proste, dł. 14,5 cm</w:t>
            </w:r>
          </w:p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10 </w:t>
            </w:r>
            <w:proofErr w:type="spell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70E0" w:rsidRPr="00554556" w:rsidRDefault="00AE70E0" w:rsidP="00AE70E0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70E0" w:rsidRDefault="00AE70E0" w:rsidP="00AE70E0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AE70E0" w:rsidTr="002063EF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Pojemnik - kontener sterylizacyjny (</w:t>
            </w:r>
            <w:proofErr w:type="spell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bezfiltrowy</w:t>
            </w:r>
            <w:proofErr w:type="spellEnd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), pracujący w systemie otwartym z barierą mikrobiologiczną na nieograniczoną ilość sterylizacji z automatycznym systemem plombowania. Konstrukcja kontenera: wanna aluminiowa powierzchniowo utwardzona warstwą aluminiowo-polimerową, posiadająca znacznik poddania kontenera procesowi sterylizacji.  Pokrywa każdego z kontenerów wykonana z wysokoudarowego tworzywa </w:t>
            </w: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sztucznego. Kolor rączki wanny do wyboru przez zamawiającego.  Wymiary pojemnika: 270×267×120 mm ± 3 mm</w:t>
            </w:r>
          </w:p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6 </w:t>
            </w:r>
            <w:proofErr w:type="spell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 xml:space="preserve">Tak/podać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AE70E0" w:rsidTr="007D0CA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Taca kontenera, 1/2, 240x250x45 mm ± 2 mm</w:t>
            </w:r>
          </w:p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6 </w:t>
            </w:r>
            <w:proofErr w:type="spell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E70E0" w:rsidRDefault="00AE70E0" w:rsidP="00AE70E0">
            <w:pPr>
              <w:jc w:val="center"/>
            </w:pPr>
            <w:r w:rsidRPr="00151A4F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AE70E0" w:rsidTr="007D0CA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Mata silikonowa do tacy 1/2, 235x245 mm ± 2 mm</w:t>
            </w:r>
          </w:p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6 </w:t>
            </w:r>
            <w:proofErr w:type="spell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E70E0" w:rsidRDefault="00AE70E0" w:rsidP="00AE70E0">
            <w:pPr>
              <w:jc w:val="center"/>
            </w:pPr>
            <w:r w:rsidRPr="00151A4F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AE70E0" w:rsidTr="00C74A6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Etykieta opisowa kontenera sterylizacyjnego </w:t>
            </w:r>
            <w:proofErr w:type="gram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typu  , z</w:t>
            </w:r>
            <w:proofErr w:type="gramEnd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otworem, z nadrukiem</w:t>
            </w:r>
          </w:p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12 </w:t>
            </w:r>
            <w:proofErr w:type="spell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E70E0" w:rsidRDefault="00AE70E0" w:rsidP="00AE70E0">
            <w:pPr>
              <w:jc w:val="center"/>
            </w:pPr>
            <w:r w:rsidRPr="001038C7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AE70E0" w:rsidTr="00C74A6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Hak do ran </w:t>
            </w:r>
            <w:proofErr w:type="spell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Farabeuf</w:t>
            </w:r>
            <w:proofErr w:type="spellEnd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dwustronne, fig. 1, łopatki: 23x16 i 26x16 mm, </w:t>
            </w:r>
            <w:proofErr w:type="gram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fig. 2  łopatki</w:t>
            </w:r>
            <w:proofErr w:type="gramEnd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: 27x16 i 30x16 mm, dł. 15,5 cm</w:t>
            </w:r>
          </w:p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2 </w:t>
            </w:r>
            <w:proofErr w:type="spell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E70E0" w:rsidRDefault="00AE70E0" w:rsidP="00AE70E0">
            <w:pPr>
              <w:jc w:val="center"/>
            </w:pPr>
            <w:r w:rsidRPr="001038C7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AE70E0" w:rsidTr="00C74A6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Hak do ran </w:t>
            </w:r>
            <w:proofErr w:type="spell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Volkmann</w:t>
            </w:r>
            <w:proofErr w:type="spellEnd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półostry 3 z., </w:t>
            </w:r>
            <w:proofErr w:type="spellStart"/>
            <w:proofErr w:type="gram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rękojeśc</w:t>
            </w:r>
            <w:proofErr w:type="spellEnd"/>
            <w:proofErr w:type="gramEnd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płaska, ażur, dł. 22,5 cm</w:t>
            </w:r>
          </w:p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2 </w:t>
            </w:r>
            <w:proofErr w:type="spell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E70E0" w:rsidRDefault="00AE70E0" w:rsidP="00AE70E0">
            <w:pPr>
              <w:jc w:val="center"/>
            </w:pPr>
            <w:r w:rsidRPr="001038C7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AE70E0" w:rsidTr="00C74A6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Kleszcze płaskie (kombinerki) do drutów kostnych, </w:t>
            </w:r>
            <w:proofErr w:type="gram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szczęki  z</w:t>
            </w:r>
            <w:proofErr w:type="gramEnd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bruzdowaniem ukośnym krzyżowym, dł. 17 cm</w:t>
            </w:r>
          </w:p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E70E0" w:rsidRDefault="00AE70E0" w:rsidP="00AE70E0">
            <w:pPr>
              <w:jc w:val="center"/>
            </w:pPr>
            <w:r w:rsidRPr="001038C7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AE70E0" w:rsidTr="00C74A6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Odgryzacz</w:t>
            </w:r>
            <w:proofErr w:type="spellEnd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kostny</w:t>
            </w:r>
            <w:proofErr w:type="gramEnd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Luer</w:t>
            </w:r>
            <w:proofErr w:type="spellEnd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, lekko-zagięty, dł. 14,5 cm</w:t>
            </w:r>
          </w:p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2 </w:t>
            </w:r>
            <w:proofErr w:type="spell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E70E0" w:rsidRDefault="00AE70E0" w:rsidP="00AE70E0">
            <w:pPr>
              <w:jc w:val="center"/>
            </w:pPr>
            <w:r w:rsidRPr="001038C7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AE70E0" w:rsidTr="00C74A6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0E0" w:rsidRPr="00A33613" w:rsidRDefault="00AE70E0" w:rsidP="00AE70E0">
            <w:pPr>
              <w:rPr>
                <w:rFonts w:ascii="Calibri" w:hAnsi="Calibri" w:cs="Calibri"/>
                <w:sz w:val="22"/>
                <w:szCs w:val="22"/>
              </w:rPr>
            </w:pPr>
            <w:r w:rsidRPr="00A33613">
              <w:rPr>
                <w:rFonts w:ascii="Calibri" w:hAnsi="Calibri" w:cs="Calibri"/>
                <w:sz w:val="22"/>
                <w:szCs w:val="22"/>
              </w:rPr>
              <w:t xml:space="preserve">Łyżeczka kostna </w:t>
            </w:r>
            <w:proofErr w:type="spellStart"/>
            <w:r w:rsidRPr="00A33613">
              <w:rPr>
                <w:rFonts w:ascii="Calibri" w:hAnsi="Calibri" w:cs="Calibri"/>
                <w:sz w:val="22"/>
                <w:szCs w:val="22"/>
              </w:rPr>
              <w:t>Volkmann</w:t>
            </w:r>
            <w:proofErr w:type="spellEnd"/>
            <w:r w:rsidRPr="00A33613">
              <w:rPr>
                <w:rFonts w:ascii="Calibri" w:hAnsi="Calibri" w:cs="Calibri"/>
                <w:sz w:val="22"/>
                <w:szCs w:val="22"/>
              </w:rPr>
              <w:t>, owalna, fig. 0000, 3,0 mm, dł. 17 cm</w:t>
            </w:r>
          </w:p>
          <w:p w:rsidR="00AE70E0" w:rsidRPr="00A33613" w:rsidRDefault="00AE70E0" w:rsidP="00AE70E0">
            <w:pPr>
              <w:rPr>
                <w:rFonts w:ascii="Calibri" w:hAnsi="Calibri" w:cs="Calibri"/>
                <w:sz w:val="22"/>
                <w:szCs w:val="22"/>
              </w:rPr>
            </w:pPr>
            <w:r w:rsidRPr="00A33613">
              <w:rPr>
                <w:rFonts w:ascii="Calibri" w:hAnsi="Calibri" w:cs="Calibri"/>
                <w:sz w:val="22"/>
                <w:szCs w:val="22"/>
              </w:rPr>
              <w:t xml:space="preserve">2 </w:t>
            </w:r>
            <w:proofErr w:type="spellStart"/>
            <w:r w:rsidRPr="00A33613">
              <w:rPr>
                <w:rFonts w:ascii="Calibri" w:hAnsi="Calibri" w:cs="Calibri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E70E0" w:rsidRDefault="00AE70E0" w:rsidP="00AE70E0">
            <w:pPr>
              <w:jc w:val="center"/>
            </w:pPr>
            <w:r w:rsidRPr="001038C7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AE70E0" w:rsidTr="00C74A6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Przecinak do pierścionków WALTON, 16 CM</w:t>
            </w:r>
          </w:p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2 </w:t>
            </w:r>
            <w:proofErr w:type="spell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E70E0" w:rsidRDefault="00AE70E0" w:rsidP="00AE70E0">
            <w:pPr>
              <w:jc w:val="center"/>
            </w:pPr>
            <w:r w:rsidRPr="001038C7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AE70E0" w:rsidTr="00C74A6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Imadło MAYO-HEGAR, 18.5 CM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E70E0" w:rsidRDefault="00AE70E0" w:rsidP="00AE70E0">
            <w:pPr>
              <w:jc w:val="center"/>
            </w:pPr>
            <w:r w:rsidRPr="001038C7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AE70E0" w:rsidTr="00C74A6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Nożyczki chirurgiczne Standard, końce ostro-ostre, proste, dł. 14,5 cm</w:t>
            </w:r>
          </w:p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6 </w:t>
            </w:r>
            <w:proofErr w:type="spell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E70E0" w:rsidRDefault="00AE70E0" w:rsidP="00AE70E0">
            <w:pPr>
              <w:jc w:val="center"/>
            </w:pPr>
            <w:r w:rsidRPr="001038C7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AE70E0" w:rsidTr="00C74A6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Nożyczki preparacyjne Standard </w:t>
            </w:r>
            <w:proofErr w:type="spell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Metzenbaum</w:t>
            </w:r>
            <w:proofErr w:type="spellEnd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, końce tępo-tępe, zagięte, dł. 18 cm</w:t>
            </w:r>
          </w:p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6 </w:t>
            </w:r>
            <w:proofErr w:type="spell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E70E0" w:rsidRDefault="00AE70E0" w:rsidP="00AE70E0">
            <w:pPr>
              <w:jc w:val="center"/>
            </w:pPr>
            <w:r w:rsidRPr="001038C7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AE70E0" w:rsidTr="00C74A6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Trzonek standardowy Nr 4, do skalpeli jednorazowych Nr 18÷36, dł. 13,5 cm</w:t>
            </w:r>
          </w:p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6 </w:t>
            </w:r>
            <w:proofErr w:type="spell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E70E0" w:rsidRDefault="00AE70E0" w:rsidP="00AE70E0">
            <w:pPr>
              <w:jc w:val="center"/>
            </w:pPr>
            <w:r w:rsidRPr="001038C7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AE70E0" w:rsidTr="00C74A6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Trzonek Nr 3, standardowy, do skalpeli jednorazowych Nr 10÷17, dł. 12 cm</w:t>
            </w:r>
          </w:p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6 </w:t>
            </w:r>
            <w:proofErr w:type="spell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E70E0" w:rsidRDefault="00AE70E0" w:rsidP="00AE70E0">
            <w:pPr>
              <w:jc w:val="center"/>
            </w:pPr>
            <w:r w:rsidRPr="001038C7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AE70E0" w:rsidTr="00C74A6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Rozwieracz </w:t>
            </w:r>
            <w:proofErr w:type="gram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nastawny  Alm</w:t>
            </w:r>
            <w:proofErr w:type="gramEnd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śrubowa regulacja rozwarcia, 4x4 z., </w:t>
            </w:r>
            <w:proofErr w:type="gram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ostre</w:t>
            </w:r>
            <w:proofErr w:type="gramEnd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, dł. 10 cm</w:t>
            </w:r>
          </w:p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E70E0" w:rsidRDefault="00AE70E0" w:rsidP="00AE70E0">
            <w:pPr>
              <w:jc w:val="center"/>
            </w:pPr>
            <w:r w:rsidRPr="001038C7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AE70E0" w:rsidTr="00C74A6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Rozwieracz </w:t>
            </w:r>
            <w:proofErr w:type="spell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samotrzymający</w:t>
            </w:r>
            <w:proofErr w:type="spellEnd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do ran </w:t>
            </w:r>
            <w:proofErr w:type="spell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Weitlaner</w:t>
            </w:r>
            <w:proofErr w:type="spellEnd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ostry, 3x4 z., </w:t>
            </w:r>
            <w:proofErr w:type="gram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dł</w:t>
            </w:r>
            <w:proofErr w:type="gramEnd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. 20 cm</w:t>
            </w:r>
          </w:p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E70E0" w:rsidRDefault="00AE70E0" w:rsidP="00AE70E0">
            <w:pPr>
              <w:jc w:val="center"/>
            </w:pPr>
            <w:r w:rsidRPr="001038C7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AE70E0" w:rsidTr="00C74A6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Nożyce kostne (szczypce boczne) </w:t>
            </w:r>
            <w:proofErr w:type="spell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Liston</w:t>
            </w:r>
            <w:proofErr w:type="spellEnd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, proste, dł. 14 cm</w:t>
            </w:r>
          </w:p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2 </w:t>
            </w:r>
            <w:proofErr w:type="spell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E70E0" w:rsidRDefault="00AE70E0" w:rsidP="00AE70E0">
            <w:pPr>
              <w:jc w:val="center"/>
            </w:pPr>
            <w:r w:rsidRPr="001038C7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AE70E0" w:rsidTr="00C74A6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Kleszcze naczyniowe </w:t>
            </w:r>
            <w:proofErr w:type="spell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Halsted-Mosquito</w:t>
            </w:r>
            <w:proofErr w:type="spellEnd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, zagięte, dł. 12 cm</w:t>
            </w:r>
          </w:p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6 </w:t>
            </w:r>
            <w:proofErr w:type="spell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E70E0" w:rsidRDefault="00AE70E0" w:rsidP="00AE70E0">
            <w:pPr>
              <w:jc w:val="center"/>
            </w:pPr>
            <w:r w:rsidRPr="001038C7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AE70E0" w:rsidTr="00C74A6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Kleszcze naczyniowe </w:t>
            </w:r>
            <w:proofErr w:type="spell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Halsted-Mosquito</w:t>
            </w:r>
            <w:proofErr w:type="spellEnd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, proste, dł. 12,5 cm</w:t>
            </w:r>
          </w:p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6 </w:t>
            </w:r>
            <w:proofErr w:type="spell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E70E0" w:rsidRDefault="00AE70E0" w:rsidP="00AE70E0">
            <w:pPr>
              <w:jc w:val="center"/>
            </w:pPr>
            <w:r w:rsidRPr="001038C7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AE70E0" w:rsidTr="00C74A6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Piła oscylacyjna do opatrunków gipsowych. Wyposażenie:</w:t>
            </w:r>
          </w:p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>ostrza</w:t>
            </w:r>
            <w:proofErr w:type="gramEnd"/>
            <w:r w:rsidRPr="00A336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x2szt.</w:t>
            </w:r>
          </w:p>
          <w:p w:rsidR="00AE70E0" w:rsidRPr="00A33613" w:rsidRDefault="00AE70E0" w:rsidP="00AE70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E70E0" w:rsidRDefault="00AE70E0" w:rsidP="00AE70E0">
            <w:pPr>
              <w:jc w:val="center"/>
            </w:pPr>
            <w:r w:rsidRPr="001038C7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AE70E0" w:rsidTr="00C74A6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Pr="00A33613" w:rsidRDefault="00AE70E0" w:rsidP="00AE70E0">
            <w:p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A33613">
              <w:rPr>
                <w:rFonts w:ascii="Calibri" w:hAnsi="Calibri" w:cs="Calibri"/>
                <w:sz w:val="22"/>
                <w:szCs w:val="22"/>
              </w:rPr>
              <w:t>narzędzia</w:t>
            </w:r>
            <w:proofErr w:type="gramEnd"/>
            <w:r w:rsidRPr="00A33613">
              <w:rPr>
                <w:rFonts w:ascii="Calibri" w:hAnsi="Calibri" w:cs="Calibri"/>
                <w:sz w:val="22"/>
                <w:szCs w:val="22"/>
              </w:rPr>
              <w:t xml:space="preserve"> muszą być wykonane ze stali zgodnie z DIN 58298, ISO 13402, ISO 7741, ISO 7151, DIN 58295 spełniać standard dla stali ISO 7153-1 oraz dla poszczególnych grup wyrobów, posiadać stal wg norm DIN (wraz z potwierdzeniem parametrów stali certyfikatem producenta): </w:t>
            </w:r>
          </w:p>
          <w:p w:rsidR="00AE70E0" w:rsidRPr="00A33613" w:rsidRDefault="00AE70E0" w:rsidP="00AE70E0">
            <w:p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A33613">
              <w:rPr>
                <w:rFonts w:ascii="Calibri" w:hAnsi="Calibri" w:cs="Calibri"/>
                <w:sz w:val="22"/>
                <w:szCs w:val="22"/>
              </w:rPr>
              <w:t>nożyczki-</w:t>
            </w:r>
            <w:proofErr w:type="gramEnd"/>
            <w:r w:rsidRPr="00A33613">
              <w:rPr>
                <w:rFonts w:ascii="Calibri" w:hAnsi="Calibri" w:cs="Calibri"/>
                <w:sz w:val="22"/>
                <w:szCs w:val="22"/>
              </w:rPr>
              <w:t xml:space="preserve"> X38CrMoV15 - twardość stali w zakresie 50-58 HRC dla wszystkich rodzi nożyczek </w:t>
            </w:r>
          </w:p>
          <w:p w:rsidR="00AE70E0" w:rsidRPr="00A33613" w:rsidRDefault="00AE70E0" w:rsidP="00AE70E0">
            <w:p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A33613">
              <w:rPr>
                <w:rFonts w:ascii="Calibri" w:hAnsi="Calibri" w:cs="Calibri"/>
                <w:sz w:val="22"/>
                <w:szCs w:val="22"/>
              </w:rPr>
              <w:t>kleszczyki</w:t>
            </w:r>
            <w:proofErr w:type="gramEnd"/>
            <w:r w:rsidRPr="00A33613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A33613">
              <w:rPr>
                <w:rFonts w:ascii="Calibri" w:hAnsi="Calibri" w:cs="Calibri"/>
                <w:sz w:val="22"/>
                <w:szCs w:val="22"/>
              </w:rPr>
              <w:t>podważki</w:t>
            </w:r>
            <w:proofErr w:type="spellEnd"/>
            <w:r w:rsidRPr="00A33613">
              <w:rPr>
                <w:rFonts w:ascii="Calibri" w:hAnsi="Calibri" w:cs="Calibri"/>
                <w:sz w:val="22"/>
                <w:szCs w:val="22"/>
              </w:rPr>
              <w:t>, klemy - X20Cr13- twardość stali w zakresie 42-50 HRC;</w:t>
            </w:r>
          </w:p>
          <w:p w:rsidR="00AE70E0" w:rsidRPr="00A33613" w:rsidRDefault="00AE70E0" w:rsidP="00AE70E0">
            <w:p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A33613">
              <w:rPr>
                <w:rFonts w:ascii="Calibri" w:hAnsi="Calibri" w:cs="Calibri"/>
                <w:sz w:val="22"/>
                <w:szCs w:val="22"/>
              </w:rPr>
              <w:t>imadła</w:t>
            </w:r>
            <w:proofErr w:type="gramEnd"/>
            <w:r w:rsidRPr="00A33613">
              <w:rPr>
                <w:rFonts w:ascii="Calibri" w:hAnsi="Calibri" w:cs="Calibri"/>
                <w:sz w:val="22"/>
                <w:szCs w:val="22"/>
              </w:rPr>
              <w:t xml:space="preserve"> - X20Cr13 - twardość stali w zakresie 42-50 HRC;</w:t>
            </w:r>
          </w:p>
          <w:p w:rsidR="00AE70E0" w:rsidRPr="00A33613" w:rsidRDefault="00AE70E0" w:rsidP="00AE70E0">
            <w:pPr>
              <w:rPr>
                <w:rFonts w:ascii="Calibri" w:hAnsi="Calibri" w:cs="Calibri"/>
                <w:sz w:val="22"/>
                <w:szCs w:val="22"/>
              </w:rPr>
            </w:pPr>
            <w:r w:rsidRPr="00A33613">
              <w:rPr>
                <w:rFonts w:ascii="Calibri" w:hAnsi="Calibri" w:cs="Calibri"/>
                <w:sz w:val="22"/>
                <w:szCs w:val="22"/>
              </w:rPr>
              <w:t>Imadła z twardą wkładką - X20Cr13 lub X30Cr13- twardość stali w zakresie 42-50HRC;</w:t>
            </w:r>
          </w:p>
          <w:p w:rsidR="00AE70E0" w:rsidRPr="00A33613" w:rsidRDefault="00AE70E0" w:rsidP="00AE70E0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proofErr w:type="gramStart"/>
            <w:r w:rsidRPr="00A33613">
              <w:rPr>
                <w:rFonts w:ascii="Calibri" w:hAnsi="Calibri" w:cs="Calibri"/>
                <w:sz w:val="22"/>
                <w:szCs w:val="22"/>
              </w:rPr>
              <w:t>retraktory</w:t>
            </w:r>
            <w:proofErr w:type="spellEnd"/>
            <w:r w:rsidRPr="00A33613">
              <w:rPr>
                <w:rFonts w:ascii="Calibri" w:hAnsi="Calibri" w:cs="Calibri"/>
                <w:sz w:val="22"/>
                <w:szCs w:val="22"/>
              </w:rPr>
              <w:t>-</w:t>
            </w:r>
            <w:proofErr w:type="gramEnd"/>
            <w:r w:rsidRPr="00A33613">
              <w:rPr>
                <w:rFonts w:ascii="Calibri" w:hAnsi="Calibri" w:cs="Calibri"/>
                <w:sz w:val="22"/>
                <w:szCs w:val="22"/>
              </w:rPr>
              <w:t xml:space="preserve"> X20Cr13 lub X5CrNi18-10- twardość stali w zakresie 185 HV 10;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E70E0" w:rsidRDefault="00AE70E0" w:rsidP="00AE70E0">
            <w:pPr>
              <w:jc w:val="center"/>
            </w:pPr>
            <w:r w:rsidRPr="001038C7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AE70E0" w:rsidTr="00C74A6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Pr="00A33613" w:rsidRDefault="00AE70E0" w:rsidP="00AE70E0">
            <w:p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A33613">
              <w:rPr>
                <w:rFonts w:ascii="Calibri" w:hAnsi="Calibri" w:cs="Calibri"/>
                <w:sz w:val="22"/>
                <w:szCs w:val="22"/>
              </w:rPr>
              <w:t>narzędzia</w:t>
            </w:r>
            <w:proofErr w:type="gramEnd"/>
            <w:r w:rsidRPr="00A33613">
              <w:rPr>
                <w:rFonts w:ascii="Calibri" w:hAnsi="Calibri" w:cs="Calibri"/>
                <w:sz w:val="22"/>
                <w:szCs w:val="22"/>
              </w:rPr>
              <w:t xml:space="preserve"> ocechowane numerem katalogowym, nazwą producenta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E70E0" w:rsidRDefault="00AE70E0" w:rsidP="00AE70E0">
            <w:pPr>
              <w:jc w:val="center"/>
            </w:pPr>
            <w:r w:rsidRPr="001038C7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AE70E0" w:rsidTr="00C74A6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Pr="00A33613" w:rsidRDefault="00AE70E0" w:rsidP="00AE70E0">
            <w:p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A33613">
              <w:rPr>
                <w:rFonts w:ascii="Calibri" w:hAnsi="Calibri" w:cs="Calibri"/>
                <w:sz w:val="22"/>
                <w:szCs w:val="22"/>
              </w:rPr>
              <w:t>narzędzia</w:t>
            </w:r>
            <w:proofErr w:type="gramEnd"/>
            <w:r w:rsidRPr="00A33613">
              <w:rPr>
                <w:rFonts w:ascii="Calibri" w:hAnsi="Calibri" w:cs="Calibri"/>
                <w:sz w:val="22"/>
                <w:szCs w:val="22"/>
              </w:rPr>
              <w:t xml:space="preserve"> pakowane pojedynczo, każde w osobnym opakowaniu,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E70E0" w:rsidRDefault="00AE70E0" w:rsidP="00AE70E0">
            <w:pPr>
              <w:jc w:val="center"/>
            </w:pPr>
            <w:r w:rsidRPr="001038C7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E70E0" w:rsidRDefault="00AE70E0" w:rsidP="00AE70E0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C414C1" w:rsidRDefault="00C414C1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:rsidR="00B017F6" w:rsidRDefault="00B017F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567"/>
        <w:gridCol w:w="6077"/>
        <w:gridCol w:w="1419"/>
        <w:gridCol w:w="2995"/>
      </w:tblGrid>
      <w:tr w:rsidR="00C414C1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C414C1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295574" w:rsidP="00FE0B57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Gwarancja min. </w:t>
            </w:r>
            <w:r w:rsidR="008630B9">
              <w:rPr>
                <w:rFonts w:ascii="Calibri" w:hAnsi="Calibri" w:cs="Calibri"/>
                <w:sz w:val="22"/>
                <w:szCs w:val="22"/>
              </w:rPr>
              <w:t>24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m-c</w:t>
            </w:r>
            <w:r w:rsidR="00FE0B57">
              <w:rPr>
                <w:rFonts w:ascii="Calibri" w:hAnsi="Calibri" w:cs="Calibri"/>
                <w:sz w:val="22"/>
                <w:szCs w:val="22"/>
              </w:rPr>
              <w:t>e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F978A7" w:rsidRPr="0018451F" w:rsidRDefault="00F978A7" w:rsidP="00F978A7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18451F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Zasady oceny punktowej:</w:t>
            </w:r>
          </w:p>
          <w:p w:rsidR="00F978A7" w:rsidRPr="008E50FB" w:rsidRDefault="00F978A7" w:rsidP="00F978A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min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>. 24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-35 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m-</w:t>
            </w:r>
            <w:proofErr w:type="spellStart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c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proofErr w:type="spellEnd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– 0 pkt</w:t>
            </w:r>
          </w:p>
          <w:p w:rsidR="00F978A7" w:rsidRDefault="00F978A7" w:rsidP="00F978A7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36 m-</w:t>
            </w:r>
            <w:proofErr w:type="spellStart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cy</w:t>
            </w:r>
            <w:proofErr w:type="spellEnd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-47 m-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-20 pkt</w:t>
            </w:r>
          </w:p>
          <w:p w:rsidR="001E2951" w:rsidRPr="00F978A7" w:rsidRDefault="00F978A7" w:rsidP="00EB679A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m-</w:t>
            </w:r>
            <w:proofErr w:type="spellStart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cy</w:t>
            </w:r>
            <w:proofErr w:type="spellEnd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 powyżej 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–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40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pkt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554556" w:rsidP="0029557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 xml:space="preserve">Maksymalny czas niezbędny na usunięcie awarii od czasu zdiagnozowania awarii: </w:t>
            </w:r>
          </w:p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 w:rsidP="0029557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  <w:p w:rsidR="00A33613" w:rsidRPr="00A33613" w:rsidRDefault="00A33613" w:rsidP="00A33613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Serwis</w:t>
            </w:r>
            <w:r w:rsidRPr="00A33613">
              <w:rPr>
                <w:rFonts w:ascii="Calibri" w:hAnsi="Calibri" w:cs="Calibri"/>
                <w:sz w:val="22"/>
                <w:szCs w:val="22"/>
              </w:rPr>
              <w:t xml:space="preserve"> w formie kompleksowej naprawy instrumentów wraz z wymianą twardych wkładek oraz niezbędnych części</w:t>
            </w:r>
          </w:p>
          <w:p w:rsidR="00A33613" w:rsidRPr="00295574" w:rsidRDefault="00A33613" w:rsidP="00934C0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A33613">
              <w:rPr>
                <w:rFonts w:ascii="Calibri" w:hAnsi="Calibri" w:cs="Calibri"/>
                <w:sz w:val="22"/>
                <w:szCs w:val="22"/>
              </w:rPr>
              <w:t xml:space="preserve"> i pełną obróbkę powierzchni. </w:t>
            </w:r>
            <w:bookmarkStart w:id="0" w:name="_GoBack"/>
            <w:bookmarkEnd w:id="0"/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295574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Okres zagwarantowania dostępności części zamiennych od daty podpisania protokołu odbioru - 10 lat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pogwarancyjny przez okres, co najmniej 8 lat od daty podpisania protokołu odbioru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Paszport techniczny, instrukcje obsługi w języku polskim </w:t>
            </w:r>
            <w:r w:rsidRPr="00295574">
              <w:rPr>
                <w:rFonts w:ascii="Calibri" w:hAnsi="Calibri" w:cs="Calibri"/>
                <w:sz w:val="22"/>
                <w:szCs w:val="22"/>
              </w:rPr>
              <w:lastRenderedPageBreak/>
              <w:t>dostarczona w wersji papierowej.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8E3A72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Pr="008E3A72" w:rsidRDefault="008E3A72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>Szkolenie z obsługi w</w:t>
            </w:r>
            <w:r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siedzibie Z</w:t>
            </w: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amawiającego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 w:rsidP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E3A72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Wszelkiego rodzaju koszty związane z dodatkowym licencjonowaniem oraz integrowaniem dostarczonych urządzeń z rozwiązaniami posiadanymi przez Zamawiającego pokrywa </w:t>
            </w:r>
            <w:proofErr w:type="gramStart"/>
            <w:r w:rsidRPr="00295574">
              <w:rPr>
                <w:rFonts w:ascii="Calibri" w:hAnsi="Calibri" w:cs="Calibri"/>
                <w:sz w:val="22"/>
                <w:szCs w:val="22"/>
              </w:rPr>
              <w:t xml:space="preserve">Wykonawca </w:t>
            </w:r>
            <w:r>
              <w:rPr>
                <w:rFonts w:ascii="Calibri" w:hAnsi="Calibri" w:cs="Calibri"/>
                <w:sz w:val="22"/>
                <w:szCs w:val="22"/>
              </w:rPr>
              <w:t>– jeżeli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dotyczy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(wliczone w cenę oferty).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0A64C2" w:rsidRPr="000A64C2" w:rsidRDefault="000A64C2" w:rsidP="000A64C2">
      <w:pPr>
        <w:pStyle w:val="Tekstpodstawowy"/>
      </w:pPr>
    </w:p>
    <w:p w:rsidR="00C414C1" w:rsidRDefault="00554556" w:rsidP="00F53E5E">
      <w:pPr>
        <w:pStyle w:val="Nagwek"/>
        <w:numPr>
          <w:ilvl w:val="0"/>
          <w:numId w:val="2"/>
        </w:numPr>
        <w:jc w:val="both"/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Niespełnienie któregokolwiek z wymaganych powyżej parametrów techniczno-użytkowych oraz wymagań, co do ich wartości minimalnych spowoduje odrzucenie oferty bez dalszej jej oceny.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 xml:space="preserve">Brak opisu w kolumnie 4. </w:t>
      </w:r>
      <w:proofErr w:type="gramStart"/>
      <w:r>
        <w:rPr>
          <w:rFonts w:ascii="Calibri" w:eastAsia="Batang" w:hAnsi="Calibri" w:cs="Calibri"/>
          <w:color w:val="000000"/>
          <w:sz w:val="22"/>
          <w:szCs w:val="22"/>
        </w:rPr>
        <w:t>traktowany</w:t>
      </w:r>
      <w:proofErr w:type="gramEnd"/>
      <w:r>
        <w:rPr>
          <w:rFonts w:ascii="Calibri" w:eastAsia="Batang" w:hAnsi="Calibri" w:cs="Calibri"/>
          <w:color w:val="000000"/>
          <w:sz w:val="22"/>
          <w:szCs w:val="22"/>
        </w:rPr>
        <w:t xml:space="preserve"> będzie, jako brak danego parametru.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zastrzega sobie prawo sprawdzenia podanych przez wykonawcę parametrów w dostępnych materiałach technicznych lub u producenta w przypadku powstania wątpliwości, co do ich prawdziwości.</w:t>
      </w:r>
    </w:p>
    <w:p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przetargu, do dostarczenia sprzętu spełniającego wyspecyfikowane parametry.</w:t>
      </w:r>
    </w:p>
    <w:p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:rsidR="00C414C1" w:rsidRPr="001B18B2" w:rsidRDefault="00554556" w:rsidP="001B18B2">
      <w:pPr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proofErr w:type="gramStart"/>
      <w:r>
        <w:rPr>
          <w:sz w:val="22"/>
          <w:szCs w:val="22"/>
        </w:rPr>
        <w:t xml:space="preserve">data                                                  </w:t>
      </w:r>
      <w:proofErr w:type="gramEnd"/>
      <w:r>
        <w:rPr>
          <w:sz w:val="22"/>
          <w:szCs w:val="22"/>
        </w:rPr>
        <w:t xml:space="preserve">                                        Podpis osoby upoważnionej</w:t>
      </w:r>
    </w:p>
    <w:sectPr w:rsidR="00C414C1" w:rsidRPr="001B18B2">
      <w:pgSz w:w="11906" w:h="16838"/>
      <w:pgMar w:top="993" w:right="1417" w:bottom="851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04F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931559F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BB977B1"/>
    <w:multiLevelType w:val="hybridMultilevel"/>
    <w:tmpl w:val="1C6A6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9777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0F94E90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5" w15:restartNumberingAfterBreak="0">
    <w:nsid w:val="2D7352EF"/>
    <w:multiLevelType w:val="multilevel"/>
    <w:tmpl w:val="30A21B3E"/>
    <w:lvl w:ilvl="0">
      <w:start w:val="2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" w15:restartNumberingAfterBreak="0">
    <w:nsid w:val="2EA80D96"/>
    <w:multiLevelType w:val="hybridMultilevel"/>
    <w:tmpl w:val="F16C5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430F608B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5FBC6B5B"/>
    <w:multiLevelType w:val="hybridMultilevel"/>
    <w:tmpl w:val="AAACF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7D7B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782628A3"/>
    <w:multiLevelType w:val="multilevel"/>
    <w:tmpl w:val="9CF287CA"/>
    <w:lvl w:ilvl="0">
      <w:start w:val="32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2" w15:restartNumberingAfterBreak="0">
    <w:nsid w:val="7BD20221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5"/>
  </w:num>
  <w:num w:numId="5">
    <w:abstractNumId w:val="11"/>
  </w:num>
  <w:num w:numId="6">
    <w:abstractNumId w:val="6"/>
  </w:num>
  <w:num w:numId="7">
    <w:abstractNumId w:val="12"/>
  </w:num>
  <w:num w:numId="8">
    <w:abstractNumId w:val="3"/>
  </w:num>
  <w:num w:numId="9">
    <w:abstractNumId w:val="2"/>
  </w:num>
  <w:num w:numId="10">
    <w:abstractNumId w:val="9"/>
  </w:num>
  <w:num w:numId="11">
    <w:abstractNumId w:val="10"/>
  </w:num>
  <w:num w:numId="12">
    <w:abstractNumId w:val="0"/>
  </w:num>
  <w:num w:numId="13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4C1"/>
    <w:rsid w:val="00030B8E"/>
    <w:rsid w:val="00034EA2"/>
    <w:rsid w:val="00034F03"/>
    <w:rsid w:val="000A64C2"/>
    <w:rsid w:val="000B3538"/>
    <w:rsid w:val="001B18B2"/>
    <w:rsid w:val="001B29F0"/>
    <w:rsid w:val="001C37B1"/>
    <w:rsid w:val="001E2951"/>
    <w:rsid w:val="002058AF"/>
    <w:rsid w:val="00281DD3"/>
    <w:rsid w:val="00295574"/>
    <w:rsid w:val="002C02B1"/>
    <w:rsid w:val="002C1484"/>
    <w:rsid w:val="002C6C47"/>
    <w:rsid w:val="00315C3C"/>
    <w:rsid w:val="003672FD"/>
    <w:rsid w:val="00376BF3"/>
    <w:rsid w:val="00391508"/>
    <w:rsid w:val="003A5470"/>
    <w:rsid w:val="003A55D6"/>
    <w:rsid w:val="003B0245"/>
    <w:rsid w:val="003D4A34"/>
    <w:rsid w:val="003E08EC"/>
    <w:rsid w:val="003F3501"/>
    <w:rsid w:val="004736F8"/>
    <w:rsid w:val="00482B14"/>
    <w:rsid w:val="004E1841"/>
    <w:rsid w:val="0052157F"/>
    <w:rsid w:val="0053095A"/>
    <w:rsid w:val="00537D57"/>
    <w:rsid w:val="0055049F"/>
    <w:rsid w:val="00554556"/>
    <w:rsid w:val="005850CE"/>
    <w:rsid w:val="005B2CF0"/>
    <w:rsid w:val="00627A55"/>
    <w:rsid w:val="006345F5"/>
    <w:rsid w:val="00660105"/>
    <w:rsid w:val="006633AE"/>
    <w:rsid w:val="00675E17"/>
    <w:rsid w:val="006C5786"/>
    <w:rsid w:val="006D4D16"/>
    <w:rsid w:val="0071164C"/>
    <w:rsid w:val="0071359C"/>
    <w:rsid w:val="00723921"/>
    <w:rsid w:val="00745A8D"/>
    <w:rsid w:val="007A2028"/>
    <w:rsid w:val="00822078"/>
    <w:rsid w:val="008630B9"/>
    <w:rsid w:val="0087629A"/>
    <w:rsid w:val="008818CF"/>
    <w:rsid w:val="00886898"/>
    <w:rsid w:val="008B5721"/>
    <w:rsid w:val="008D6945"/>
    <w:rsid w:val="008E086D"/>
    <w:rsid w:val="008E13EE"/>
    <w:rsid w:val="008E3A72"/>
    <w:rsid w:val="00906F3F"/>
    <w:rsid w:val="00912D4E"/>
    <w:rsid w:val="00917758"/>
    <w:rsid w:val="00934C06"/>
    <w:rsid w:val="00940265"/>
    <w:rsid w:val="009415DF"/>
    <w:rsid w:val="009853DD"/>
    <w:rsid w:val="00997D28"/>
    <w:rsid w:val="009B201E"/>
    <w:rsid w:val="009C7229"/>
    <w:rsid w:val="00A210E5"/>
    <w:rsid w:val="00A24650"/>
    <w:rsid w:val="00A33613"/>
    <w:rsid w:val="00A443A1"/>
    <w:rsid w:val="00A47D78"/>
    <w:rsid w:val="00AC1E28"/>
    <w:rsid w:val="00AC3234"/>
    <w:rsid w:val="00AC4070"/>
    <w:rsid w:val="00AE70E0"/>
    <w:rsid w:val="00AF6EC7"/>
    <w:rsid w:val="00B017F6"/>
    <w:rsid w:val="00B42E26"/>
    <w:rsid w:val="00B4654F"/>
    <w:rsid w:val="00B77AEE"/>
    <w:rsid w:val="00B92C1C"/>
    <w:rsid w:val="00BE20A0"/>
    <w:rsid w:val="00BE5556"/>
    <w:rsid w:val="00C40B27"/>
    <w:rsid w:val="00C414C1"/>
    <w:rsid w:val="00C63697"/>
    <w:rsid w:val="00CC2D45"/>
    <w:rsid w:val="00CC55CB"/>
    <w:rsid w:val="00CD4EFA"/>
    <w:rsid w:val="00D0306B"/>
    <w:rsid w:val="00D202A1"/>
    <w:rsid w:val="00D5461D"/>
    <w:rsid w:val="00D61CEF"/>
    <w:rsid w:val="00D86841"/>
    <w:rsid w:val="00D949B0"/>
    <w:rsid w:val="00DF49A0"/>
    <w:rsid w:val="00E3587B"/>
    <w:rsid w:val="00E64BE1"/>
    <w:rsid w:val="00EB679A"/>
    <w:rsid w:val="00ED4F07"/>
    <w:rsid w:val="00EE3C54"/>
    <w:rsid w:val="00F2214D"/>
    <w:rsid w:val="00F27922"/>
    <w:rsid w:val="00F373BB"/>
    <w:rsid w:val="00F42F5B"/>
    <w:rsid w:val="00F53E5E"/>
    <w:rsid w:val="00F95EA7"/>
    <w:rsid w:val="00F960FE"/>
    <w:rsid w:val="00F978A7"/>
    <w:rsid w:val="00FB637D"/>
    <w:rsid w:val="00FD3384"/>
    <w:rsid w:val="00FD40AA"/>
    <w:rsid w:val="00FE0B57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547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1027</Words>
  <Characters>6167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4</cp:revision>
  <cp:lastPrinted>2024-07-05T12:13:00Z</cp:lastPrinted>
  <dcterms:created xsi:type="dcterms:W3CDTF">2024-09-10T09:01:00Z</dcterms:created>
  <dcterms:modified xsi:type="dcterms:W3CDTF">2024-09-11T09:00:00Z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