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795453">
        <w:rPr>
          <w:rFonts w:cs="Arial"/>
        </w:rPr>
        <w:t>-</w:t>
      </w:r>
      <w:r w:rsidR="008F2EF6">
        <w:rPr>
          <w:rFonts w:cs="Arial"/>
        </w:rPr>
        <w:t>4</w:t>
      </w:r>
      <w:r>
        <w:rPr>
          <w:rFonts w:cs="Arial"/>
        </w:rPr>
        <w:t xml:space="preserve"> do SWZ                                                                  ZOZ/DZP/PN/</w:t>
      </w:r>
      <w:r w:rsidR="00337373">
        <w:rPr>
          <w:rFonts w:cs="Arial"/>
        </w:rPr>
        <w:t>17</w:t>
      </w:r>
      <w:r>
        <w:rPr>
          <w:rFonts w:cs="Arial"/>
        </w:rPr>
        <w:t>/2</w:t>
      </w:r>
      <w:r w:rsidR="00337373">
        <w:rPr>
          <w:rFonts w:cs="Arial"/>
        </w:rPr>
        <w:t>5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Pr="007C4270" w:rsidRDefault="00B92C1C" w:rsidP="00B92C1C">
      <w:pPr>
        <w:widowControl w:val="0"/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</w:pPr>
      <w:r w:rsidRPr="007C4270"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  <w:t xml:space="preserve">Zadanie nr </w:t>
      </w:r>
      <w:r w:rsidR="008F2EF6"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  <w:t>4</w:t>
      </w:r>
      <w:r w:rsidRPr="007C4270"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  <w:t xml:space="preserve">– </w:t>
      </w:r>
      <w:r w:rsidR="008F2EF6">
        <w:rPr>
          <w:rFonts w:ascii="Calibri" w:hAnsi="Calibri" w:cs="Calibri"/>
          <w:b/>
          <w:sz w:val="22"/>
          <w:szCs w:val="22"/>
          <w:u w:val="single"/>
        </w:rPr>
        <w:t>Materac grzewczy z jednostką kontrolną materaca grzewczego</w:t>
      </w: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706"/>
        <w:gridCol w:w="5384"/>
        <w:gridCol w:w="1562"/>
        <w:gridCol w:w="3400"/>
      </w:tblGrid>
      <w:tr w:rsidR="00C414C1" w:rsidTr="001F6CA5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 w:rsidTr="001F6CA5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 w:rsidTr="001F6CA5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 w:rsidTr="001F6CA5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 w:rsidTr="001F6CA5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 w:rsidTr="001F6CA5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F6CA5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1F6CA5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1F6CA5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1F6CA5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1F6CA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1F6CA5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1F6CA5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1F6CA5" w:rsidRDefault="00FF42CA" w:rsidP="00337373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F6CA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337373" w:rsidRPr="001F6CA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1F6CA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F6CA5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F6CA5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469E" w:rsidTr="00B769B6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469E" w:rsidRPr="0098469E" w:rsidRDefault="0098469E" w:rsidP="0098469E">
            <w:pPr>
              <w:pStyle w:val="Domylnie"/>
              <w:spacing w:after="0" w:line="240" w:lineRule="auto"/>
              <w:rPr>
                <w:rFonts w:ascii="Calibri" w:hAnsi="Calibri" w:cs="Calibri"/>
              </w:rPr>
            </w:pPr>
            <w:r w:rsidRPr="0098469E">
              <w:rPr>
                <w:rFonts w:ascii="Calibri" w:hAnsi="Calibri" w:cs="Calibri"/>
              </w:rPr>
              <w:t>Zestaw</w:t>
            </w:r>
            <w:r w:rsidR="0074295E">
              <w:rPr>
                <w:rFonts w:ascii="Calibri" w:hAnsi="Calibri" w:cs="Calibri"/>
              </w:rPr>
              <w:t xml:space="preserve"> </w:t>
            </w:r>
            <w:r w:rsidRPr="0098469E">
              <w:rPr>
                <w:rFonts w:ascii="Calibri" w:hAnsi="Calibri" w:cs="Calibri"/>
              </w:rPr>
              <w:t>ogrzewający</w:t>
            </w:r>
            <w:r w:rsidR="0074295E">
              <w:rPr>
                <w:rFonts w:ascii="Calibri" w:hAnsi="Calibri" w:cs="Calibri"/>
              </w:rPr>
              <w:t xml:space="preserve"> </w:t>
            </w:r>
            <w:r w:rsidRPr="0098469E">
              <w:rPr>
                <w:rFonts w:ascii="Calibri" w:hAnsi="Calibri" w:cs="Calibri"/>
              </w:rPr>
              <w:t>oparty o technologię „suchego</w:t>
            </w:r>
            <w:r w:rsidR="0074295E">
              <w:rPr>
                <w:rFonts w:ascii="Calibri" w:hAnsi="Calibri" w:cs="Calibri"/>
              </w:rPr>
              <w:t xml:space="preserve"> </w:t>
            </w:r>
            <w:r w:rsidRPr="0098469E">
              <w:rPr>
                <w:rFonts w:ascii="Calibri" w:hAnsi="Calibri" w:cs="Calibri"/>
              </w:rPr>
              <w:t>grzania” - bez udziału</w:t>
            </w:r>
            <w:r w:rsidR="0074295E">
              <w:rPr>
                <w:rFonts w:ascii="Calibri" w:hAnsi="Calibri" w:cs="Calibri"/>
              </w:rPr>
              <w:t xml:space="preserve"> </w:t>
            </w:r>
            <w:r w:rsidRPr="0098469E">
              <w:rPr>
                <w:rFonts w:ascii="Calibri" w:hAnsi="Calibri" w:cs="Calibri"/>
              </w:rPr>
              <w:t>wody</w:t>
            </w:r>
            <w:r w:rsidR="0074295E">
              <w:rPr>
                <w:rFonts w:ascii="Calibri" w:hAnsi="Calibri" w:cs="Calibri"/>
              </w:rPr>
              <w:t xml:space="preserve"> </w:t>
            </w:r>
            <w:r w:rsidRPr="0098469E">
              <w:rPr>
                <w:rFonts w:ascii="Calibri" w:hAnsi="Calibri" w:cs="Calibri"/>
              </w:rPr>
              <w:t>lub</w:t>
            </w:r>
            <w:r w:rsidR="0074295E">
              <w:rPr>
                <w:rFonts w:ascii="Calibri" w:hAnsi="Calibri" w:cs="Calibri"/>
              </w:rPr>
              <w:t xml:space="preserve"> </w:t>
            </w:r>
            <w:r w:rsidRPr="0098469E">
              <w:rPr>
                <w:rFonts w:ascii="Calibri" w:hAnsi="Calibri" w:cs="Calibri"/>
              </w:rPr>
              <w:t>powietrza - przystosowany do pracy</w:t>
            </w:r>
            <w:r w:rsidR="0074295E">
              <w:rPr>
                <w:rFonts w:ascii="Calibri" w:hAnsi="Calibri" w:cs="Calibri"/>
              </w:rPr>
              <w:t xml:space="preserve"> </w:t>
            </w:r>
            <w:r w:rsidRPr="0098469E">
              <w:rPr>
                <w:rFonts w:ascii="Calibri" w:hAnsi="Calibri" w:cs="Calibri"/>
              </w:rPr>
              <w:t>na bloku</w:t>
            </w:r>
            <w:r w:rsidR="0074295E">
              <w:rPr>
                <w:rFonts w:ascii="Calibri" w:hAnsi="Calibri" w:cs="Calibri"/>
              </w:rPr>
              <w:t xml:space="preserve"> </w:t>
            </w:r>
            <w:r w:rsidRPr="0098469E">
              <w:rPr>
                <w:rFonts w:ascii="Calibri" w:hAnsi="Calibri" w:cs="Calibri"/>
              </w:rPr>
              <w:t>operacyjnym: warstwa</w:t>
            </w:r>
            <w:r w:rsidR="0074295E">
              <w:rPr>
                <w:rFonts w:ascii="Calibri" w:hAnsi="Calibri" w:cs="Calibri"/>
              </w:rPr>
              <w:t xml:space="preserve"> </w:t>
            </w:r>
            <w:r w:rsidRPr="0098469E">
              <w:rPr>
                <w:rFonts w:ascii="Calibri" w:hAnsi="Calibri" w:cs="Calibri"/>
              </w:rPr>
              <w:t>ogrzewająca</w:t>
            </w:r>
            <w:r w:rsidR="0074295E">
              <w:rPr>
                <w:rFonts w:ascii="Calibri" w:hAnsi="Calibri" w:cs="Calibri"/>
              </w:rPr>
              <w:t xml:space="preserve"> </w:t>
            </w:r>
            <w:r w:rsidRPr="0098469E">
              <w:rPr>
                <w:rFonts w:ascii="Calibri" w:hAnsi="Calibri" w:cs="Calibri"/>
              </w:rPr>
              <w:t>wykonana z przewodzących</w:t>
            </w:r>
            <w:r w:rsidR="0074295E">
              <w:rPr>
                <w:rFonts w:ascii="Calibri" w:hAnsi="Calibri" w:cs="Calibri"/>
              </w:rPr>
              <w:t xml:space="preserve"> </w:t>
            </w:r>
            <w:r w:rsidRPr="0098469E">
              <w:rPr>
                <w:rFonts w:ascii="Calibri" w:hAnsi="Calibri" w:cs="Calibri"/>
              </w:rPr>
              <w:t>polimerów bez zawartości</w:t>
            </w:r>
            <w:r w:rsidR="0074295E">
              <w:rPr>
                <w:rFonts w:ascii="Calibri" w:hAnsi="Calibri" w:cs="Calibri"/>
              </w:rPr>
              <w:t xml:space="preserve"> </w:t>
            </w:r>
            <w:r w:rsidRPr="0098469E">
              <w:rPr>
                <w:rFonts w:ascii="Calibri" w:hAnsi="Calibri" w:cs="Calibri"/>
              </w:rPr>
              <w:t>węgla</w:t>
            </w:r>
            <w:r w:rsidR="0074295E">
              <w:rPr>
                <w:rFonts w:ascii="Calibri" w:hAnsi="Calibri" w:cs="Calibri"/>
              </w:rPr>
              <w:t xml:space="preserve"> </w:t>
            </w:r>
            <w:r w:rsidRPr="0098469E">
              <w:rPr>
                <w:rFonts w:ascii="Calibri" w:hAnsi="Calibri" w:cs="Calibri"/>
              </w:rPr>
              <w:t>lub</w:t>
            </w:r>
            <w:r w:rsidR="0074295E">
              <w:rPr>
                <w:rFonts w:ascii="Calibri" w:hAnsi="Calibri" w:cs="Calibri"/>
              </w:rPr>
              <w:t xml:space="preserve"> </w:t>
            </w:r>
            <w:r w:rsidRPr="0098469E">
              <w:rPr>
                <w:rFonts w:ascii="Calibri" w:hAnsi="Calibri" w:cs="Calibri"/>
              </w:rPr>
              <w:t>polimeru węglowego (nie</w:t>
            </w:r>
            <w:r w:rsidR="0074295E">
              <w:rPr>
                <w:rFonts w:ascii="Calibri" w:hAnsi="Calibri" w:cs="Calibri"/>
              </w:rPr>
              <w:t xml:space="preserve"> </w:t>
            </w:r>
            <w:r w:rsidRPr="0098469E">
              <w:rPr>
                <w:rFonts w:ascii="Calibri" w:hAnsi="Calibri" w:cs="Calibri"/>
              </w:rPr>
              <w:t>dopuszcza</w:t>
            </w:r>
            <w:r w:rsidR="0074295E">
              <w:rPr>
                <w:rFonts w:ascii="Calibri" w:hAnsi="Calibri" w:cs="Calibri"/>
              </w:rPr>
              <w:t xml:space="preserve"> </w:t>
            </w:r>
            <w:r w:rsidRPr="0098469E">
              <w:rPr>
                <w:rFonts w:ascii="Calibri" w:hAnsi="Calibri" w:cs="Calibri"/>
              </w:rPr>
              <w:t>się</w:t>
            </w:r>
            <w:r w:rsidR="0074295E">
              <w:rPr>
                <w:rFonts w:ascii="Calibri" w:hAnsi="Calibri" w:cs="Calibri"/>
              </w:rPr>
              <w:t xml:space="preserve"> </w:t>
            </w:r>
            <w:r w:rsidRPr="0098469E">
              <w:rPr>
                <w:rFonts w:ascii="Calibri" w:hAnsi="Calibri" w:cs="Calibri"/>
              </w:rPr>
              <w:t>elementów</w:t>
            </w:r>
            <w:r w:rsidR="0074295E">
              <w:rPr>
                <w:rFonts w:ascii="Calibri" w:hAnsi="Calibri" w:cs="Calibri"/>
              </w:rPr>
              <w:t xml:space="preserve"> </w:t>
            </w:r>
            <w:r w:rsidRPr="0098469E">
              <w:rPr>
                <w:rFonts w:ascii="Calibri" w:hAnsi="Calibri" w:cs="Calibri"/>
              </w:rPr>
              <w:t>grzewczych</w:t>
            </w:r>
            <w:r w:rsidR="0074295E">
              <w:rPr>
                <w:rFonts w:ascii="Calibri" w:hAnsi="Calibri" w:cs="Calibri"/>
              </w:rPr>
              <w:t xml:space="preserve"> </w:t>
            </w:r>
            <w:r w:rsidRPr="0098469E">
              <w:rPr>
                <w:rFonts w:ascii="Calibri" w:hAnsi="Calibri" w:cs="Calibri"/>
              </w:rPr>
              <w:t>wykonanych z włókien</w:t>
            </w:r>
            <w:r w:rsidR="0074295E">
              <w:rPr>
                <w:rFonts w:ascii="Calibri" w:hAnsi="Calibri" w:cs="Calibri"/>
              </w:rPr>
              <w:t xml:space="preserve"> </w:t>
            </w:r>
            <w:r w:rsidRPr="0098469E">
              <w:rPr>
                <w:rFonts w:ascii="Calibri" w:hAnsi="Calibri" w:cs="Calibri"/>
              </w:rPr>
              <w:t>węglowych)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469E" w:rsidTr="00B769B6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469E" w:rsidRPr="0098469E" w:rsidRDefault="0074295E" w:rsidP="0098469E">
            <w:pPr>
              <w:pStyle w:val="Domylnie"/>
              <w:spacing w:after="0" w:line="240" w:lineRule="auto"/>
              <w:rPr>
                <w:rFonts w:ascii="Calibri" w:hAnsi="Calibri" w:cs="Calibri"/>
              </w:rPr>
            </w:pPr>
            <w:r w:rsidRPr="0098469E">
              <w:rPr>
                <w:rFonts w:ascii="Calibri" w:hAnsi="Calibri" w:cs="Calibri"/>
              </w:rPr>
              <w:t>Z</w:t>
            </w:r>
            <w:r w:rsidR="0098469E" w:rsidRPr="0098469E">
              <w:rPr>
                <w:rFonts w:ascii="Calibri" w:hAnsi="Calibri" w:cs="Calibri"/>
              </w:rPr>
              <w:t>estaw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składa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się z urządzenia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sterującego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oraz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elementów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grzewczych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przeznaczonych do pracy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na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bloku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operacyjnym (</w:t>
            </w:r>
            <w:proofErr w:type="spellStart"/>
            <w:r w:rsidR="0098469E" w:rsidRPr="0098469E">
              <w:rPr>
                <w:rFonts w:ascii="Calibri" w:hAnsi="Calibri" w:cs="Calibri"/>
              </w:rPr>
              <w:t>np</w:t>
            </w:r>
            <w:proofErr w:type="spellEnd"/>
            <w:r w:rsidR="0098469E" w:rsidRPr="0098469E">
              <w:rPr>
                <w:rFonts w:ascii="Calibri" w:hAnsi="Calibri" w:cs="Calibri"/>
              </w:rPr>
              <w:t>. materacy, kocy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grzewczych)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469E" w:rsidTr="00B769B6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469E" w:rsidRPr="0098469E" w:rsidRDefault="0074295E" w:rsidP="0098469E">
            <w:pPr>
              <w:pStyle w:val="Domylnie"/>
              <w:spacing w:after="0" w:line="240" w:lineRule="auto"/>
              <w:rPr>
                <w:rFonts w:ascii="Calibri" w:hAnsi="Calibri" w:cs="Calibri"/>
              </w:rPr>
            </w:pPr>
            <w:r w:rsidRPr="0098469E">
              <w:rPr>
                <w:rFonts w:ascii="Calibri" w:hAnsi="Calibri" w:cs="Calibri"/>
              </w:rPr>
              <w:t>Z</w:t>
            </w:r>
            <w:r w:rsidR="0098469E" w:rsidRPr="0098469E">
              <w:rPr>
                <w:rFonts w:ascii="Calibri" w:hAnsi="Calibri" w:cs="Calibri"/>
              </w:rPr>
              <w:t>estaw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wyposażony w tryb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aktywnej, automatycznej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regulacji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ciepłoty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ciała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pacjenta w oparciu o czujniki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temperatury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 xml:space="preserve">wbudowane w </w:t>
            </w:r>
            <w:r>
              <w:rPr>
                <w:rFonts w:ascii="Calibri" w:hAnsi="Calibri" w:cs="Calibri"/>
              </w:rPr>
              <w:t xml:space="preserve">element </w:t>
            </w:r>
            <w:r w:rsidR="0098469E" w:rsidRPr="0098469E">
              <w:rPr>
                <w:rFonts w:ascii="Calibri" w:hAnsi="Calibri" w:cs="Calibri"/>
              </w:rPr>
              <w:t>grzewcze</w:t>
            </w:r>
            <w:r>
              <w:rPr>
                <w:rFonts w:ascii="Calibri" w:hAnsi="Calibri" w:cs="Calibri"/>
              </w:rPr>
              <w:t xml:space="preserve"> I </w:t>
            </w:r>
            <w:r w:rsidR="0098469E" w:rsidRPr="0098469E">
              <w:rPr>
                <w:rFonts w:ascii="Calibri" w:hAnsi="Calibri" w:cs="Calibri"/>
              </w:rPr>
              <w:t>moduł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monitorowania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rzeczywistej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temperatury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ciała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ludzkiego (wewnętrznej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lub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 xml:space="preserve">powierzchniowej </w:t>
            </w:r>
            <w:r>
              <w:rPr>
                <w:rFonts w:ascii="Calibri" w:hAnsi="Calibri" w:cs="Calibri"/>
              </w:rPr>
              <w:t>–</w:t>
            </w:r>
            <w:r w:rsidR="0098469E" w:rsidRPr="0098469E">
              <w:rPr>
                <w:rFonts w:ascii="Calibri" w:hAnsi="Calibri" w:cs="Calibri"/>
              </w:rPr>
              <w:t xml:space="preserve"> czujniki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 w:rsidR="0098469E" w:rsidRPr="0098469E">
              <w:rPr>
                <w:rFonts w:ascii="Calibri" w:hAnsi="Calibri" w:cs="Calibri"/>
              </w:rPr>
              <w:t>kompatybilne</w:t>
            </w:r>
            <w:proofErr w:type="spellEnd"/>
            <w:r w:rsidR="0098469E" w:rsidRPr="0098469E">
              <w:rPr>
                <w:rFonts w:ascii="Calibri" w:hAnsi="Calibri" w:cs="Calibri"/>
              </w:rPr>
              <w:t xml:space="preserve"> z YSI 400)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98469E" w:rsidTr="00B769B6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469E" w:rsidRPr="0098469E" w:rsidRDefault="0098469E" w:rsidP="0098469E">
            <w:pPr>
              <w:pStyle w:val="Domylnie"/>
              <w:spacing w:after="0" w:line="240" w:lineRule="auto"/>
              <w:rPr>
                <w:rFonts w:ascii="Calibri" w:hAnsi="Calibri" w:cs="Calibri"/>
              </w:rPr>
            </w:pPr>
            <w:r w:rsidRPr="0098469E">
              <w:rPr>
                <w:rFonts w:ascii="Calibri" w:hAnsi="Calibri" w:cs="Calibri"/>
              </w:rPr>
              <w:t>zestawniewymagastosowaniadedykowanychmateriałówzużywalnychjednorazowegoużytku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469E" w:rsidTr="00B769B6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469E" w:rsidRPr="0098469E" w:rsidRDefault="0074295E" w:rsidP="0098469E">
            <w:pPr>
              <w:pStyle w:val="Domylnie"/>
              <w:spacing w:after="0" w:line="240" w:lineRule="auto"/>
              <w:rPr>
                <w:rFonts w:ascii="Calibri" w:hAnsi="Calibri" w:cs="Calibri"/>
              </w:rPr>
            </w:pPr>
            <w:r w:rsidRPr="0098469E">
              <w:rPr>
                <w:rFonts w:ascii="Calibri" w:hAnsi="Calibri" w:cs="Calibri"/>
              </w:rPr>
              <w:t>Z</w:t>
            </w:r>
            <w:r w:rsidR="0098469E" w:rsidRPr="0098469E">
              <w:rPr>
                <w:rFonts w:ascii="Calibri" w:hAnsi="Calibri" w:cs="Calibri"/>
              </w:rPr>
              <w:t>estaw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przystosowany do wykonywania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 w:rsidR="0098469E" w:rsidRPr="0098469E">
              <w:rPr>
                <w:rFonts w:ascii="Calibri" w:hAnsi="Calibri" w:cs="Calibri"/>
              </w:rPr>
              <w:t>śr</w:t>
            </w:r>
            <w:proofErr w:type="spellEnd"/>
            <w:r w:rsidR="0098469E" w:rsidRPr="0098469E">
              <w:rPr>
                <w:rFonts w:ascii="Calibri" w:hAnsi="Calibri" w:cs="Calibri"/>
                <w:lang w:val="es-ES_tradnl"/>
              </w:rPr>
              <w:t>ó</w:t>
            </w:r>
            <w:r w:rsidR="0098469E" w:rsidRPr="0098469E">
              <w:rPr>
                <w:rFonts w:ascii="Calibri" w:hAnsi="Calibri" w:cs="Calibri"/>
              </w:rPr>
              <w:t>doperacyjnych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 w:rsidR="0098469E" w:rsidRPr="0098469E">
              <w:rPr>
                <w:rFonts w:ascii="Calibri" w:hAnsi="Calibri" w:cs="Calibri"/>
              </w:rPr>
              <w:t>zdjęć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  <w:lang w:val="de-DE"/>
              </w:rPr>
              <w:t>RTG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469E" w:rsidTr="00B769B6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469E" w:rsidRPr="0098469E" w:rsidRDefault="0074295E" w:rsidP="0098469E">
            <w:pPr>
              <w:pStyle w:val="Domylnie"/>
              <w:spacing w:after="0" w:line="240" w:lineRule="auto"/>
              <w:rPr>
                <w:rFonts w:ascii="Calibri" w:hAnsi="Calibri" w:cs="Calibri"/>
              </w:rPr>
            </w:pPr>
            <w:r w:rsidRPr="0098469E">
              <w:rPr>
                <w:rFonts w:ascii="Calibri" w:hAnsi="Calibri" w:cs="Calibri"/>
              </w:rPr>
              <w:t>Z</w:t>
            </w:r>
            <w:r w:rsidR="0098469E" w:rsidRPr="0098469E">
              <w:rPr>
                <w:rFonts w:ascii="Calibri" w:hAnsi="Calibri" w:cs="Calibri"/>
              </w:rPr>
              <w:t>estaw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wykorzystujący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prąd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 xml:space="preserve">stały o </w:t>
            </w:r>
            <w:proofErr w:type="spellStart"/>
            <w:r w:rsidR="0098469E" w:rsidRPr="0098469E">
              <w:rPr>
                <w:rFonts w:ascii="Calibri" w:hAnsi="Calibri" w:cs="Calibri"/>
              </w:rPr>
              <w:t>niskim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 w:rsidR="0098469E" w:rsidRPr="0098469E">
              <w:rPr>
                <w:rFonts w:ascii="Calibri" w:hAnsi="Calibri" w:cs="Calibri"/>
              </w:rPr>
              <w:t>napięciu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zgodnie z normami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dotyczącymi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urządzeń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medycznych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98469E" w:rsidTr="00B769B6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469E" w:rsidRPr="0098469E" w:rsidRDefault="0098469E" w:rsidP="0098469E">
            <w:pPr>
              <w:rPr>
                <w:rFonts w:ascii="Calibri" w:hAnsi="Calibri" w:cs="Calibri"/>
                <w:sz w:val="22"/>
                <w:szCs w:val="22"/>
              </w:rPr>
            </w:pPr>
            <w:r w:rsidRPr="0098469E">
              <w:rPr>
                <w:rFonts w:ascii="Calibri" w:eastAsia="Cambria" w:hAnsi="Calibri" w:cs="Calibri"/>
                <w:color w:val="000000"/>
                <w:sz w:val="22"/>
                <w:szCs w:val="22"/>
                <w:u w:color="000000"/>
              </w:rPr>
              <w:t>w ofercie producenta dostępne elementy grzewcze w różnych rozmiarach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98469E" w:rsidTr="00B769B6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Default="0098469E" w:rsidP="0098469E">
            <w:pPr>
              <w:pStyle w:val="Akapitzlist"/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469E" w:rsidRPr="0098469E" w:rsidRDefault="0098469E" w:rsidP="0098469E">
            <w:pPr>
              <w:pStyle w:val="Domylnie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98469E">
              <w:rPr>
                <w:rFonts w:ascii="Calibri" w:hAnsi="Calibri" w:cs="Calibri"/>
                <w:b/>
                <w:bCs/>
              </w:rPr>
              <w:t>Moduł</w:t>
            </w:r>
            <w:r w:rsidR="003154D5">
              <w:rPr>
                <w:rFonts w:ascii="Calibri" w:hAnsi="Calibri" w:cs="Calibri"/>
                <w:b/>
                <w:bCs/>
              </w:rPr>
              <w:t xml:space="preserve"> </w:t>
            </w:r>
            <w:r w:rsidRPr="0098469E">
              <w:rPr>
                <w:rFonts w:ascii="Calibri" w:hAnsi="Calibri" w:cs="Calibri"/>
                <w:b/>
                <w:bCs/>
              </w:rPr>
              <w:t>kontrolny (urządzenie</w:t>
            </w:r>
            <w:r w:rsidR="003154D5">
              <w:rPr>
                <w:rFonts w:ascii="Calibri" w:hAnsi="Calibri" w:cs="Calibri"/>
                <w:b/>
                <w:bCs/>
              </w:rPr>
              <w:t xml:space="preserve"> </w:t>
            </w:r>
            <w:r w:rsidRPr="0098469E">
              <w:rPr>
                <w:rFonts w:ascii="Calibri" w:hAnsi="Calibri" w:cs="Calibri"/>
                <w:b/>
                <w:bCs/>
              </w:rPr>
              <w:t xml:space="preserve">sterujące) - 1 </w:t>
            </w:r>
            <w:proofErr w:type="spellStart"/>
            <w:r w:rsidRPr="0098469E">
              <w:rPr>
                <w:rFonts w:ascii="Calibri" w:hAnsi="Calibri" w:cs="Calibri"/>
                <w:b/>
                <w:bCs/>
              </w:rPr>
              <w:t>szt</w:t>
            </w:r>
            <w:proofErr w:type="spellEnd"/>
            <w:r w:rsidRPr="0098469E"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98469E" w:rsidTr="009846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8469E" w:rsidRPr="0098469E" w:rsidRDefault="0098469E" w:rsidP="0098469E">
            <w:pPr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</w:pPr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  <w:t>kompaktowe urządzenie sterujące kontrolowane mikroprocesorowo, z mocowaniem do standardowych statyw</w:t>
            </w:r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  <w:lang w:val="es-ES_tradnl"/>
              </w:rPr>
              <w:t>ó</w:t>
            </w:r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  <w:t xml:space="preserve">w </w:t>
            </w:r>
            <w:proofErr w:type="spellStart"/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  <w:t>kropl</w:t>
            </w:r>
            <w:proofErr w:type="spellEnd"/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  <w:lang w:val="es-ES_tradnl"/>
              </w:rPr>
              <w:t>ó</w:t>
            </w:r>
            <w:proofErr w:type="spellStart"/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  <w:t>wkowych</w:t>
            </w:r>
            <w:proofErr w:type="spellEnd"/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  <w:t xml:space="preserve">, masa </w:t>
            </w:r>
            <w:r w:rsidR="00A971D5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  <w:t>do</w:t>
            </w:r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  <w:t xml:space="preserve"> 5,0 kg</w:t>
            </w:r>
          </w:p>
          <w:p w:rsidR="0098469E" w:rsidRPr="0098469E" w:rsidRDefault="0098469E" w:rsidP="0098469E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98469E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98469E" w:rsidRPr="0098469E" w:rsidRDefault="00A971D5" w:rsidP="0098469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4,5- 5,0 kg – </w:t>
            </w:r>
            <w:r w:rsidR="0098469E" w:rsidRPr="0098469E">
              <w:rPr>
                <w:rFonts w:ascii="Calibri" w:hAnsi="Calibri" w:cs="Calibri"/>
                <w:sz w:val="22"/>
                <w:szCs w:val="22"/>
              </w:rPr>
              <w:t xml:space="preserve">0 </w:t>
            </w:r>
            <w:proofErr w:type="spellStart"/>
            <w:r w:rsidR="0098469E" w:rsidRPr="0098469E">
              <w:rPr>
                <w:rFonts w:ascii="Calibri" w:hAnsi="Calibri" w:cs="Calibri"/>
                <w:sz w:val="22"/>
                <w:szCs w:val="22"/>
              </w:rPr>
              <w:t>pkt</w:t>
            </w:r>
            <w:proofErr w:type="spellEnd"/>
          </w:p>
          <w:p w:rsidR="0098469E" w:rsidRPr="0098469E" w:rsidRDefault="0098469E" w:rsidP="00A971D5">
            <w:pPr>
              <w:rPr>
                <w:rFonts w:ascii="Calibri" w:hAnsi="Calibri" w:cs="Calibri"/>
                <w:sz w:val="22"/>
                <w:szCs w:val="22"/>
              </w:rPr>
            </w:pPr>
            <w:r w:rsidRPr="0098469E">
              <w:rPr>
                <w:rFonts w:ascii="Calibri" w:hAnsi="Calibri" w:cs="Calibri"/>
                <w:sz w:val="22"/>
                <w:szCs w:val="22"/>
              </w:rPr>
              <w:t>Po</w:t>
            </w:r>
            <w:r w:rsidR="00A971D5">
              <w:rPr>
                <w:rFonts w:ascii="Calibri" w:hAnsi="Calibri" w:cs="Calibri"/>
                <w:sz w:val="22"/>
                <w:szCs w:val="22"/>
              </w:rPr>
              <w:t>niżej 4,5</w:t>
            </w:r>
            <w:r w:rsidRPr="0098469E">
              <w:rPr>
                <w:rFonts w:ascii="Calibri" w:hAnsi="Calibri" w:cs="Calibri"/>
                <w:sz w:val="22"/>
                <w:szCs w:val="22"/>
              </w:rPr>
              <w:t xml:space="preserve"> kg – </w:t>
            </w:r>
            <w:r w:rsidR="002F277A">
              <w:rPr>
                <w:rFonts w:ascii="Calibri" w:hAnsi="Calibri" w:cs="Calibri"/>
                <w:sz w:val="22"/>
                <w:szCs w:val="22"/>
              </w:rPr>
              <w:t>1</w:t>
            </w:r>
            <w:r w:rsidRPr="0098469E">
              <w:rPr>
                <w:rFonts w:ascii="Calibri" w:hAnsi="Calibri" w:cs="Calibri"/>
                <w:sz w:val="22"/>
                <w:szCs w:val="22"/>
              </w:rPr>
              <w:t xml:space="preserve">0 </w:t>
            </w:r>
            <w:proofErr w:type="spellStart"/>
            <w:r w:rsidRPr="0098469E">
              <w:rPr>
                <w:rFonts w:ascii="Calibri" w:hAnsi="Calibri" w:cs="Calibri"/>
                <w:sz w:val="22"/>
                <w:szCs w:val="22"/>
              </w:rPr>
              <w:t>pkt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8469E" w:rsidRPr="001F6CA5" w:rsidRDefault="0098469E" w:rsidP="009846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469E" w:rsidTr="00B769B6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469E" w:rsidRPr="0098469E" w:rsidRDefault="0098469E" w:rsidP="0098469E">
            <w:pPr>
              <w:rPr>
                <w:rFonts w:ascii="Calibri" w:hAnsi="Calibri" w:cs="Calibri"/>
                <w:sz w:val="22"/>
                <w:szCs w:val="22"/>
              </w:rPr>
            </w:pPr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  <w:t>możliwość zamocowania urządzenia sterującego do stołu operacyjnego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</w:tr>
      <w:tr w:rsidR="0098469E" w:rsidTr="002F277A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8469E" w:rsidRPr="0098469E" w:rsidRDefault="0098469E" w:rsidP="0098469E">
            <w:pPr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</w:pPr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  <w:t>urządzenie sterujące wyposażone w minimum 4’’, barwny ekran dotykowy</w:t>
            </w:r>
          </w:p>
          <w:p w:rsidR="0098469E" w:rsidRPr="0098469E" w:rsidRDefault="0098469E" w:rsidP="0098469E">
            <w:pPr>
              <w:spacing w:before="20" w:after="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  <w:r w:rsidRPr="0098469E"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98469E" w:rsidRPr="0098469E" w:rsidRDefault="0098469E" w:rsidP="0098469E">
            <w:pPr>
              <w:widowControl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98469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4” – 0 pkt</w:t>
            </w:r>
          </w:p>
          <w:p w:rsidR="0098469E" w:rsidRPr="0098469E" w:rsidRDefault="0098469E" w:rsidP="0098469E">
            <w:pPr>
              <w:rPr>
                <w:rFonts w:ascii="Calibri" w:hAnsi="Calibri" w:cs="Calibri"/>
                <w:sz w:val="22"/>
                <w:szCs w:val="22"/>
              </w:rPr>
            </w:pPr>
            <w:r w:rsidRPr="0098469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Powyżej  4”– 10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8469E" w:rsidRPr="001F6CA5" w:rsidRDefault="0098469E" w:rsidP="0098469E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</w:tr>
      <w:tr w:rsidR="0098469E" w:rsidTr="00B769B6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469E" w:rsidRPr="0098469E" w:rsidRDefault="0098469E" w:rsidP="0098469E">
            <w:pPr>
              <w:rPr>
                <w:rFonts w:ascii="Calibri" w:hAnsi="Calibri" w:cs="Calibri"/>
                <w:sz w:val="22"/>
                <w:szCs w:val="22"/>
              </w:rPr>
            </w:pPr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  <w:t>urządzenie sterujące przystosowane do pracy jednocześnie z minimum trzema elementami grzewczymi (np. materac i dwa koce) do stosowania na bloku operacyjnym u pacjentów dorosłych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69E" w:rsidRPr="001F6CA5" w:rsidRDefault="0098469E" w:rsidP="009846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469E" w:rsidTr="00B769B6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469E" w:rsidRPr="0098469E" w:rsidRDefault="0098469E" w:rsidP="0098469E">
            <w:pPr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</w:pPr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  <w:t>ustawianie zadanej temperatury: niezależnie dla każdego elementu grzewczego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69E" w:rsidRPr="001F6CA5" w:rsidRDefault="0098469E" w:rsidP="009846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469E" w:rsidTr="007D38D2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98469E" w:rsidRDefault="0098469E" w:rsidP="0098469E">
            <w:pPr>
              <w:pStyle w:val="Style30"/>
              <w:widowControl/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98469E">
              <w:rPr>
                <w:rFonts w:ascii="Calibri" w:hAnsi="Calibri" w:cs="Calibri"/>
                <w:sz w:val="22"/>
                <w:szCs w:val="22"/>
              </w:rPr>
              <w:t xml:space="preserve">minimalny zakres ustawień temperatury materaca grzewczego od 36 </w:t>
            </w:r>
            <w:r w:rsidRPr="0098469E">
              <w:rPr>
                <w:rFonts w:ascii="Calibri" w:hAnsi="Calibri" w:cs="Calibri"/>
                <w:sz w:val="22"/>
                <w:szCs w:val="22"/>
                <w:lang w:val="it-IT"/>
              </w:rPr>
              <w:t>°</w:t>
            </w:r>
            <w:r w:rsidRPr="0098469E">
              <w:rPr>
                <w:rFonts w:ascii="Calibri" w:hAnsi="Calibri" w:cs="Calibri"/>
                <w:sz w:val="22"/>
                <w:szCs w:val="22"/>
                <w:lang w:val="pt-PT"/>
              </w:rPr>
              <w:t xml:space="preserve">C do </w:t>
            </w:r>
            <w:r w:rsidRPr="0098469E">
              <w:rPr>
                <w:rFonts w:ascii="Calibri" w:hAnsi="Calibri" w:cs="Calibri"/>
                <w:sz w:val="22"/>
                <w:szCs w:val="22"/>
              </w:rPr>
              <w:t>40 </w:t>
            </w:r>
            <w:r w:rsidRPr="0098469E">
              <w:rPr>
                <w:rFonts w:ascii="Calibri" w:hAnsi="Calibri" w:cs="Calibri"/>
                <w:sz w:val="22"/>
                <w:szCs w:val="22"/>
                <w:lang w:val="it-IT"/>
              </w:rPr>
              <w:t>°</w:t>
            </w:r>
            <w:r w:rsidRPr="0098469E">
              <w:rPr>
                <w:rFonts w:ascii="Calibri" w:hAnsi="Calibri" w:cs="Calibri"/>
                <w:sz w:val="22"/>
                <w:szCs w:val="22"/>
              </w:rPr>
              <w:t xml:space="preserve">C, skok regulacji temperatury: max. 1,0 </w:t>
            </w:r>
            <w:r w:rsidRPr="0098469E">
              <w:rPr>
                <w:rFonts w:ascii="Calibri" w:hAnsi="Calibri" w:cs="Calibri"/>
                <w:sz w:val="22"/>
                <w:szCs w:val="22"/>
                <w:lang w:val="it-IT"/>
              </w:rPr>
              <w:t>°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469E" w:rsidTr="002F277A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8469E" w:rsidRPr="0098469E" w:rsidRDefault="0098469E" w:rsidP="0098469E">
            <w:pPr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</w:pPr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  <w:t>alarm dźwiękowy zbyt wysokiej temperatury</w:t>
            </w:r>
          </w:p>
          <w:p w:rsidR="002F277A" w:rsidRPr="0098469E" w:rsidRDefault="002F277A" w:rsidP="002F277A">
            <w:pPr>
              <w:spacing w:before="20" w:after="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  <w:r w:rsidRPr="0098469E"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98469E" w:rsidRPr="0098469E" w:rsidRDefault="0098469E" w:rsidP="0098469E">
            <w:pPr>
              <w:rPr>
                <w:rFonts w:ascii="Calibri" w:hAnsi="Calibri" w:cs="Calibri"/>
                <w:sz w:val="22"/>
                <w:szCs w:val="22"/>
              </w:rPr>
            </w:pPr>
            <w:r w:rsidRPr="0098469E">
              <w:rPr>
                <w:rFonts w:ascii="Calibri" w:hAnsi="Calibri" w:cs="Calibri"/>
                <w:sz w:val="22"/>
                <w:szCs w:val="22"/>
              </w:rPr>
              <w:t>Brak alarmu – 0 pkt</w:t>
            </w:r>
          </w:p>
          <w:p w:rsidR="0098469E" w:rsidRPr="0098469E" w:rsidRDefault="0098469E" w:rsidP="0098469E">
            <w:pPr>
              <w:rPr>
                <w:rFonts w:ascii="Calibri" w:hAnsi="Calibri" w:cs="Calibri"/>
                <w:sz w:val="22"/>
                <w:szCs w:val="22"/>
              </w:rPr>
            </w:pPr>
            <w:r w:rsidRPr="0098469E">
              <w:rPr>
                <w:rFonts w:ascii="Calibri" w:hAnsi="Calibri" w:cs="Calibri"/>
                <w:sz w:val="22"/>
                <w:szCs w:val="22"/>
              </w:rPr>
              <w:t>Alarm –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8469E" w:rsidRPr="001F6CA5" w:rsidRDefault="002F277A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</w:t>
            </w:r>
            <w:r w:rsidR="0098469E" w:rsidRPr="001F6CA5">
              <w:rPr>
                <w:rFonts w:ascii="Calibri" w:hAnsi="Calibri" w:cs="Calibri"/>
                <w:sz w:val="22"/>
                <w:szCs w:val="22"/>
              </w:rPr>
              <w:t>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469E" w:rsidTr="00B769B6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469E" w:rsidRPr="0098469E" w:rsidRDefault="0098469E" w:rsidP="0098469E">
            <w:pPr>
              <w:rPr>
                <w:rFonts w:ascii="Calibri" w:hAnsi="Calibri" w:cs="Calibri"/>
                <w:sz w:val="22"/>
                <w:szCs w:val="22"/>
              </w:rPr>
            </w:pPr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  <w:t>czas potrzebny do osią</w:t>
            </w:r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  <w:lang w:val="it-IT"/>
              </w:rPr>
              <w:t>gni</w:t>
            </w:r>
            <w:proofErr w:type="spellStart"/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  <w:t>ęcia</w:t>
            </w:r>
            <w:proofErr w:type="spellEnd"/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  <w:t xml:space="preserve"> ustawionej temperatury z temperatury otoczenia (23 </w:t>
            </w:r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  <w:lang w:val="it-IT"/>
              </w:rPr>
              <w:t>°</w:t>
            </w:r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  <w:t>C ± 2</w:t>
            </w:r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  <w:lang w:val="it-IT"/>
              </w:rPr>
              <w:t>°</w:t>
            </w:r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  <w:t>C) max. 15 minut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469E" w:rsidTr="00B769B6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469E" w:rsidRPr="0098469E" w:rsidRDefault="0098469E" w:rsidP="0098469E">
            <w:pPr>
              <w:rPr>
                <w:rFonts w:ascii="Calibri" w:hAnsi="Calibri" w:cs="Calibri"/>
                <w:sz w:val="22"/>
                <w:szCs w:val="22"/>
              </w:rPr>
            </w:pPr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  <w:t>alarm informujący o nieosiągnięciu ustawionej temperatury dla elementu grzewczego w czasie max 15 minut od rozpoczęcia pracy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469E" w:rsidTr="00B769B6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Default="0098469E" w:rsidP="0098469E">
            <w:pPr>
              <w:pStyle w:val="Akapitzlist"/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469E" w:rsidRPr="0098469E" w:rsidRDefault="0098469E" w:rsidP="0098469E">
            <w:pPr>
              <w:pStyle w:val="Domylnie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98469E">
              <w:rPr>
                <w:rFonts w:ascii="Calibri" w:hAnsi="Calibri" w:cs="Calibri"/>
                <w:b/>
                <w:bCs/>
              </w:rPr>
              <w:t>Materac</w:t>
            </w:r>
            <w:r w:rsidR="003154D5">
              <w:rPr>
                <w:rFonts w:ascii="Calibri" w:hAnsi="Calibri" w:cs="Calibri"/>
                <w:b/>
                <w:bCs/>
              </w:rPr>
              <w:t xml:space="preserve"> </w:t>
            </w:r>
            <w:r w:rsidRPr="0098469E">
              <w:rPr>
                <w:rFonts w:ascii="Calibri" w:hAnsi="Calibri" w:cs="Calibri"/>
                <w:b/>
                <w:bCs/>
              </w:rPr>
              <w:t xml:space="preserve">grzewczy  - 1 </w:t>
            </w:r>
            <w:proofErr w:type="spellStart"/>
            <w:r w:rsidRPr="0098469E">
              <w:rPr>
                <w:rFonts w:ascii="Calibri" w:hAnsi="Calibri" w:cs="Calibri"/>
                <w:b/>
                <w:bCs/>
              </w:rPr>
              <w:t>szt</w:t>
            </w:r>
            <w:proofErr w:type="spellEnd"/>
            <w:r w:rsidRPr="0098469E"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469E" w:rsidTr="00B769B6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469E" w:rsidRPr="0098469E" w:rsidRDefault="0074295E" w:rsidP="0098469E">
            <w:pPr>
              <w:pStyle w:val="Domylnie"/>
              <w:spacing w:after="0" w:line="240" w:lineRule="auto"/>
              <w:rPr>
                <w:rFonts w:ascii="Calibri" w:hAnsi="Calibri" w:cs="Calibri"/>
              </w:rPr>
            </w:pPr>
            <w:r w:rsidRPr="0098469E">
              <w:rPr>
                <w:rFonts w:ascii="Calibri" w:hAnsi="Calibri" w:cs="Calibri"/>
              </w:rPr>
              <w:t>C</w:t>
            </w:r>
            <w:r w:rsidR="0098469E" w:rsidRPr="0098469E">
              <w:rPr>
                <w:rFonts w:ascii="Calibri" w:hAnsi="Calibri" w:cs="Calibri"/>
              </w:rPr>
              <w:t>zujnik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temperatury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wbudowany w powłokę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materaca, w sposób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zapewniający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kontakt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czujnika z pacjentem w celu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pomiaru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temperatury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powierzchni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elementu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grzewczego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na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styku z ciałem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pacjenta, miejscelokalizacjiczujnikawyraźnieoznaczonenapowierzchnimateraca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469E" w:rsidTr="00B769B6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469E" w:rsidRPr="0098469E" w:rsidRDefault="0098469E" w:rsidP="0098469E">
            <w:pPr>
              <w:rPr>
                <w:rFonts w:ascii="Calibri" w:hAnsi="Calibri" w:cs="Calibri"/>
                <w:sz w:val="22"/>
                <w:szCs w:val="22"/>
              </w:rPr>
            </w:pPr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  <w:t>powłoka materaca zmywalna (w sposób analogiczny jak materace na stole operacyjnym) o gładkiej powierzchni zewnętrznej zawierającej substancję antybakteryjną, brzegi szczelne, zgrzane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469E" w:rsidTr="0098469E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98469E" w:rsidRDefault="003154D5" w:rsidP="0098469E">
            <w:pPr>
              <w:pStyle w:val="Domylnie"/>
              <w:spacing w:after="0" w:line="240" w:lineRule="auto"/>
              <w:rPr>
                <w:rFonts w:ascii="Calibri" w:hAnsi="Calibri" w:cs="Calibri"/>
              </w:rPr>
            </w:pPr>
            <w:r w:rsidRPr="0098469E">
              <w:rPr>
                <w:rFonts w:ascii="Calibri" w:hAnsi="Calibri" w:cs="Calibri"/>
              </w:rPr>
              <w:t>W</w:t>
            </w:r>
            <w:r w:rsidR="0098469E" w:rsidRPr="0098469E">
              <w:rPr>
                <w:rFonts w:ascii="Calibri" w:hAnsi="Calibri" w:cs="Calibri"/>
              </w:rPr>
              <w:t>ewnątrz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materaca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pianka o działaniu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zmniejszającym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 w:rsidR="0098469E" w:rsidRPr="0098469E">
              <w:rPr>
                <w:rFonts w:ascii="Calibri" w:hAnsi="Calibri" w:cs="Calibri"/>
              </w:rPr>
              <w:t>nacisk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pacjenta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na</w:t>
            </w:r>
            <w:r>
              <w:rPr>
                <w:rFonts w:ascii="Calibri" w:hAnsi="Calibri" w:cs="Calibri"/>
              </w:rPr>
              <w:t xml:space="preserve"> </w:t>
            </w:r>
            <w:r w:rsidR="0098469E" w:rsidRPr="0098469E">
              <w:rPr>
                <w:rFonts w:ascii="Calibri" w:hAnsi="Calibri" w:cs="Calibri"/>
              </w:rPr>
              <w:t>podłoże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469E" w:rsidTr="00B769B6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469E" w:rsidRPr="0098469E" w:rsidRDefault="0098469E" w:rsidP="0098469E">
            <w:pPr>
              <w:rPr>
                <w:rFonts w:ascii="Calibri" w:hAnsi="Calibri" w:cs="Calibri"/>
                <w:sz w:val="22"/>
                <w:szCs w:val="22"/>
              </w:rPr>
            </w:pPr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  <w:t>szerokość materaca od 48 do 52 cm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469E" w:rsidTr="00B769B6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469E" w:rsidRPr="0098469E" w:rsidRDefault="0098469E" w:rsidP="0098469E">
            <w:pPr>
              <w:rPr>
                <w:rFonts w:ascii="Calibri" w:hAnsi="Calibri" w:cs="Calibri"/>
                <w:sz w:val="22"/>
                <w:szCs w:val="22"/>
              </w:rPr>
            </w:pPr>
            <w:r w:rsidRPr="0098469E">
              <w:rPr>
                <w:rFonts w:ascii="Calibri" w:eastAsia="Cambria" w:hAnsi="Calibri" w:cs="Calibri"/>
                <w:color w:val="000000"/>
                <w:kern w:val="1"/>
                <w:sz w:val="22"/>
                <w:szCs w:val="22"/>
                <w:u w:color="000000"/>
              </w:rPr>
              <w:t>długość materaca od 80 do 90 cm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8469E" w:rsidRPr="001F6CA5" w:rsidRDefault="0098469E" w:rsidP="009846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8469E" w:rsidTr="0098469E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8469E" w:rsidRDefault="0098469E" w:rsidP="009846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8469E" w:rsidRPr="0098469E" w:rsidRDefault="0098469E" w:rsidP="0098469E">
            <w:pPr>
              <w:pStyle w:val="Style30"/>
              <w:widowControl/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98469E">
              <w:rPr>
                <w:rFonts w:ascii="Calibri" w:hAnsi="Calibri" w:cs="Calibri"/>
                <w:sz w:val="22"/>
                <w:szCs w:val="22"/>
                <w:lang w:val="da-DK"/>
              </w:rPr>
              <w:t xml:space="preserve">przewód </w:t>
            </w:r>
            <w:r w:rsidRPr="0098469E">
              <w:rPr>
                <w:rFonts w:ascii="Calibri" w:hAnsi="Calibri" w:cs="Calibri"/>
                <w:sz w:val="22"/>
                <w:szCs w:val="22"/>
              </w:rPr>
              <w:t xml:space="preserve">łączący </w:t>
            </w:r>
            <w:r w:rsidRPr="0098469E">
              <w:rPr>
                <w:rFonts w:ascii="Calibri" w:hAnsi="Calibri" w:cs="Calibri"/>
                <w:sz w:val="22"/>
                <w:szCs w:val="22"/>
                <w:lang w:val="en-US"/>
              </w:rPr>
              <w:t>urządzenie</w:t>
            </w:r>
            <w:r w:rsidR="003154D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r w:rsidRPr="0098469E">
              <w:rPr>
                <w:rFonts w:ascii="Calibri" w:hAnsi="Calibri" w:cs="Calibri"/>
                <w:sz w:val="22"/>
                <w:szCs w:val="22"/>
                <w:lang w:val="en-US"/>
              </w:rPr>
              <w:t>sterujące</w:t>
            </w:r>
            <w:r w:rsidRPr="0098469E">
              <w:rPr>
                <w:rFonts w:ascii="Calibri" w:hAnsi="Calibri" w:cs="Calibri"/>
                <w:sz w:val="22"/>
                <w:szCs w:val="22"/>
              </w:rPr>
              <w:t xml:space="preserve"> z materacem, min. 4 m</w:t>
            </w:r>
          </w:p>
          <w:p w:rsidR="0098469E" w:rsidRPr="0098469E" w:rsidRDefault="0098469E" w:rsidP="0098469E">
            <w:pPr>
              <w:spacing w:before="20" w:after="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  <w:r w:rsidRPr="0098469E"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98469E" w:rsidRPr="0098469E" w:rsidRDefault="0098469E" w:rsidP="0098469E">
            <w:pPr>
              <w:widowControl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98469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 m</w:t>
            </w:r>
            <w:r w:rsidR="007D38D2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-5m</w:t>
            </w:r>
            <w:r w:rsidRPr="0098469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– 0 </w:t>
            </w:r>
            <w:proofErr w:type="spellStart"/>
            <w:r w:rsidRPr="0098469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pkt</w:t>
            </w:r>
            <w:bookmarkStart w:id="0" w:name="_GoBack"/>
            <w:bookmarkEnd w:id="0"/>
            <w:proofErr w:type="spellEnd"/>
          </w:p>
          <w:p w:rsidR="0098469E" w:rsidRPr="0098469E" w:rsidRDefault="0098469E" w:rsidP="0098469E">
            <w:pPr>
              <w:pStyle w:val="Style30"/>
              <w:widowControl/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98469E">
              <w:rPr>
                <w:rFonts w:ascii="Calibri" w:eastAsia="Calibri" w:hAnsi="Calibri" w:cs="Calibri"/>
                <w:sz w:val="22"/>
                <w:szCs w:val="22"/>
              </w:rPr>
              <w:t>Powyżej  4 m–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8469E" w:rsidRPr="001F6CA5" w:rsidRDefault="0098469E" w:rsidP="0098469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8469E" w:rsidRPr="001F6CA5" w:rsidRDefault="0098469E" w:rsidP="009846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B7606" w:rsidRDefault="00295574" w:rsidP="00BB7606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95574">
              <w:rPr>
                <w:rFonts w:ascii="Calibri" w:hAnsi="Calibri" w:cs="Calibri"/>
                <w:sz w:val="22"/>
                <w:szCs w:val="22"/>
              </w:rPr>
              <w:t>m-cy</w:t>
            </w:r>
            <w:proofErr w:type="spellEnd"/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Czas reakcji liczony od przyjęcia zgłoszenia do momentu podjęcia </w:t>
            </w:r>
            <w:r w:rsidRPr="00295574">
              <w:rPr>
                <w:rFonts w:ascii="Calibri" w:hAnsi="Calibri" w:cs="Calibri"/>
                <w:sz w:val="22"/>
                <w:szCs w:val="22"/>
              </w:rPr>
              <w:lastRenderedPageBreak/>
              <w:t>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BB7606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BB7606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BB7606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Brak opisu w kolumnie 4. traktowany będzie, jako brak danego parametru.</w:t>
      </w:r>
    </w:p>
    <w:p w:rsidR="00C414C1" w:rsidRDefault="00554556" w:rsidP="00BB7606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>data                                                                                          Podpis osoby upoważnionej</w:t>
      </w:r>
    </w:p>
    <w:sectPr w:rsidR="00C414C1" w:rsidRPr="001B18B2" w:rsidSect="004B62E3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102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4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63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83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0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23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43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6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83" w:hanging="360"/>
      </w:pPr>
      <w:rPr>
        <w:rFonts w:ascii="Wingdings" w:hAnsi="Wingdings" w:cs="Wingdings"/>
      </w:rPr>
    </w:lvl>
  </w:abstractNum>
  <w:abstractNum w:abstractNumId="2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3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compat/>
  <w:rsids>
    <w:rsidRoot w:val="00C414C1"/>
    <w:rsid w:val="000100A1"/>
    <w:rsid w:val="00034F03"/>
    <w:rsid w:val="000A64C2"/>
    <w:rsid w:val="000B3538"/>
    <w:rsid w:val="001B18B2"/>
    <w:rsid w:val="001B29F0"/>
    <w:rsid w:val="001F6CA5"/>
    <w:rsid w:val="00295574"/>
    <w:rsid w:val="002C02B1"/>
    <w:rsid w:val="002C1484"/>
    <w:rsid w:val="002F277A"/>
    <w:rsid w:val="003154D5"/>
    <w:rsid w:val="00315C3C"/>
    <w:rsid w:val="00337373"/>
    <w:rsid w:val="00391508"/>
    <w:rsid w:val="003A55D6"/>
    <w:rsid w:val="003B0245"/>
    <w:rsid w:val="003F3501"/>
    <w:rsid w:val="004736F8"/>
    <w:rsid w:val="00482B14"/>
    <w:rsid w:val="004B62E3"/>
    <w:rsid w:val="0052157F"/>
    <w:rsid w:val="00537D57"/>
    <w:rsid w:val="0055049F"/>
    <w:rsid w:val="00554556"/>
    <w:rsid w:val="005850CE"/>
    <w:rsid w:val="00627A55"/>
    <w:rsid w:val="006345F5"/>
    <w:rsid w:val="00660105"/>
    <w:rsid w:val="006633AE"/>
    <w:rsid w:val="006C5786"/>
    <w:rsid w:val="006D4D16"/>
    <w:rsid w:val="00723921"/>
    <w:rsid w:val="0074295E"/>
    <w:rsid w:val="00795453"/>
    <w:rsid w:val="007C4270"/>
    <w:rsid w:val="007D38D2"/>
    <w:rsid w:val="00807E30"/>
    <w:rsid w:val="00822078"/>
    <w:rsid w:val="008630B9"/>
    <w:rsid w:val="00886898"/>
    <w:rsid w:val="008B5721"/>
    <w:rsid w:val="008E13EE"/>
    <w:rsid w:val="008E3A72"/>
    <w:rsid w:val="008F2EF6"/>
    <w:rsid w:val="00906F3F"/>
    <w:rsid w:val="00912D4E"/>
    <w:rsid w:val="00940265"/>
    <w:rsid w:val="009415DF"/>
    <w:rsid w:val="0098469E"/>
    <w:rsid w:val="009853DD"/>
    <w:rsid w:val="009B201E"/>
    <w:rsid w:val="009C7229"/>
    <w:rsid w:val="00A24650"/>
    <w:rsid w:val="00A971D5"/>
    <w:rsid w:val="00AC1E28"/>
    <w:rsid w:val="00AF3BD8"/>
    <w:rsid w:val="00AF6EC7"/>
    <w:rsid w:val="00B42E26"/>
    <w:rsid w:val="00B4654F"/>
    <w:rsid w:val="00B77AEE"/>
    <w:rsid w:val="00B92C1C"/>
    <w:rsid w:val="00BB7606"/>
    <w:rsid w:val="00BE20A0"/>
    <w:rsid w:val="00BE5556"/>
    <w:rsid w:val="00C414C1"/>
    <w:rsid w:val="00CC2D45"/>
    <w:rsid w:val="00D5461D"/>
    <w:rsid w:val="00D61CEF"/>
    <w:rsid w:val="00D86841"/>
    <w:rsid w:val="00D949B0"/>
    <w:rsid w:val="00E40AB3"/>
    <w:rsid w:val="00E64BE1"/>
    <w:rsid w:val="00E86A36"/>
    <w:rsid w:val="00EE3C54"/>
    <w:rsid w:val="00F2214D"/>
    <w:rsid w:val="00F27922"/>
    <w:rsid w:val="00F42F5B"/>
    <w:rsid w:val="00F960FE"/>
    <w:rsid w:val="00FB637D"/>
    <w:rsid w:val="00FD3384"/>
    <w:rsid w:val="00FD40AA"/>
    <w:rsid w:val="00FF42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578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4B62E3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4B62E3"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rsid w:val="004B62E3"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rsid w:val="004B62E3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/>
    </w:rPr>
  </w:style>
  <w:style w:type="paragraph" w:styleId="Nagwek5">
    <w:name w:val="heading 5"/>
    <w:basedOn w:val="Normalny"/>
    <w:next w:val="Normalny"/>
    <w:link w:val="Nagwek5Znak"/>
    <w:qFormat/>
    <w:rsid w:val="004B62E3"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rsid w:val="004B62E3"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sid w:val="004B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4B62E3"/>
  </w:style>
  <w:style w:type="character" w:customStyle="1" w:styleId="TekstpodstawowywcityZnak">
    <w:name w:val="Tekst podstawowy wcięty Znak"/>
    <w:link w:val="Tekstpodstawowywcity"/>
    <w:qFormat/>
    <w:rsid w:val="004B62E3"/>
    <w:rPr>
      <w:lang/>
    </w:rPr>
  </w:style>
  <w:style w:type="character" w:customStyle="1" w:styleId="TekstdymkaZnak">
    <w:name w:val="Tekst dymka Znak"/>
    <w:link w:val="Tekstdymka"/>
    <w:qFormat/>
    <w:rsid w:val="004B62E3"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sid w:val="004B62E3"/>
    <w:rPr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qFormat/>
    <w:rsid w:val="004B62E3"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sid w:val="004B62E3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sid w:val="004B62E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4B62E3"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sid w:val="004B62E3"/>
    <w:rPr>
      <w:rFonts w:ascii="Cambria" w:eastAsia="Times New Roman" w:hAnsi="Cambria"/>
      <w:b/>
      <w:bCs/>
      <w:i/>
      <w:iCs/>
      <w:color w:val="4F81BD"/>
      <w:lang/>
    </w:rPr>
  </w:style>
  <w:style w:type="character" w:customStyle="1" w:styleId="A2">
    <w:name w:val="A2"/>
    <w:qFormat/>
    <w:rsid w:val="004B62E3"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sid w:val="004B62E3"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sid w:val="004B62E3"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sid w:val="004B62E3"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sid w:val="004B62E3"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sid w:val="004B62E3"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sid w:val="004B62E3"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sid w:val="004B62E3"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sid w:val="004B62E3"/>
    <w:rPr>
      <w:rFonts w:cs="Calibri"/>
      <w:b/>
      <w:color w:val="000000"/>
    </w:rPr>
  </w:style>
  <w:style w:type="character" w:customStyle="1" w:styleId="czeinternetowe">
    <w:name w:val="Łącze internetowe"/>
    <w:rsid w:val="004B62E3"/>
    <w:rPr>
      <w:color w:val="0000FF"/>
      <w:u w:val="single"/>
    </w:rPr>
  </w:style>
  <w:style w:type="character" w:styleId="Numerstrony">
    <w:name w:val="page number"/>
    <w:basedOn w:val="Domylnaczcionkaakapitu"/>
    <w:qFormat/>
    <w:rsid w:val="004B62E3"/>
  </w:style>
  <w:style w:type="character" w:customStyle="1" w:styleId="PlandokumentuZnak">
    <w:name w:val="Plan dokumentu Znak"/>
    <w:basedOn w:val="Domylnaczcionkaakapitu"/>
    <w:link w:val="Plandokumentu"/>
    <w:qFormat/>
    <w:rsid w:val="004B62E3"/>
    <w:rPr>
      <w:rFonts w:ascii="Tahoma" w:eastAsia="Times New Roman" w:hAnsi="Tahoma"/>
      <w:sz w:val="16"/>
      <w:szCs w:val="16"/>
      <w:lang/>
    </w:rPr>
  </w:style>
  <w:style w:type="character" w:customStyle="1" w:styleId="attributenametext">
    <w:name w:val="attribute_name_text"/>
    <w:qFormat/>
    <w:rsid w:val="004B62E3"/>
  </w:style>
  <w:style w:type="character" w:styleId="Pogrubienie">
    <w:name w:val="Strong"/>
    <w:qFormat/>
    <w:rsid w:val="004B62E3"/>
    <w:rPr>
      <w:b/>
      <w:bCs/>
    </w:rPr>
  </w:style>
  <w:style w:type="character" w:customStyle="1" w:styleId="fontstyle01">
    <w:name w:val="fontstyle01"/>
    <w:qFormat/>
    <w:rsid w:val="004B62E3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sid w:val="004B62E3"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B62E3"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sid w:val="004B62E3"/>
    <w:rPr>
      <w:vertAlign w:val="superscript"/>
    </w:rPr>
  </w:style>
  <w:style w:type="character" w:customStyle="1" w:styleId="EndnoteCharacters">
    <w:name w:val="Endnote Characters"/>
    <w:qFormat/>
    <w:rsid w:val="004B62E3"/>
    <w:rPr>
      <w:vertAlign w:val="superscript"/>
    </w:rPr>
  </w:style>
  <w:style w:type="character" w:customStyle="1" w:styleId="style5">
    <w:name w:val="style5"/>
    <w:qFormat/>
    <w:rsid w:val="004B62E3"/>
  </w:style>
  <w:style w:type="character" w:customStyle="1" w:styleId="TytuZnak">
    <w:name w:val="Tytuł Znak"/>
    <w:link w:val="Tytu"/>
    <w:qFormat/>
    <w:rsid w:val="004B62E3"/>
    <w:rPr>
      <w:sz w:val="36"/>
    </w:rPr>
  </w:style>
  <w:style w:type="character" w:customStyle="1" w:styleId="TytuZnak1">
    <w:name w:val="Tytuł Znak1"/>
    <w:basedOn w:val="Domylnaczcionkaakapitu"/>
    <w:qFormat/>
    <w:rsid w:val="004B62E3"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sid w:val="004B62E3"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sid w:val="004B62E3"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sid w:val="004B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sid w:val="004B62E3"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sid w:val="004B62E3"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sid w:val="004B62E3"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  <w:rsid w:val="004B62E3"/>
  </w:style>
  <w:style w:type="character" w:customStyle="1" w:styleId="eop">
    <w:name w:val="eop"/>
    <w:basedOn w:val="Domylnaczcionkaakapitu"/>
    <w:qFormat/>
    <w:rsid w:val="004B62E3"/>
  </w:style>
  <w:style w:type="character" w:customStyle="1" w:styleId="normaltextrun1">
    <w:name w:val="normaltextrun1"/>
    <w:basedOn w:val="Domylnaczcionkaakapitu"/>
    <w:qFormat/>
    <w:rsid w:val="004B62E3"/>
  </w:style>
  <w:style w:type="character" w:customStyle="1" w:styleId="Nierozpoznanawzmianka1">
    <w:name w:val="Nierozpoznana wzmianka1"/>
    <w:qFormat/>
    <w:rsid w:val="004B62E3"/>
    <w:rPr>
      <w:color w:val="605E5C"/>
      <w:shd w:val="clear" w:color="auto" w:fill="E1DFDD"/>
    </w:rPr>
  </w:style>
  <w:style w:type="character" w:customStyle="1" w:styleId="Wzmianka1">
    <w:name w:val="Wzmianka1"/>
    <w:qFormat/>
    <w:rsid w:val="004B62E3"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sid w:val="004B62E3"/>
    <w:rPr>
      <w:rFonts w:ascii="Courier New" w:hAnsi="Courier New" w:cs="Courier New"/>
    </w:rPr>
  </w:style>
  <w:style w:type="character" w:customStyle="1" w:styleId="TekstdymkaZnak1">
    <w:name w:val="Tekst dymka Znak1"/>
    <w:qFormat/>
    <w:rsid w:val="004B62E3"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sid w:val="004B62E3"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sid w:val="004B62E3"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sid w:val="004B62E3"/>
    <w:rPr>
      <w:color w:val="954F72"/>
      <w:u w:val="single"/>
    </w:rPr>
  </w:style>
  <w:style w:type="character" w:customStyle="1" w:styleId="NagwekZnak1">
    <w:name w:val="Nagłówek Znak1"/>
    <w:qFormat/>
    <w:rsid w:val="004B62E3"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sid w:val="004B62E3"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sid w:val="004B62E3"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sid w:val="004B62E3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  <w:rsid w:val="004B62E3"/>
  </w:style>
  <w:style w:type="paragraph" w:styleId="Nagwek">
    <w:name w:val="header"/>
    <w:basedOn w:val="Normalny"/>
    <w:next w:val="Tekstpodstawowy"/>
    <w:link w:val="NagwekZnak"/>
    <w:rsid w:val="004B62E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B62E3"/>
    <w:pPr>
      <w:spacing w:after="120"/>
    </w:pPr>
  </w:style>
  <w:style w:type="paragraph" w:styleId="Lista">
    <w:name w:val="List"/>
    <w:basedOn w:val="Tekstpodstawowy1"/>
    <w:rsid w:val="004B62E3"/>
    <w:rPr>
      <w:rFonts w:cs="Lucida Sans"/>
    </w:rPr>
  </w:style>
  <w:style w:type="paragraph" w:styleId="Legenda">
    <w:name w:val="caption"/>
    <w:basedOn w:val="Normalny"/>
    <w:qFormat/>
    <w:rsid w:val="004B62E3"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rsid w:val="004B62E3"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sid w:val="004B62E3"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uiPriority w:val="34"/>
    <w:qFormat/>
    <w:rsid w:val="004B62E3"/>
    <w:pPr>
      <w:ind w:left="708"/>
    </w:pPr>
    <w:rPr>
      <w:sz w:val="20"/>
      <w:szCs w:val="20"/>
      <w:lang/>
    </w:rPr>
  </w:style>
  <w:style w:type="paragraph" w:styleId="Bezodstpw">
    <w:name w:val="No Spacing"/>
    <w:link w:val="BezodstpwZnak"/>
    <w:qFormat/>
    <w:rsid w:val="004B62E3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B62E3"/>
    <w:pPr>
      <w:spacing w:after="120" w:line="276" w:lineRule="auto"/>
      <w:ind w:left="283"/>
    </w:pPr>
    <w:rPr>
      <w:rFonts w:ascii="Calibri" w:eastAsia="Calibri" w:hAnsi="Calibri"/>
      <w:sz w:val="20"/>
      <w:szCs w:val="20"/>
      <w:lang/>
    </w:rPr>
  </w:style>
  <w:style w:type="paragraph" w:customStyle="1" w:styleId="Bezodstpw1">
    <w:name w:val="Bez odstępów1"/>
    <w:qFormat/>
    <w:rsid w:val="004B62E3"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rsid w:val="004B62E3"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sid w:val="004B62E3"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sid w:val="004B62E3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rsid w:val="004B62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rsid w:val="004B62E3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rsid w:val="004B62E3"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rsid w:val="004B62E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bsatzTableFormat">
    <w:name w:val="AbsatzTableFormat"/>
    <w:basedOn w:val="Normalny"/>
    <w:qFormat/>
    <w:rsid w:val="004B62E3"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rsid w:val="004B62E3"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sid w:val="004B62E3"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rsid w:val="004B62E3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rsid w:val="004B62E3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rsid w:val="004B62E3"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rsid w:val="004B62E3"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rsid w:val="004B62E3"/>
    <w:pPr>
      <w:spacing w:before="60" w:after="60"/>
    </w:pPr>
    <w:rPr>
      <w:sz w:val="20"/>
      <w:szCs w:val="20"/>
    </w:rPr>
  </w:style>
  <w:style w:type="paragraph" w:styleId="Plandokumentu">
    <w:name w:val="Document Map"/>
    <w:basedOn w:val="Normalny"/>
    <w:link w:val="PlandokumentuZnak"/>
    <w:qFormat/>
    <w:rsid w:val="004B62E3"/>
    <w:rPr>
      <w:rFonts w:ascii="Tahoma" w:hAnsi="Tahoma"/>
      <w:sz w:val="16"/>
      <w:szCs w:val="16"/>
      <w:lang/>
    </w:rPr>
  </w:style>
  <w:style w:type="paragraph" w:styleId="Tekstprzypisukocowego">
    <w:name w:val="endnote text"/>
    <w:basedOn w:val="Normalny"/>
    <w:link w:val="TekstprzypisukocowegoZnak"/>
    <w:rsid w:val="004B62E3"/>
    <w:rPr>
      <w:sz w:val="20"/>
      <w:szCs w:val="20"/>
    </w:rPr>
  </w:style>
  <w:style w:type="paragraph" w:customStyle="1" w:styleId="AK2">
    <w:name w:val="AK_2"/>
    <w:basedOn w:val="pp2"/>
    <w:qFormat/>
    <w:rsid w:val="004B62E3"/>
    <w:pPr>
      <w:ind w:left="540" w:firstLine="540"/>
    </w:pPr>
  </w:style>
  <w:style w:type="paragraph" w:customStyle="1" w:styleId="pp2">
    <w:name w:val="pp_2"/>
    <w:basedOn w:val="Normalny"/>
    <w:qFormat/>
    <w:rsid w:val="004B62E3"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rsid w:val="004B62E3"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4B62E3"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  <w:rsid w:val="004B62E3"/>
  </w:style>
  <w:style w:type="paragraph" w:styleId="Nagwekspisutreci">
    <w:name w:val="TOC Heading"/>
    <w:basedOn w:val="Nagwek1"/>
    <w:next w:val="Normalny"/>
    <w:rsid w:val="004B62E3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rsid w:val="004B62E3"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rsid w:val="004B62E3"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rsid w:val="004B62E3"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sid w:val="004B62E3"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rsid w:val="004B62E3"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rsid w:val="004B62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  <w:rsid w:val="004B62E3"/>
  </w:style>
  <w:style w:type="paragraph" w:customStyle="1" w:styleId="abcZnak">
    <w:name w:val="abc Znak"/>
    <w:basedOn w:val="Normalny"/>
    <w:qFormat/>
    <w:rsid w:val="004B62E3"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rsid w:val="004B62E3"/>
    <w:pPr>
      <w:spacing w:before="280" w:after="280"/>
    </w:pPr>
  </w:style>
  <w:style w:type="paragraph" w:styleId="Poprawka">
    <w:name w:val="Revision"/>
    <w:qFormat/>
    <w:rsid w:val="004B62E3"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rsid w:val="004B62E3"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rsid w:val="004B62E3"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rsid w:val="004B62E3"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rsid w:val="004B62E3"/>
    <w:pPr>
      <w:spacing w:before="280" w:after="280"/>
    </w:pPr>
  </w:style>
  <w:style w:type="paragraph" w:customStyle="1" w:styleId="xl68">
    <w:name w:val="xl68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rsid w:val="004B62E3"/>
    <w:pPr>
      <w:spacing w:before="280" w:after="280"/>
    </w:pPr>
  </w:style>
  <w:style w:type="paragraph" w:customStyle="1" w:styleId="xl86">
    <w:name w:val="xl86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rsid w:val="004B62E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rsid w:val="004B62E3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rsid w:val="004B62E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rsid w:val="004B62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rsid w:val="004B62E3"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rsid w:val="004B62E3"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  <w:rsid w:val="004B62E3"/>
  </w:style>
  <w:style w:type="numbering" w:customStyle="1" w:styleId="Biecalista1">
    <w:name w:val="Bieżąca lista1"/>
    <w:qFormat/>
    <w:rsid w:val="004B62E3"/>
  </w:style>
  <w:style w:type="paragraph" w:customStyle="1" w:styleId="Domylnie">
    <w:name w:val="Domyślnie"/>
    <w:rsid w:val="0098469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Times New Roman" w:eastAsia="Arial Unicode MS" w:hAnsi="Times New Roman" w:cs="Arial Unicode MS"/>
      <w:color w:val="000000"/>
      <w:kern w:val="1"/>
      <w:sz w:val="22"/>
      <w:szCs w:val="22"/>
      <w:u w:color="000000"/>
      <w:bdr w:val="nil"/>
      <w:lang w:val="en-US"/>
    </w:rPr>
  </w:style>
  <w:style w:type="paragraph" w:customStyle="1" w:styleId="Style30">
    <w:name w:val="Style30"/>
    <w:rsid w:val="0098469E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200" w:line="230" w:lineRule="exact"/>
    </w:pPr>
    <w:rPr>
      <w:rFonts w:ascii="Times New Roman" w:eastAsia="Arial Unicode MS" w:hAnsi="Times New Roman" w:cs="Arial Unicode MS"/>
      <w:color w:val="000000"/>
      <w:kern w:val="1"/>
      <w:sz w:val="24"/>
      <w:szCs w:val="24"/>
      <w:u w:color="000000"/>
      <w:bdr w:val="n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881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L440</cp:lastModifiedBy>
  <cp:revision>10</cp:revision>
  <cp:lastPrinted>2024-07-05T12:13:00Z</cp:lastPrinted>
  <dcterms:created xsi:type="dcterms:W3CDTF">2025-08-06T12:50:00Z</dcterms:created>
  <dcterms:modified xsi:type="dcterms:W3CDTF">2025-08-07T12:32:00Z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