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Pr="006359C5" w:rsidRDefault="0014293D" w:rsidP="0014293D">
      <w:pPr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Default="004A10A1" w:rsidP="006359C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C25C0">
        <w:rPr>
          <w:rFonts w:ascii="Arial" w:hAnsi="Arial" w:cs="Arial"/>
          <w:b/>
          <w:color w:val="000000"/>
          <w:sz w:val="22"/>
          <w:szCs w:val="28"/>
        </w:rPr>
        <w:t>sprzętu medycznego jednorazowego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CC25C0">
        <w:rPr>
          <w:rFonts w:ascii="Arial" w:hAnsi="Arial" w:cs="Arial"/>
          <w:bCs/>
          <w:sz w:val="22"/>
          <w:szCs w:val="22"/>
        </w:rPr>
        <w:t>2</w:t>
      </w:r>
      <w:r w:rsidR="006359C5">
        <w:rPr>
          <w:rFonts w:ascii="Arial" w:hAnsi="Arial" w:cs="Arial"/>
          <w:bCs/>
          <w:sz w:val="22"/>
          <w:szCs w:val="22"/>
        </w:rPr>
        <w:t>3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359C5">
        <w:rPr>
          <w:rFonts w:ascii="Arial" w:hAnsi="Arial" w:cs="Arial"/>
          <w:bCs/>
          <w:sz w:val="22"/>
          <w:szCs w:val="22"/>
        </w:rPr>
        <w:t>5</w:t>
      </w:r>
    </w:p>
    <w:p w:rsidR="006359C5" w:rsidRPr="006359C5" w:rsidRDefault="006359C5" w:rsidP="006359C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8"/>
          <w:szCs w:val="8"/>
        </w:rPr>
      </w:pP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6359C5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pacing w:val="-2"/>
          <w:sz w:val="20"/>
          <w:szCs w:val="20"/>
          <w:lang w:eastAsia="en-GB"/>
        </w:rPr>
      </w:pPr>
      <w:r w:rsidRPr="006359C5">
        <w:rPr>
          <w:rFonts w:ascii="Arial" w:eastAsia="Calibri" w:hAnsi="Arial" w:cs="Arial"/>
          <w:spacing w:val="-2"/>
          <w:sz w:val="20"/>
          <w:szCs w:val="20"/>
          <w:lang w:eastAsia="en-GB"/>
        </w:rPr>
        <w:t xml:space="preserve">oferowany wyrób medyczny, dokonana przed jego wprowadzeniem do obrotu ocena zgodności oraz wprowadzenie oferowanego wyrobu do obrotu spełniają wszystkie wymagania określone przepisami ustawy </w:t>
      </w:r>
      <w:r w:rsidRPr="006359C5">
        <w:rPr>
          <w:rFonts w:ascii="Arial" w:hAnsi="Arial" w:cs="Arial"/>
          <w:spacing w:val="-2"/>
          <w:sz w:val="20"/>
          <w:szCs w:val="20"/>
        </w:rPr>
        <w:t>z dnia 7 kwietnia 2022 r</w:t>
      </w:r>
      <w:r w:rsidRPr="006359C5">
        <w:rPr>
          <w:rFonts w:ascii="Arial" w:eastAsia="Calibri" w:hAnsi="Arial" w:cs="Arial"/>
          <w:spacing w:val="-2"/>
          <w:sz w:val="20"/>
          <w:szCs w:val="20"/>
          <w:lang w:eastAsia="en-GB"/>
        </w:rPr>
        <w:t xml:space="preserve"> o wyrobach medycznych </w:t>
      </w:r>
      <w:r w:rsidRPr="006359C5">
        <w:rPr>
          <w:rFonts w:ascii="Arial" w:hAnsi="Arial" w:cs="Arial"/>
          <w:spacing w:val="-2"/>
          <w:sz w:val="20"/>
          <w:szCs w:val="20"/>
        </w:rPr>
        <w:t>(Dz. U. 2022 poz. 974),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3224" w:rsidRDefault="002A3224" w:rsidP="003265A0">
      <w:r>
        <w:separator/>
      </w:r>
    </w:p>
  </w:endnote>
  <w:endnote w:type="continuationSeparator" w:id="0">
    <w:p w:rsidR="002A3224" w:rsidRDefault="002A3224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3224" w:rsidRDefault="002A3224" w:rsidP="003265A0">
      <w:r>
        <w:separator/>
      </w:r>
    </w:p>
  </w:footnote>
  <w:footnote w:type="continuationSeparator" w:id="0">
    <w:p w:rsidR="002A3224" w:rsidRDefault="002A3224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3856994">
    <w:abstractNumId w:val="0"/>
  </w:num>
  <w:num w:numId="2" w16cid:durableId="1674255544">
    <w:abstractNumId w:val="2"/>
  </w:num>
  <w:num w:numId="3" w16cid:durableId="178740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C3E91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967A9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A3224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359C5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780ED7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A5008"/>
    <w:rsid w:val="00CB50CB"/>
    <w:rsid w:val="00CC25C0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3A7BE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29</cp:revision>
  <cp:lastPrinted>2012-04-10T10:51:00Z</cp:lastPrinted>
  <dcterms:created xsi:type="dcterms:W3CDTF">2021-04-23T07:48:00Z</dcterms:created>
  <dcterms:modified xsi:type="dcterms:W3CDTF">2025-11-14T12:52:00Z</dcterms:modified>
</cp:coreProperties>
</file>