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4622C" w14:textId="6B24E302" w:rsidR="006545D4" w:rsidRPr="00A26344" w:rsidRDefault="006545D4" w:rsidP="006545D4">
      <w:pPr>
        <w:pStyle w:val="Nagwek2"/>
        <w:ind w:left="-284"/>
      </w:pPr>
      <w:r>
        <w:t xml:space="preserve">   </w:t>
      </w:r>
      <w:r w:rsidRPr="00A26344">
        <w:rPr>
          <w:sz w:val="20"/>
          <w:szCs w:val="20"/>
        </w:rPr>
        <w:t xml:space="preserve">Załącznik nr 2-5 </w:t>
      </w:r>
      <w:r w:rsidR="00726556">
        <w:rPr>
          <w:sz w:val="20"/>
          <w:szCs w:val="20"/>
        </w:rPr>
        <w:t>(</w:t>
      </w:r>
      <w:r w:rsidR="00CB24AC" w:rsidRPr="00CB24AC">
        <w:rPr>
          <w:b w:val="0"/>
          <w:bCs w:val="0"/>
          <w:sz w:val="20"/>
          <w:szCs w:val="20"/>
        </w:rPr>
        <w:t>dla zad. 5</w:t>
      </w:r>
      <w:r w:rsidR="00726556">
        <w:rPr>
          <w:b w:val="0"/>
          <w:bCs w:val="0"/>
          <w:sz w:val="20"/>
          <w:szCs w:val="20"/>
        </w:rPr>
        <w:t>)</w:t>
      </w:r>
      <w:r w:rsidRPr="00CB24AC">
        <w:rPr>
          <w:b w:val="0"/>
          <w:bCs w:val="0"/>
          <w:sz w:val="20"/>
          <w:szCs w:val="20"/>
        </w:rPr>
        <w:t xml:space="preserve">      </w:t>
      </w:r>
      <w:r w:rsidRPr="00CB24AC">
        <w:rPr>
          <w:sz w:val="20"/>
          <w:szCs w:val="20"/>
        </w:rPr>
        <w:t xml:space="preserve">                                                                                </w:t>
      </w:r>
      <w:r w:rsidRPr="00A26344">
        <w:rPr>
          <w:sz w:val="20"/>
          <w:szCs w:val="20"/>
        </w:rPr>
        <w:t>ZOZ/DZP/PN</w:t>
      </w:r>
      <w:r w:rsidRPr="00A26344">
        <w:rPr>
          <w:color w:val="000000" w:themeColor="text1"/>
          <w:sz w:val="20"/>
          <w:szCs w:val="20"/>
        </w:rPr>
        <w:t>/</w:t>
      </w:r>
      <w:r w:rsidR="00CB24AC">
        <w:rPr>
          <w:color w:val="000000" w:themeColor="text1"/>
          <w:sz w:val="20"/>
          <w:szCs w:val="20"/>
        </w:rPr>
        <w:t>21</w:t>
      </w:r>
      <w:r w:rsidRPr="00A26344">
        <w:rPr>
          <w:color w:val="000000" w:themeColor="text1"/>
          <w:sz w:val="20"/>
          <w:szCs w:val="20"/>
        </w:rPr>
        <w:t>/26</w:t>
      </w:r>
    </w:p>
    <w:p w14:paraId="5736F532" w14:textId="77777777" w:rsidR="006545D4" w:rsidRPr="00A26344" w:rsidRDefault="006545D4" w:rsidP="006545D4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A26344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14:paraId="72695661" w14:textId="77777777" w:rsidR="006545D4" w:rsidRPr="00A26344" w:rsidRDefault="006545D4" w:rsidP="006545D4">
      <w:pPr>
        <w:pStyle w:val="Nagwek2"/>
        <w:jc w:val="center"/>
        <w:rPr>
          <w:sz w:val="20"/>
          <w:szCs w:val="20"/>
        </w:rPr>
      </w:pPr>
      <w:bookmarkStart w:id="0" w:name="_Hlk235099120"/>
      <w:r w:rsidRPr="00A26344">
        <w:rPr>
          <w:sz w:val="20"/>
          <w:szCs w:val="20"/>
        </w:rPr>
        <w:t>ZESTAWIENIE WYMAGANYCH PARAMETRÓW TECHNICZNO – UŻYTKOWYCH</w:t>
      </w:r>
    </w:p>
    <w:p w14:paraId="4E23B190" w14:textId="77777777" w:rsidR="006545D4" w:rsidRPr="00A26344" w:rsidRDefault="006545D4" w:rsidP="006545D4">
      <w:pPr>
        <w:jc w:val="center"/>
        <w:rPr>
          <w:rFonts w:ascii="Arial" w:hAnsi="Arial" w:cs="Arial"/>
          <w:b/>
          <w:sz w:val="20"/>
          <w:szCs w:val="20"/>
        </w:rPr>
      </w:pPr>
      <w:bookmarkStart w:id="1" w:name="_Hlk235098837"/>
      <w:r w:rsidRPr="00A26344">
        <w:rPr>
          <w:rFonts w:ascii="Arial" w:hAnsi="Arial" w:cs="Arial"/>
          <w:b/>
          <w:sz w:val="20"/>
          <w:szCs w:val="20"/>
        </w:rPr>
        <w:t>OPIS PRZEDMIOTU ZAMÓWIENIA</w:t>
      </w:r>
    </w:p>
    <w:bookmarkEnd w:id="1"/>
    <w:bookmarkEnd w:id="0"/>
    <w:p w14:paraId="4A5FB18F" w14:textId="77777777" w:rsidR="006545D4" w:rsidRPr="00A26344" w:rsidRDefault="006545D4" w:rsidP="006545D4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14:paraId="542BA965" w14:textId="77777777" w:rsidR="006545D4" w:rsidRPr="00A26344" w:rsidRDefault="006545D4" w:rsidP="006545D4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14:paraId="2A0E577E" w14:textId="77777777" w:rsidR="006545D4" w:rsidRPr="00A26344" w:rsidRDefault="006545D4" w:rsidP="006545D4">
      <w:pPr>
        <w:pStyle w:val="Listapunktowana3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 w:rsidRPr="00A26344">
        <w:rPr>
          <w:rFonts w:ascii="Arial" w:hAnsi="Arial" w:cs="Arial"/>
          <w:b/>
          <w:bCs/>
          <w:sz w:val="20"/>
          <w:szCs w:val="20"/>
          <w:lang w:val="pl-PL"/>
        </w:rPr>
        <w:t>Aparat do ciągłych zabiegów nerkozastępczych i plazmaferezy 1</w:t>
      </w:r>
      <w:r w:rsidRPr="00A26344">
        <w:rPr>
          <w:rFonts w:ascii="Arial" w:hAnsi="Arial" w:cs="Arial"/>
          <w:sz w:val="20"/>
          <w:szCs w:val="20"/>
        </w:rPr>
        <w:t xml:space="preserve"> szt (dzierżawa)</w:t>
      </w:r>
    </w:p>
    <w:tbl>
      <w:tblPr>
        <w:tblW w:w="10678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801"/>
        <w:gridCol w:w="5271"/>
        <w:gridCol w:w="1312"/>
        <w:gridCol w:w="3294"/>
      </w:tblGrid>
      <w:tr w:rsidR="006545D4" w:rsidRPr="00A26344" w14:paraId="2CBD1B4F" w14:textId="77777777" w:rsidTr="009E6D35">
        <w:trPr>
          <w:jc w:val="center"/>
        </w:trPr>
        <w:tc>
          <w:tcPr>
            <w:tcW w:w="10678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33F4169" w14:textId="77777777" w:rsidR="006545D4" w:rsidRPr="00A26344" w:rsidRDefault="006545D4" w:rsidP="00614DB9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6545D4" w:rsidRPr="00A26344" w14:paraId="7C1F0249" w14:textId="77777777" w:rsidTr="009E6D35">
        <w:trPr>
          <w:jc w:val="center"/>
        </w:trPr>
        <w:tc>
          <w:tcPr>
            <w:tcW w:w="10678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D6816" w14:textId="77777777" w:rsidR="006545D4" w:rsidRPr="00A26344" w:rsidRDefault="006545D4" w:rsidP="00614DB9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6545D4" w:rsidRPr="00A26344" w14:paraId="7F82F373" w14:textId="77777777" w:rsidTr="009E6D35">
        <w:trPr>
          <w:jc w:val="center"/>
        </w:trPr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 w14:paraId="4CA792BF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26344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27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3B57656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263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A26344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89AFFC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26344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04314239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26344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C638EE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26344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6545D4" w:rsidRPr="00A26344" w14:paraId="335B8695" w14:textId="77777777" w:rsidTr="009E6D35">
        <w:trPr>
          <w:jc w:val="center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C27FAE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71" w:type="dxa"/>
            <w:tcBorders>
              <w:top w:val="single" w:sz="4" w:space="0" w:color="000000"/>
              <w:bottom w:val="single" w:sz="4" w:space="0" w:color="000000"/>
            </w:tcBorders>
          </w:tcPr>
          <w:p w14:paraId="09A92EA0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26344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A6E5FA1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578379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545D4" w:rsidRPr="00A26344" w14:paraId="0CCFC4FF" w14:textId="77777777" w:rsidTr="009E6D35">
        <w:trPr>
          <w:jc w:val="center"/>
        </w:trPr>
        <w:tc>
          <w:tcPr>
            <w:tcW w:w="80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14:paraId="5946E2DC" w14:textId="77777777" w:rsidR="006545D4" w:rsidRPr="00A26344" w:rsidRDefault="006545D4" w:rsidP="00614DB9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79FEDF" w14:textId="77777777" w:rsidR="006545D4" w:rsidRPr="00A26344" w:rsidRDefault="006545D4" w:rsidP="00614DB9">
            <w:pPr>
              <w:pStyle w:val="Zawartotabeli"/>
              <w:spacing w:line="252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 xml:space="preserve">Rok produkcji </w:t>
            </w:r>
            <w:r w:rsidRPr="00726556">
              <w:rPr>
                <w:rFonts w:ascii="Arial" w:hAnsi="Arial" w:cs="Arial"/>
                <w:bCs/>
                <w:sz w:val="20"/>
                <w:szCs w:val="20"/>
              </w:rPr>
              <w:t>2017-2022</w:t>
            </w:r>
          </w:p>
          <w:p w14:paraId="56336888" w14:textId="77777777" w:rsidR="006545D4" w:rsidRPr="00A26344" w:rsidRDefault="006545D4" w:rsidP="00614DB9">
            <w:pPr>
              <w:pStyle w:val="Zawartotabeli"/>
              <w:spacing w:line="252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3E1A1A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Tak(podać)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7C121E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545D4" w:rsidRPr="00A26344" w14:paraId="3733E81F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9C511AD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43E5AD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Wykonywane zabiegi: SCUF, CVVH, CVVHD, CVVHDF, TPE, HP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CEF0CC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F87881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62B7A9EB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5CBF62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26EF70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hemofiltracji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heparynowej i cytrynianowej, do wyboru z ekranu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BC778C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432A3A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18D1B768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AFE74B6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D049E0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hemodiafiltracji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heparynowej i cytrynianowej, do wyboru z ekranu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AEF576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0B7699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0ED511E7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75D2F1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2A504E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Funkcja wyboru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dylucji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A26344">
              <w:rPr>
                <w:rFonts w:ascii="Arial" w:hAnsi="Arial" w:cs="Arial"/>
                <w:spacing w:val="7"/>
                <w:sz w:val="20"/>
                <w:szCs w:val="20"/>
              </w:rPr>
              <w:t>przed filtrem lub za filtrem</w:t>
            </w:r>
            <w:r w:rsidRPr="00A2634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577145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A108A1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6F1FB7F8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1C7435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A2CBF4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Pompa krwi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771A0A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2EFFFF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7AFF03BD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E1993C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C05B41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Pompa i waga antykoagulantu cytrynianowego lub dodatkowego płynu suplementującego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7998E4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EB3939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327FAE0B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43F672B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6599B0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Pompa i waga dializatu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C5D033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D11782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3CA36245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44B156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542C2C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Pompa i waga substytucji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2F7E76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132C9E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55D041A4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2FDC5BC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97A0E1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Pompa i waga ściekowa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039A94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4DD424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183E0B28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173253E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688E3F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Pamięć zdarzeń co najmniej 90 godzin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25CEBF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793047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5CB2E51E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3EBE92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21B3FE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Układ podgrzewający krew wracającą do pacjenta, zakres temp.  33-43 st. C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02DFA8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4AF557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51D184B3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60C99EC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79CD66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Graficzne monitorowanie wszystkich ciśnień podczas zabiegu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C993A7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324016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1686FFCE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DDCB8D7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AC0CF0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Funkcja wprowadzenia danych pacjenta (imię, nazwisko, waga, hematokryt)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791E58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8DD08F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3FE67A6C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102D12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9DDDF7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Pomiar ciśnień: pobierania krwi, filtra, zwrotu krwi, odpływu, z filtra, spadku ciśnienia na filtrze oraz TMP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58F8B7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4A4FDB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07AE0086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4" w:space="0" w:color="000000"/>
            </w:tcBorders>
            <w:vAlign w:val="center"/>
          </w:tcPr>
          <w:p w14:paraId="07F3505D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C5EAC12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Automatyczna identyfikacja założonego filtra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FBEF6D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1D0DFA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41B51FE0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956B9D8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lastRenderedPageBreak/>
              <w:t>17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2470E7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Zacisk bezpieczeństwa na drenie powrotnym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0C3B2A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468DA8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13104168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94B6E7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39B6A6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Czujnik przecieku krwi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20EC60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18F231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318B5FD5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1A9F324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E1AD68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Czujnik obecności powietrza we krwi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C6360A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13ED81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04EDAE86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AE82C6B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FCEDFF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Kolorowy ekran dotykowy min. 12’’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432368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B22978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714C6396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4CFA8F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351C68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Złącza RS232/ Ethernet lub USB do komunikacji z urządzeniami zewnętrznymi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8FC786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E668BA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7FA09A30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955E4A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4F0CD4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Zintegrowana pompa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strzykawkowa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do podaży heparyny bądź wapnia wbudowana w aparat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AC19F3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6C5FB6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60D479F8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F4811CE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DFFB1B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Uniwersalny zestaw dla dorosłych umożliwiający wykonanie wszystkich rodzajów terapii CRRT przy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cytrynianowej i heparynowej, objętość krwi w drenach i filtrze max 220 ml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B10A89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EDE770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4291E867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2580778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236169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Dostępność pediatrycznych zestawów do zabiegów nerkozastępczych  o  wypełnieniu max 60 ml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5CB250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31979C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563D277F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28DA21D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91258D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Zabezpieczenie przed zakłócaniem przez aparat sygnału EKG.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5A652B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E7FF61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5F844E17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210543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D391D1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Współpraca urządzenia z aparatem do sztucznego wspomagania wątroby metodą albuminową MARS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8DB46D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4F9E9A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63EDAF16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1B4A184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A54B00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Możliwość zastosowania zestawu z filtrem powleczonym heparyną, umożliwiającym eliminację endotoksyn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3B1732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F584A0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3B9AB3BC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062CB57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1F951B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Regulacja poziomu w komorze odpowietrzającej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A8181C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B1A1D7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030A561C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EE0C16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528B33" w14:textId="77777777" w:rsidR="006545D4" w:rsidRPr="00A26344" w:rsidRDefault="006545D4" w:rsidP="00614DB9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Hamulec bądź blokowane koła aparatu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B2E9E3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C37272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5054548B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9629B8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3</w:t>
            </w:r>
            <w:r w:rsidR="009E6D35" w:rsidRPr="00A2634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CB3E81" w14:textId="77777777" w:rsidR="006545D4" w:rsidRPr="00A26344" w:rsidRDefault="006545D4" w:rsidP="00614DB9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 w:rsidRPr="00A26344">
              <w:rPr>
                <w:rFonts w:ascii="Arial" w:hAnsi="Arial" w:cs="Arial"/>
                <w:sz w:val="20"/>
              </w:rPr>
              <w:t xml:space="preserve">Możliwość rozbudowy aparatu do jednoczesnego poboru 30 litrów płynów z 3 wag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29B05C" w14:textId="77777777" w:rsidR="006545D4" w:rsidRPr="00A26344" w:rsidRDefault="006545D4" w:rsidP="00614DB9">
            <w:pPr>
              <w:pStyle w:val="Lista"/>
              <w:widowControl w:val="0"/>
              <w:ind w:left="3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5F7691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545D4" w:rsidRPr="00A26344" w14:paraId="7F45395A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3C375B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3</w:t>
            </w:r>
            <w:r w:rsidR="009E6D35" w:rsidRPr="00A26344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7724763F" w14:textId="77777777" w:rsidR="009E6D35" w:rsidRPr="00A26344" w:rsidRDefault="009E6D35" w:rsidP="00614DB9">
            <w:pPr>
              <w:widowControl w:val="0"/>
              <w:spacing w:after="0" w:line="240" w:lineRule="auto"/>
              <w:jc w:val="center"/>
            </w:pP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D94712" w14:textId="77777777" w:rsidR="006545D4" w:rsidRPr="00A26344" w:rsidRDefault="006545D4" w:rsidP="00614DB9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 w:rsidRPr="00A26344">
              <w:rPr>
                <w:rFonts w:ascii="Arial" w:hAnsi="Arial" w:cs="Arial"/>
                <w:sz w:val="20"/>
              </w:rPr>
              <w:t xml:space="preserve">Zestawy do terapii CRRT oraz do TPE połączone fabrycznie z filtrem i drenami, bez konieczności montażu poszczególnych elementów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8864DD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925EA1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DB61D12" w14:textId="77777777" w:rsidR="006545D4" w:rsidRPr="00A26344" w:rsidRDefault="006545D4" w:rsidP="006545D4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6E85FA40" w14:textId="77777777" w:rsidR="006545D4" w:rsidRPr="00A26344" w:rsidRDefault="006545D4" w:rsidP="006545D4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24DE6ABA" w14:textId="77777777" w:rsidR="006545D4" w:rsidRPr="00A26344" w:rsidRDefault="006545D4" w:rsidP="006545D4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03B1369E" w14:textId="77777777" w:rsidR="006545D4" w:rsidRPr="00A26344" w:rsidRDefault="006545D4" w:rsidP="006545D4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40890518" w14:textId="77777777" w:rsidR="006545D4" w:rsidRPr="00A26344" w:rsidRDefault="006545D4" w:rsidP="006545D4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63953E50" w14:textId="77777777" w:rsidR="006545D4" w:rsidRPr="00A26344" w:rsidRDefault="006545D4" w:rsidP="006545D4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6F845FAC" w14:textId="77777777" w:rsidR="006545D4" w:rsidRPr="00A26344" w:rsidRDefault="006545D4" w:rsidP="006545D4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10334" w:type="dxa"/>
        <w:tblInd w:w="-613" w:type="dxa"/>
        <w:tblLayout w:type="fixed"/>
        <w:tblLook w:val="01E0" w:firstRow="1" w:lastRow="1" w:firstColumn="1" w:lastColumn="1" w:noHBand="0" w:noVBand="0"/>
      </w:tblPr>
      <w:tblGrid>
        <w:gridCol w:w="721"/>
        <w:gridCol w:w="4318"/>
        <w:gridCol w:w="1441"/>
        <w:gridCol w:w="3854"/>
      </w:tblGrid>
      <w:tr w:rsidR="006545D4" w:rsidRPr="00A26344" w14:paraId="4CC6FB7C" w14:textId="77777777" w:rsidTr="00614DB9">
        <w:trPr>
          <w:trHeight w:val="284"/>
        </w:trPr>
        <w:tc>
          <w:tcPr>
            <w:tcW w:w="10333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445736CE" w14:textId="77777777" w:rsidR="006545D4" w:rsidRPr="00A26344" w:rsidRDefault="006545D4" w:rsidP="00614DB9">
            <w:pPr>
              <w:widowControl w:val="0"/>
              <w:spacing w:line="252" w:lineRule="auto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</w:rPr>
            </w:pPr>
          </w:p>
          <w:p w14:paraId="60DE5746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6344">
              <w:rPr>
                <w:rFonts w:ascii="Arial" w:hAnsi="Arial" w:cs="Arial"/>
                <w:b/>
                <w:sz w:val="20"/>
                <w:szCs w:val="20"/>
              </w:rPr>
              <w:t>WARUNKÓW GWARANCJI I SERWISU ORAZ SZKOLENIE</w:t>
            </w:r>
          </w:p>
        </w:tc>
      </w:tr>
      <w:tr w:rsidR="006545D4" w:rsidRPr="00A26344" w14:paraId="047D1061" w14:textId="77777777" w:rsidTr="00614DB9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8AAA2D6" w14:textId="77777777" w:rsidR="006545D4" w:rsidRPr="00A26344" w:rsidRDefault="006545D4" w:rsidP="00614DB9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535969B" w14:textId="77777777" w:rsidR="006545D4" w:rsidRPr="00A26344" w:rsidRDefault="006545D4" w:rsidP="00614DB9">
            <w:pPr>
              <w:widowControl w:val="0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Czas reakcji serwisu na zgłoszenie awarii - nie dłużej niż 48 godz.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DF67E3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A1566A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6545D4" w:rsidRPr="00A26344" w14:paraId="3A78C343" w14:textId="77777777" w:rsidTr="00614DB9">
        <w:trPr>
          <w:trHeight w:val="5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CEA140E" w14:textId="77777777" w:rsidR="006545D4" w:rsidRPr="00A26344" w:rsidRDefault="006545D4" w:rsidP="00614DB9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B104D7A" w14:textId="77777777" w:rsidR="006545D4" w:rsidRPr="00A26344" w:rsidRDefault="006545D4" w:rsidP="00614DB9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 - 48 godzin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B792CD8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BA270D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6545D4" w:rsidRPr="00A26344" w14:paraId="36B8A6DF" w14:textId="77777777" w:rsidTr="00614DB9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5E7BB42" w14:textId="77777777" w:rsidR="006545D4" w:rsidRPr="00A26344" w:rsidRDefault="006545D4" w:rsidP="00614DB9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6079C41" w14:textId="77777777" w:rsidR="006545D4" w:rsidRPr="00A26344" w:rsidRDefault="006545D4" w:rsidP="00614DB9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3 dni, Zamawiający wymaga dostarczenia aparatu zastępczego o parametrach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D025C2E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E972022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6545D4" w:rsidRPr="00A26344" w14:paraId="6321F675" w14:textId="77777777" w:rsidTr="00614DB9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4E68FDA" w14:textId="77777777" w:rsidR="006545D4" w:rsidRPr="00A26344" w:rsidRDefault="006545D4" w:rsidP="00614DB9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C298C09" w14:textId="77777777" w:rsidR="006545D4" w:rsidRPr="00A26344" w:rsidRDefault="006545D4" w:rsidP="00614DB9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Wydzierżawiający w okresie trwania umowy zobowiązany jest do wykonania bez dodatkowy kosztów po stronie Zamawiającego przeglądów okresowych  oraz konserwacji profilaktycznej sprzętu z wymianą zestawów części zużywalnych (z częstotliwością zgodną z zaleceniami producenta) oraz aktualizacje oprogramowania przez autoryzowany przez producenta serwis oraz pracowników przeszkolonych w zakresie usług serwisowych, (aktualne szkolenia potwierdzone certyfikatem). Podać</w:t>
            </w:r>
            <w:r w:rsidRPr="00A26344"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 w:rsidRPr="00A26344">
              <w:rPr>
                <w:rFonts w:ascii="Arial" w:hAnsi="Arial" w:cs="Arial"/>
                <w:sz w:val="20"/>
              </w:rPr>
              <w:t>tel</w:t>
            </w:r>
            <w:proofErr w:type="spellEnd"/>
            <w:r w:rsidRPr="00A26344">
              <w:rPr>
                <w:rFonts w:ascii="Arial" w:hAnsi="Arial" w:cs="Arial"/>
                <w:sz w:val="20"/>
              </w:rPr>
              <w:t>, fax, e-mail)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EE4069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Podać</w:t>
            </w:r>
          </w:p>
          <w:p w14:paraId="2F29E1D3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C921C8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6545D4" w:rsidRPr="00A26344" w14:paraId="55B7F02B" w14:textId="77777777" w:rsidTr="00614DB9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F8C9A3" w14:textId="77777777" w:rsidR="006545D4" w:rsidRPr="00A26344" w:rsidRDefault="006545D4" w:rsidP="00614DB9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B5C319A" w14:textId="77777777" w:rsidR="006545D4" w:rsidRPr="00A26344" w:rsidRDefault="006545D4" w:rsidP="00614DB9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Wraz z urządzeniem należy dostarczyć paszport techniczny, instrukcje obsługi w języku polskim;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AE7D469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ACC968A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6545D4" w:rsidRPr="00A26344" w14:paraId="591F2A9F" w14:textId="77777777" w:rsidTr="00614DB9">
        <w:trPr>
          <w:trHeight w:val="143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C8578C4" w14:textId="77777777" w:rsidR="006545D4" w:rsidRPr="00A26344" w:rsidRDefault="006545D4" w:rsidP="00614DB9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776B431" w14:textId="77777777" w:rsidR="006545D4" w:rsidRPr="00A26344" w:rsidRDefault="006545D4" w:rsidP="00614DB9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A2634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A2634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FEBB676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634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0C38DAE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14:paraId="1BB2EA82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39DB4169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2B693E39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7F84EBD1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2957AC56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237B1904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447B63A7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4CAAD628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50E6AA3A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3C1D49EA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4AA95D7D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5E746930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32F43C0B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5EB03129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285AD075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3EFBD4D2" w14:textId="77777777" w:rsidR="006545D4" w:rsidRPr="00A26344" w:rsidRDefault="006545D4" w:rsidP="006545D4">
      <w:pPr>
        <w:pStyle w:val="Tekstpodstawowy"/>
        <w:rPr>
          <w:lang w:eastAsia="ar-SA"/>
        </w:rPr>
      </w:pPr>
    </w:p>
    <w:p w14:paraId="5E205E98" w14:textId="77777777" w:rsidR="006545D4" w:rsidRPr="00A26344" w:rsidRDefault="006545D4" w:rsidP="006545D4">
      <w:pPr>
        <w:pStyle w:val="Tekstpodstawowy"/>
        <w:rPr>
          <w:lang w:eastAsia="ar-SA"/>
        </w:rPr>
      </w:pPr>
    </w:p>
    <w:p w14:paraId="1AD9D30D" w14:textId="77777777" w:rsidR="006545D4" w:rsidRPr="00A26344" w:rsidRDefault="006545D4" w:rsidP="006545D4">
      <w:pPr>
        <w:pStyle w:val="Tekstpodstawowy"/>
        <w:rPr>
          <w:lang w:eastAsia="ar-SA"/>
        </w:rPr>
      </w:pPr>
    </w:p>
    <w:p w14:paraId="3182476E" w14:textId="77777777" w:rsidR="006545D4" w:rsidRPr="00A26344" w:rsidRDefault="006545D4" w:rsidP="006545D4">
      <w:pPr>
        <w:pStyle w:val="Tekstpodstawowy"/>
        <w:rPr>
          <w:lang w:eastAsia="ar-SA"/>
        </w:rPr>
      </w:pPr>
    </w:p>
    <w:p w14:paraId="6DFB1928" w14:textId="77777777" w:rsidR="006545D4" w:rsidRPr="00A26344" w:rsidRDefault="006545D4" w:rsidP="006545D4">
      <w:pPr>
        <w:pStyle w:val="Tekstpodstawowy"/>
        <w:rPr>
          <w:lang w:eastAsia="ar-SA"/>
        </w:rPr>
      </w:pPr>
    </w:p>
    <w:p w14:paraId="5500F756" w14:textId="77777777" w:rsidR="006545D4" w:rsidRPr="00A26344" w:rsidRDefault="006545D4" w:rsidP="006545D4">
      <w:pPr>
        <w:pStyle w:val="Tekstpodstawowy"/>
        <w:rPr>
          <w:lang w:eastAsia="ar-SA"/>
        </w:rPr>
      </w:pPr>
    </w:p>
    <w:p w14:paraId="211D75FC" w14:textId="77777777" w:rsidR="006545D4" w:rsidRPr="00A26344" w:rsidRDefault="006545D4" w:rsidP="006545D4">
      <w:pPr>
        <w:pStyle w:val="Tekstpodstawowy"/>
        <w:rPr>
          <w:lang w:eastAsia="ar-SA"/>
        </w:rPr>
      </w:pPr>
    </w:p>
    <w:p w14:paraId="024412ED" w14:textId="77777777" w:rsidR="006545D4" w:rsidRPr="00A26344" w:rsidRDefault="006545D4" w:rsidP="006545D4">
      <w:pPr>
        <w:pStyle w:val="Tekstpodstawowy"/>
        <w:rPr>
          <w:lang w:eastAsia="ar-SA"/>
        </w:rPr>
      </w:pPr>
    </w:p>
    <w:p w14:paraId="0896C16D" w14:textId="77777777" w:rsidR="006545D4" w:rsidRPr="00A26344" w:rsidRDefault="006545D4" w:rsidP="006545D4">
      <w:pPr>
        <w:pStyle w:val="Tekstpodstawowy"/>
        <w:rPr>
          <w:lang w:eastAsia="ar-SA"/>
        </w:rPr>
      </w:pPr>
    </w:p>
    <w:p w14:paraId="1A873656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503C5381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355C5764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3291591E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6A5D5FBB" w14:textId="71BA6F2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  <w:r w:rsidRPr="00A26344">
        <w:rPr>
          <w:rFonts w:ascii="Arial" w:hAnsi="Arial" w:cs="Arial"/>
          <w:b/>
          <w:sz w:val="20"/>
          <w:szCs w:val="20"/>
        </w:rPr>
        <w:t xml:space="preserve"> </w:t>
      </w:r>
    </w:p>
    <w:p w14:paraId="1B2E785B" w14:textId="77777777" w:rsidR="006545D4" w:rsidRPr="00A26344" w:rsidRDefault="006545D4" w:rsidP="006545D4">
      <w:pPr>
        <w:pStyle w:val="Akapitzlist"/>
        <w:numPr>
          <w:ilvl w:val="0"/>
          <w:numId w:val="1"/>
        </w:numPr>
      </w:pPr>
      <w:r w:rsidRPr="00A26344">
        <w:rPr>
          <w:rFonts w:ascii="Arial" w:hAnsi="Arial" w:cs="Arial"/>
          <w:b/>
          <w:bCs/>
          <w:sz w:val="20"/>
          <w:szCs w:val="20"/>
        </w:rPr>
        <w:lastRenderedPageBreak/>
        <w:t>Aparat do ciągłych zabiegów nerkozastępczych i plazmaferezy 2</w:t>
      </w:r>
      <w:r w:rsidRPr="00A2634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26344">
        <w:rPr>
          <w:rFonts w:ascii="Arial" w:hAnsi="Arial" w:cs="Arial"/>
          <w:sz w:val="20"/>
          <w:szCs w:val="20"/>
        </w:rPr>
        <w:t>szt</w:t>
      </w:r>
      <w:proofErr w:type="spellEnd"/>
      <w:r w:rsidRPr="00A26344">
        <w:rPr>
          <w:rFonts w:ascii="Arial" w:hAnsi="Arial" w:cs="Arial"/>
          <w:sz w:val="20"/>
          <w:szCs w:val="20"/>
        </w:rPr>
        <w:t xml:space="preserve"> (dzierżawa)</w:t>
      </w:r>
    </w:p>
    <w:tbl>
      <w:tblPr>
        <w:tblW w:w="10678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801"/>
        <w:gridCol w:w="5271"/>
        <w:gridCol w:w="1312"/>
        <w:gridCol w:w="3294"/>
      </w:tblGrid>
      <w:tr w:rsidR="006545D4" w:rsidRPr="00A26344" w14:paraId="0B1D68D9" w14:textId="77777777" w:rsidTr="009E6D35">
        <w:trPr>
          <w:jc w:val="center"/>
        </w:trPr>
        <w:tc>
          <w:tcPr>
            <w:tcW w:w="10678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0CBF25B" w14:textId="77777777" w:rsidR="006545D4" w:rsidRPr="00A26344" w:rsidRDefault="006545D4" w:rsidP="00614DB9">
            <w:pPr>
              <w:pStyle w:val="Zawartotabeli"/>
              <w:spacing w:line="252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6545D4" w:rsidRPr="00A26344" w14:paraId="3BA2E69E" w14:textId="77777777" w:rsidTr="009E6D35">
        <w:trPr>
          <w:jc w:val="center"/>
        </w:trPr>
        <w:tc>
          <w:tcPr>
            <w:tcW w:w="10678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4C13DE" w14:textId="77777777" w:rsidR="006545D4" w:rsidRPr="00A26344" w:rsidRDefault="006545D4" w:rsidP="00614DB9">
            <w:pPr>
              <w:pStyle w:val="Zawartotabeli"/>
              <w:spacing w:line="252" w:lineRule="auto"/>
            </w:pPr>
            <w:r w:rsidRPr="00A26344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6545D4" w:rsidRPr="00A26344" w14:paraId="46A7E7D7" w14:textId="77777777" w:rsidTr="009E6D35">
        <w:trPr>
          <w:jc w:val="center"/>
        </w:trPr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 w14:paraId="7376135D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</w:pPr>
            <w:r w:rsidRPr="00A26344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27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3D1D112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</w:pPr>
            <w:r w:rsidRPr="00A2634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A26344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4E63CC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</w:pPr>
            <w:r w:rsidRPr="00A26344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21577528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</w:pPr>
            <w:r w:rsidRPr="00A26344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3656AD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</w:pPr>
            <w:r w:rsidRPr="00A26344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6545D4" w:rsidRPr="00A26344" w14:paraId="2831CCD6" w14:textId="77777777" w:rsidTr="009E6D35">
        <w:trPr>
          <w:jc w:val="center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75F767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71" w:type="dxa"/>
            <w:tcBorders>
              <w:top w:val="single" w:sz="4" w:space="0" w:color="000000"/>
              <w:bottom w:val="single" w:sz="4" w:space="0" w:color="000000"/>
            </w:tcBorders>
          </w:tcPr>
          <w:p w14:paraId="72A0EB27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</w:pPr>
            <w:r w:rsidRPr="00A26344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26A34FA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7F0D65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545D4" w:rsidRPr="00A26344" w14:paraId="735C2BF6" w14:textId="77777777" w:rsidTr="009E6D35">
        <w:trPr>
          <w:jc w:val="center"/>
        </w:trPr>
        <w:tc>
          <w:tcPr>
            <w:tcW w:w="80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14:paraId="198BEBDC" w14:textId="77777777" w:rsidR="006545D4" w:rsidRPr="00A26344" w:rsidRDefault="006545D4" w:rsidP="00614DB9">
            <w:pPr>
              <w:pStyle w:val="Zawartotabeli"/>
              <w:spacing w:line="252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E420A7" w14:textId="77777777" w:rsidR="006545D4" w:rsidRPr="00A26344" w:rsidRDefault="006545D4" w:rsidP="00614DB9">
            <w:pPr>
              <w:pStyle w:val="Zawartotabeli"/>
              <w:spacing w:line="252" w:lineRule="auto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Rok produkcji 2019-2026.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C57650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58DE7D" w14:textId="77777777" w:rsidR="006545D4" w:rsidRPr="00A26344" w:rsidRDefault="006545D4" w:rsidP="00614DB9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545D4" w:rsidRPr="00A26344" w14:paraId="3FDD1EBF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20F724E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A0F095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Wykonywane zabiegi: SCUF, CVVH, CVVHD, CVVHDF, TPE, HP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3A3A3A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D8A275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1B84366F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0F160BA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188327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hemofiltracji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heparynowej i cytrynianowej, do wyboru z ekranu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6C693A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0DABCB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4EAE3D81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A28EFD4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857800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hemodiafiltracji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heparynowej i cytrynianowej, do wyboru z ekranu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5965A0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9C8BDB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70ECC2B9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7A5BC0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E9F15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Funkcja wyboru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dylucji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A26344">
              <w:rPr>
                <w:rFonts w:ascii="Arial" w:hAnsi="Arial" w:cs="Arial"/>
                <w:spacing w:val="7"/>
                <w:sz w:val="20"/>
                <w:szCs w:val="20"/>
              </w:rPr>
              <w:t>przed filtrem lub za filtrem</w:t>
            </w:r>
            <w:r w:rsidRPr="00A2634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C9A34C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8A7D11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2E6C4F75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F73356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793519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Pompa krwi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F6C52B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F6C83A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5079C611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31150C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012328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Pompa i waga antykoagulantu cytrynianowego lub dodatkowego płynu suplementującego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AE9F68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262583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3C1ACEBE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AB04BD8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5A9D3A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Pompa i waga dializatu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4E61EF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0FD994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36AFAACF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7A2FE7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8CABCD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Pompa i waga substytucji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A7AD1E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A922FB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78015503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38A6D0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42458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Pompa i waga ściekowa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D3394F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4A5090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661B15B9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62756D7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3B6587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Pamięć zdarzeń co najmniej 90 godzin lub min. 450 MB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B2A358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311C65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6E70C164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1D3B8A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81F519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Układ podgrzewający krew wracającą do pacjenta.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A4A35D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1BF41C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56DB4F8A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B816D4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50CCD0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Graficzne monitorowanie wszystkich ciśnień podczas zabiegu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CDFC8A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5DFDB7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548D1D6E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8736DA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501B3D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Funkcja wprowadzenia danych pacjenta (imię, nazwisko, waga, hematokryt)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31EF65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B9AF77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0F8D8A6C" w14:textId="77777777" w:rsidTr="009E6D35">
        <w:trPr>
          <w:trHeight w:val="534"/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4AEDD74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72727A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Pomiar ciśnień: pobierania krwi, filtra, zwrotu krwi, odpływu, z filtra, spadku ciśnienia na filtrze oraz TMP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9E62CC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4119F4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57EB35F5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4" w:space="0" w:color="000000"/>
            </w:tcBorders>
            <w:vAlign w:val="center"/>
          </w:tcPr>
          <w:p w14:paraId="44041079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AF8D77C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Ręczny czytnik kodów kreskowych do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identyfokacji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pacjenta, zestawu automatycznego odprowadzania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ultrafiltratu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i zestawów do terapii.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6F8E9B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BEB324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7D28987D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581D596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t>17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BD6AD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Funkcja auto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effluent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– automatyczne odprowadzanie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ultrafiltratu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bez konieczności zmiany worka ściekowego.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977600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96BEF5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224FFAEB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96EEB4C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458E10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Zacisk bezpieczeństwa na drenie powrotnym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67D248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FADF29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6CAEAB58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159C6BC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2A116F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Czujnik przecieku krwi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EBA1F9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B18E59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73982B3B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F045F5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B88C90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Czujnik obecności powietrza we krwi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F551DE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529E84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260C2EE4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BF6B40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lastRenderedPageBreak/>
              <w:t>21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82309E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Kolorowy ekran obrotowy 15”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900A58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E9AFDB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592887CD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C6F9B7F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AD3998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Złącza RS232/ Ethernet lub USB do komunikacji z urządzeniami zewnętrznymi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87499F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202497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5E6134B2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EEA03D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85F2B2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Zintegrowana pompa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strzykawkowa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do podaży heparyny bądź wapnia wbudowana w aparat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BC426E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4D1D13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68D73AB2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22F85DA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2ED956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Uniwersalny zestaw dla dorosłych umożliwiający wykonanie wszystkich rodzajów terapii CRRT przy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cytrynianowej i heparynowej, objętość krwi w drenach i filtrze max 220 ml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546341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707222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442F7730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3F3AF49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983738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Dostępność pediatrycznych zestawów do zabiegów nerkozastępczych  o  wypełnieniu max 60 ml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8B45EC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063BC4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0F6E6271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FC53FD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2F02CD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Zabezpieczenie przed zakłócaniem przez aparat sygnału EKG.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8B4FE9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856486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14DA8C48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8C342E6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</w:t>
            </w:r>
            <w:r w:rsidR="009E6D35" w:rsidRPr="00A26344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EA2DBA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Możliwość zastosowania zestawu z filtrem powleczonym heparyną i wzbogaconym warstwą adsorpcyjną, umożliwiającym eliminację endotoksyn i cytokin.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E8E693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E28379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276AEF01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445909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</w:t>
            </w:r>
            <w:r w:rsidR="009E6D35" w:rsidRPr="00A26344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186E8F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Automatyczna regulacja poziomu w komorze odpowietrzającej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5637F1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AD0A25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0E4DE50D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5FD0BB" w14:textId="77777777" w:rsidR="006545D4" w:rsidRPr="00A26344" w:rsidRDefault="009E6D35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D767D5" w14:textId="77777777" w:rsidR="006545D4" w:rsidRPr="00A26344" w:rsidRDefault="006545D4" w:rsidP="00614DB9">
            <w:pPr>
              <w:widowControl w:val="0"/>
              <w:spacing w:after="0" w:line="240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Hamulec bądź blokowane koła aparatu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B71E4F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12A4ED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45D4" w:rsidRPr="00A26344" w14:paraId="159C3C5D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58EC1A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3</w:t>
            </w:r>
            <w:r w:rsidR="009E6D35" w:rsidRPr="00A2634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668D1E" w14:textId="77777777" w:rsidR="006545D4" w:rsidRPr="00A26344" w:rsidRDefault="006545D4" w:rsidP="00614DB9">
            <w:pPr>
              <w:pStyle w:val="Bezodstpw"/>
              <w:widowControl w:val="0"/>
            </w:pPr>
            <w:r w:rsidRPr="00A26344">
              <w:rPr>
                <w:rFonts w:ascii="Arial" w:hAnsi="Arial" w:cs="Arial"/>
                <w:sz w:val="20"/>
              </w:rPr>
              <w:t xml:space="preserve">Możliwość rozbudowy aparatu o wymiennik krew-gaz do eliminacji dwutlenku węgla podczas ciągłych terapii nerkozastępczych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409269" w14:textId="77777777" w:rsidR="006545D4" w:rsidRPr="00A26344" w:rsidRDefault="006545D4" w:rsidP="00614DB9">
            <w:pPr>
              <w:pStyle w:val="Lista"/>
              <w:widowControl w:val="0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3DB02A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545D4" w:rsidRPr="00A26344" w14:paraId="664C8370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5C46E10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3</w:t>
            </w:r>
            <w:r w:rsidR="009E6D35" w:rsidRPr="00A2634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F3114" w14:textId="77777777" w:rsidR="006545D4" w:rsidRPr="00A26344" w:rsidRDefault="006545D4" w:rsidP="00614DB9">
            <w:pPr>
              <w:pStyle w:val="Bezodstpw"/>
              <w:widowControl w:val="0"/>
            </w:pPr>
            <w:r w:rsidRPr="00A26344">
              <w:rPr>
                <w:rFonts w:ascii="Arial" w:hAnsi="Arial" w:cs="Arial"/>
                <w:sz w:val="20"/>
              </w:rPr>
              <w:t xml:space="preserve">Możliwość rozbudowy aparatu do jednoczesnego poboru 30 litrów płynów z 3 wag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CAC13A" w14:textId="77777777" w:rsidR="006545D4" w:rsidRPr="00A26344" w:rsidRDefault="006545D4" w:rsidP="00614DB9">
            <w:pPr>
              <w:pStyle w:val="Lista"/>
              <w:widowControl w:val="0"/>
              <w:ind w:left="3" w:firstLine="0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63BCBE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545D4" w:rsidRPr="00A26344" w14:paraId="6BF7ABD8" w14:textId="77777777" w:rsidTr="009E6D35">
        <w:trPr>
          <w:jc w:val="center"/>
        </w:trPr>
        <w:tc>
          <w:tcPr>
            <w:tcW w:w="8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05B454B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3</w:t>
            </w:r>
            <w:r w:rsidR="009E6D35" w:rsidRPr="00A2634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7E0D69" w14:textId="77777777" w:rsidR="006545D4" w:rsidRPr="00A26344" w:rsidRDefault="006545D4" w:rsidP="00614DB9">
            <w:pPr>
              <w:pStyle w:val="Bezodstpw"/>
              <w:widowControl w:val="0"/>
            </w:pPr>
            <w:r w:rsidRPr="00A26344">
              <w:rPr>
                <w:rFonts w:ascii="Arial" w:hAnsi="Arial" w:cs="Arial"/>
                <w:sz w:val="20"/>
              </w:rPr>
              <w:t xml:space="preserve">Zestawy do terapii CRRT oraz do TPE połączone fabrycznie z filtrem i drenami, bez konieczności montażu poszczególnych elementów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D553B4" w14:textId="77777777" w:rsidR="006545D4" w:rsidRPr="00A26344" w:rsidRDefault="006545D4" w:rsidP="00614DB9">
            <w:pPr>
              <w:widowControl w:val="0"/>
              <w:spacing w:after="0" w:line="240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F90313" w14:textId="77777777" w:rsidR="006545D4" w:rsidRPr="00A26344" w:rsidRDefault="006545D4" w:rsidP="00614DB9">
            <w:pPr>
              <w:widowControl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788634D" w14:textId="77777777" w:rsidR="006545D4" w:rsidRPr="00A26344" w:rsidRDefault="006545D4" w:rsidP="006545D4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66563A4A" w14:textId="77777777" w:rsidR="006545D4" w:rsidRPr="00A26344" w:rsidRDefault="006545D4" w:rsidP="006545D4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1507275D" w14:textId="77777777" w:rsidR="006545D4" w:rsidRPr="00A26344" w:rsidRDefault="006545D4" w:rsidP="006545D4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4E7DE5A3" w14:textId="77777777" w:rsidR="006545D4" w:rsidRPr="00A26344" w:rsidRDefault="006545D4" w:rsidP="006545D4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4EDF89A9" w14:textId="77777777" w:rsidR="006545D4" w:rsidRPr="00A26344" w:rsidRDefault="006545D4" w:rsidP="006545D4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70B1045D" w14:textId="77777777" w:rsidR="006545D4" w:rsidRPr="00A26344" w:rsidRDefault="006545D4" w:rsidP="006545D4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52015A2C" w14:textId="77777777" w:rsidR="006545D4" w:rsidRPr="00A26344" w:rsidRDefault="006545D4" w:rsidP="006545D4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10334" w:type="dxa"/>
        <w:tblInd w:w="-613" w:type="dxa"/>
        <w:tblLayout w:type="fixed"/>
        <w:tblLook w:val="01E0" w:firstRow="1" w:lastRow="1" w:firstColumn="1" w:lastColumn="1" w:noHBand="0" w:noVBand="0"/>
      </w:tblPr>
      <w:tblGrid>
        <w:gridCol w:w="721"/>
        <w:gridCol w:w="4318"/>
        <w:gridCol w:w="1441"/>
        <w:gridCol w:w="3854"/>
      </w:tblGrid>
      <w:tr w:rsidR="006545D4" w:rsidRPr="00A26344" w14:paraId="1BCBCCFB" w14:textId="77777777" w:rsidTr="00614DB9">
        <w:trPr>
          <w:trHeight w:val="284"/>
        </w:trPr>
        <w:tc>
          <w:tcPr>
            <w:tcW w:w="10333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18ED2387" w14:textId="77777777" w:rsidR="006545D4" w:rsidRPr="00A26344" w:rsidRDefault="006545D4" w:rsidP="00614DB9">
            <w:pPr>
              <w:widowControl w:val="0"/>
              <w:spacing w:line="252" w:lineRule="auto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</w:rPr>
            </w:pPr>
          </w:p>
          <w:p w14:paraId="5C78A7D7" w14:textId="77777777" w:rsidR="006545D4" w:rsidRPr="00A26344" w:rsidRDefault="006545D4" w:rsidP="00614DB9">
            <w:pPr>
              <w:widowControl w:val="0"/>
              <w:spacing w:line="252" w:lineRule="auto"/>
              <w:jc w:val="center"/>
            </w:pPr>
            <w:r w:rsidRPr="00A26344">
              <w:rPr>
                <w:rFonts w:ascii="Arial" w:hAnsi="Arial" w:cs="Arial"/>
                <w:b/>
                <w:sz w:val="20"/>
                <w:szCs w:val="20"/>
              </w:rPr>
              <w:t>WARUNKÓW GWARANCJI I SERWISU ORAZ SZKOLENIE</w:t>
            </w:r>
          </w:p>
        </w:tc>
      </w:tr>
      <w:tr w:rsidR="006545D4" w:rsidRPr="00A26344" w14:paraId="09FCD0C9" w14:textId="77777777" w:rsidTr="00614DB9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8385E8" w14:textId="77777777" w:rsidR="006545D4" w:rsidRPr="00A26344" w:rsidRDefault="006545D4" w:rsidP="00614DB9">
            <w:pPr>
              <w:widowControl w:val="0"/>
              <w:spacing w:line="252" w:lineRule="auto"/>
              <w:ind w:left="429" w:hanging="429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B5157B" w14:textId="77777777" w:rsidR="006545D4" w:rsidRPr="00A26344" w:rsidRDefault="006545D4" w:rsidP="00614DB9">
            <w:pPr>
              <w:widowControl w:val="0"/>
              <w:spacing w:line="252" w:lineRule="auto"/>
            </w:pPr>
            <w:r w:rsidRPr="00A26344">
              <w:rPr>
                <w:rFonts w:ascii="Arial" w:hAnsi="Arial" w:cs="Arial"/>
                <w:sz w:val="20"/>
                <w:szCs w:val="20"/>
              </w:rPr>
              <w:t>Czas reakcji serwisu na zgłoszenie awarii - nie dłużej niż 48 godz.</w:t>
            </w:r>
            <w:r w:rsidRPr="00A26344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20607CB" w14:textId="77777777" w:rsidR="006545D4" w:rsidRPr="00A26344" w:rsidRDefault="006545D4" w:rsidP="00614DB9">
            <w:pPr>
              <w:widowControl w:val="0"/>
              <w:spacing w:line="252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C65D72E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6545D4" w:rsidRPr="00A26344" w14:paraId="604E54A2" w14:textId="77777777" w:rsidTr="00614DB9">
        <w:trPr>
          <w:trHeight w:val="5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2E27707" w14:textId="77777777" w:rsidR="006545D4" w:rsidRPr="00A26344" w:rsidRDefault="006545D4" w:rsidP="00614DB9">
            <w:pPr>
              <w:widowControl w:val="0"/>
              <w:spacing w:line="252" w:lineRule="auto"/>
              <w:ind w:left="429" w:hanging="429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4FD1061" w14:textId="77777777" w:rsidR="006545D4" w:rsidRPr="00A26344" w:rsidRDefault="006545D4" w:rsidP="00614DB9">
            <w:pPr>
              <w:widowControl w:val="0"/>
              <w:spacing w:line="252" w:lineRule="auto"/>
              <w:ind w:left="69"/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 - 48 godzin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B69FBA1" w14:textId="77777777" w:rsidR="006545D4" w:rsidRPr="00A26344" w:rsidRDefault="006545D4" w:rsidP="00614DB9">
            <w:pPr>
              <w:widowControl w:val="0"/>
              <w:spacing w:line="252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BE737A4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6545D4" w:rsidRPr="00A26344" w14:paraId="14E634C4" w14:textId="77777777" w:rsidTr="00614DB9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11C4B0" w14:textId="77777777" w:rsidR="006545D4" w:rsidRPr="00A26344" w:rsidRDefault="006545D4" w:rsidP="00614DB9">
            <w:pPr>
              <w:widowControl w:val="0"/>
              <w:spacing w:line="252" w:lineRule="auto"/>
              <w:ind w:left="429" w:hanging="429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CB354C1" w14:textId="77777777" w:rsidR="006545D4" w:rsidRPr="00A26344" w:rsidRDefault="006545D4" w:rsidP="00614DB9">
            <w:pPr>
              <w:widowControl w:val="0"/>
              <w:spacing w:line="252" w:lineRule="auto"/>
              <w:ind w:left="69"/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3 dni, Zamawiający wymaga dostarczenia aparatu zastępczego o parametrach </w:t>
            </w:r>
            <w:proofErr w:type="spellStart"/>
            <w:r w:rsidRPr="00A26344"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 w:rsidRPr="00A26344"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6C72829" w14:textId="77777777" w:rsidR="006545D4" w:rsidRPr="00A26344" w:rsidRDefault="006545D4" w:rsidP="00614DB9">
            <w:pPr>
              <w:widowControl w:val="0"/>
              <w:spacing w:line="252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15C81A4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6545D4" w:rsidRPr="00A26344" w14:paraId="4DF1500E" w14:textId="77777777" w:rsidTr="00614DB9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8301EB" w14:textId="77777777" w:rsidR="006545D4" w:rsidRPr="00A26344" w:rsidRDefault="006545D4" w:rsidP="00614DB9">
            <w:pPr>
              <w:widowControl w:val="0"/>
              <w:spacing w:line="252" w:lineRule="auto"/>
              <w:ind w:left="429" w:hanging="429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2ED6F7B" w14:textId="77777777" w:rsidR="006545D4" w:rsidRPr="00A26344" w:rsidRDefault="006545D4" w:rsidP="00614DB9">
            <w:pPr>
              <w:widowControl w:val="0"/>
              <w:spacing w:line="252" w:lineRule="auto"/>
              <w:ind w:left="69"/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Wydzierżawiający w okresie trwania umowy zobowiązany jest do wykonania bez dodatkowy kosztów po stronie Zamawiającego przeglądów okresowych  oraz konserwacji profilaktycznej sprzętu z wymianą zestawów części </w:t>
            </w:r>
            <w:r w:rsidRPr="00A26344">
              <w:rPr>
                <w:rFonts w:ascii="Arial" w:hAnsi="Arial" w:cs="Arial"/>
                <w:sz w:val="20"/>
                <w:szCs w:val="20"/>
              </w:rPr>
              <w:lastRenderedPageBreak/>
              <w:t>zużywalnych (z częstotliwością zgodną z zaleceniami producenta) oraz aktualizacje oprogramowania przez autoryzowany przez producenta serwis oraz pracowników przeszkolonych w zakresie usług serwisowych, (aktualne szkolenia potwierdzone certyfikatem). Podać</w:t>
            </w:r>
            <w:r w:rsidRPr="00A26344"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 w:rsidRPr="00A26344">
              <w:rPr>
                <w:rFonts w:ascii="Arial" w:hAnsi="Arial" w:cs="Arial"/>
                <w:sz w:val="20"/>
              </w:rPr>
              <w:t>tel</w:t>
            </w:r>
            <w:proofErr w:type="spellEnd"/>
            <w:r w:rsidRPr="00A26344">
              <w:rPr>
                <w:rFonts w:ascii="Arial" w:hAnsi="Arial" w:cs="Arial"/>
                <w:sz w:val="20"/>
              </w:rPr>
              <w:t>, fax, e-mail)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9DABD17" w14:textId="77777777" w:rsidR="006545D4" w:rsidRPr="00A26344" w:rsidRDefault="006545D4" w:rsidP="00614DB9">
            <w:pPr>
              <w:widowControl w:val="0"/>
              <w:spacing w:line="252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lastRenderedPageBreak/>
              <w:t>Podać</w:t>
            </w:r>
          </w:p>
          <w:p w14:paraId="6794FB69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97DE61A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6545D4" w:rsidRPr="00A26344" w14:paraId="41E7C920" w14:textId="77777777" w:rsidTr="00614DB9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991668" w14:textId="77777777" w:rsidR="006545D4" w:rsidRPr="00A26344" w:rsidRDefault="006545D4" w:rsidP="00614DB9">
            <w:pPr>
              <w:widowControl w:val="0"/>
              <w:spacing w:line="252" w:lineRule="auto"/>
              <w:ind w:left="429" w:hanging="429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4FD6E25" w14:textId="77777777" w:rsidR="006545D4" w:rsidRPr="00A26344" w:rsidRDefault="006545D4" w:rsidP="00614DB9">
            <w:pPr>
              <w:widowControl w:val="0"/>
              <w:spacing w:line="252" w:lineRule="auto"/>
              <w:ind w:left="69"/>
            </w:pPr>
            <w:r w:rsidRPr="00A26344">
              <w:rPr>
                <w:rFonts w:ascii="Arial" w:hAnsi="Arial" w:cs="Arial"/>
                <w:sz w:val="20"/>
                <w:szCs w:val="20"/>
              </w:rPr>
              <w:t>Wraz z urządzeniem należy dostarczyć paszport techniczny, instrukcje obsługi w języku polskim;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9775D86" w14:textId="77777777" w:rsidR="006545D4" w:rsidRPr="00A26344" w:rsidRDefault="006545D4" w:rsidP="00614DB9">
            <w:pPr>
              <w:widowControl w:val="0"/>
              <w:spacing w:line="252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34BE6F2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6545D4" w:rsidRPr="00A26344" w14:paraId="00E9D129" w14:textId="77777777" w:rsidTr="00614DB9">
        <w:trPr>
          <w:trHeight w:val="143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1BAA29" w14:textId="77777777" w:rsidR="006545D4" w:rsidRPr="00A26344" w:rsidRDefault="006545D4" w:rsidP="00614DB9">
            <w:pPr>
              <w:widowControl w:val="0"/>
              <w:spacing w:line="252" w:lineRule="auto"/>
              <w:ind w:left="429" w:hanging="429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45BE96B" w14:textId="77777777" w:rsidR="006545D4" w:rsidRPr="00A26344" w:rsidRDefault="006545D4" w:rsidP="00614DB9">
            <w:pPr>
              <w:widowControl w:val="0"/>
              <w:spacing w:line="252" w:lineRule="auto"/>
              <w:ind w:left="69"/>
            </w:pPr>
            <w:r w:rsidRPr="00A26344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A2634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A2634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1697E5" w14:textId="77777777" w:rsidR="006545D4" w:rsidRPr="00A26344" w:rsidRDefault="006545D4" w:rsidP="00614DB9">
            <w:pPr>
              <w:widowControl w:val="0"/>
              <w:spacing w:line="252" w:lineRule="auto"/>
              <w:jc w:val="center"/>
            </w:pPr>
            <w:r w:rsidRPr="00A2634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ECE06DB" w14:textId="77777777" w:rsidR="006545D4" w:rsidRPr="00A26344" w:rsidRDefault="006545D4" w:rsidP="00614DB9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14:paraId="2509BDF4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01C90BFE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18DDBFCB" w14:textId="77777777" w:rsidR="006545D4" w:rsidRPr="00A26344" w:rsidRDefault="006545D4" w:rsidP="006545D4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14:paraId="0E138689" w14:textId="77777777" w:rsidR="006545D4" w:rsidRPr="00726556" w:rsidRDefault="006545D4" w:rsidP="008F03FB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  <w:u w:val="single"/>
        </w:rPr>
      </w:pPr>
      <w:r w:rsidRPr="00726556">
        <w:rPr>
          <w:rFonts w:ascii="Arial" w:hAnsi="Arial" w:cs="Arial"/>
          <w:b/>
          <w:sz w:val="20"/>
          <w:szCs w:val="20"/>
          <w:u w:val="single"/>
        </w:rPr>
        <w:t>Uwagi</w:t>
      </w:r>
      <w:r w:rsidRPr="00726556">
        <w:rPr>
          <w:rFonts w:ascii="Arial" w:hAnsi="Arial" w:cs="Arial"/>
          <w:sz w:val="20"/>
          <w:szCs w:val="20"/>
          <w:u w:val="single"/>
        </w:rPr>
        <w:t xml:space="preserve"> :</w:t>
      </w:r>
    </w:p>
    <w:p w14:paraId="1E1CF5F3" w14:textId="77777777" w:rsidR="006545D4" w:rsidRPr="00F40DAC" w:rsidRDefault="006545D4" w:rsidP="008F03FB">
      <w:pPr>
        <w:pStyle w:val="Nagwek"/>
        <w:jc w:val="both"/>
        <w:rPr>
          <w:rFonts w:ascii="Arial" w:hAnsi="Arial" w:cs="Arial"/>
          <w:sz w:val="20"/>
          <w:szCs w:val="20"/>
        </w:rPr>
      </w:pPr>
      <w:r w:rsidRPr="00F40DAC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14:paraId="581421A3" w14:textId="77777777" w:rsidR="006545D4" w:rsidRPr="00F40DAC" w:rsidRDefault="006545D4" w:rsidP="008F03FB">
      <w:pPr>
        <w:pStyle w:val="Nagwek"/>
        <w:jc w:val="both"/>
        <w:rPr>
          <w:rFonts w:ascii="Arial" w:hAnsi="Arial" w:cs="Arial"/>
          <w:spacing w:val="-2"/>
          <w:sz w:val="20"/>
          <w:szCs w:val="20"/>
        </w:rPr>
      </w:pPr>
      <w:r w:rsidRPr="00F40DAC">
        <w:rPr>
          <w:rFonts w:ascii="Arial" w:hAnsi="Arial" w:cs="Arial"/>
          <w:spacing w:val="-2"/>
          <w:sz w:val="20"/>
          <w:szCs w:val="20"/>
        </w:rPr>
        <w:t>2.   Oferta nie spełniająca wymogów granicznych podlega odrzuceniu bez dalszego rozpatrywania.</w:t>
      </w:r>
    </w:p>
    <w:p w14:paraId="175B4ECF" w14:textId="0F82A958" w:rsidR="006545D4" w:rsidRPr="00A26344" w:rsidRDefault="006545D4" w:rsidP="008F03FB">
      <w:pPr>
        <w:pStyle w:val="Nagwek"/>
        <w:jc w:val="both"/>
        <w:rPr>
          <w:rFonts w:ascii="Arial" w:hAnsi="Arial" w:cs="Arial"/>
          <w:sz w:val="20"/>
          <w:szCs w:val="20"/>
        </w:rPr>
      </w:pPr>
      <w:r w:rsidRPr="00A26344">
        <w:rPr>
          <w:rFonts w:ascii="Arial" w:hAnsi="Arial" w:cs="Arial"/>
          <w:sz w:val="20"/>
          <w:szCs w:val="20"/>
        </w:rPr>
        <w:t xml:space="preserve">3. Zamawiający zastrzega sobie prawo sprawdzenia podanych przez oferenta parametrów </w:t>
      </w:r>
      <w:r w:rsidR="00726556">
        <w:rPr>
          <w:rFonts w:ascii="Arial" w:hAnsi="Arial" w:cs="Arial"/>
          <w:sz w:val="20"/>
          <w:szCs w:val="20"/>
        </w:rPr>
        <w:br/>
      </w:r>
      <w:r w:rsidRPr="00A26344">
        <w:rPr>
          <w:rFonts w:ascii="Arial" w:hAnsi="Arial" w:cs="Arial"/>
          <w:sz w:val="20"/>
          <w:szCs w:val="20"/>
        </w:rPr>
        <w:t>w dostępnych materiałach technicznych lub u producenta w przypadku powstania wątpliwości co do ich prawdziwości.</w:t>
      </w:r>
    </w:p>
    <w:p w14:paraId="4ABAFD63" w14:textId="77777777" w:rsidR="00726556" w:rsidRPr="00726556" w:rsidRDefault="00726556" w:rsidP="008F03FB">
      <w:pPr>
        <w:rPr>
          <w:rFonts w:ascii="Arial" w:hAnsi="Arial" w:cs="Arial"/>
          <w:b/>
          <w:sz w:val="10"/>
          <w:szCs w:val="10"/>
        </w:rPr>
      </w:pPr>
    </w:p>
    <w:p w14:paraId="24EB1C3D" w14:textId="22A74C45" w:rsidR="006545D4" w:rsidRDefault="006545D4" w:rsidP="008F03FB">
      <w:pPr>
        <w:jc w:val="both"/>
        <w:rPr>
          <w:rFonts w:ascii="Arial" w:hAnsi="Arial" w:cs="Arial"/>
          <w:sz w:val="20"/>
          <w:szCs w:val="20"/>
        </w:rPr>
      </w:pPr>
      <w:r w:rsidRPr="00A26344">
        <w:rPr>
          <w:rFonts w:ascii="Arial" w:hAnsi="Arial" w:cs="Arial"/>
          <w:b/>
          <w:sz w:val="20"/>
          <w:szCs w:val="20"/>
        </w:rPr>
        <w:t>Oświadczamy</w:t>
      </w:r>
      <w:r w:rsidRPr="00A26344">
        <w:rPr>
          <w:rFonts w:ascii="Arial" w:hAnsi="Arial" w:cs="Arial"/>
          <w:sz w:val="20"/>
          <w:szCs w:val="20"/>
        </w:rPr>
        <w:t xml:space="preserve">, iż wyspecyfikowane powyżej urządzenia są kompletne i będą po montażu </w:t>
      </w:r>
      <w:r w:rsidR="00726556">
        <w:rPr>
          <w:rFonts w:ascii="Arial" w:hAnsi="Arial" w:cs="Arial"/>
          <w:sz w:val="20"/>
          <w:szCs w:val="20"/>
        </w:rPr>
        <w:br/>
      </w:r>
      <w:r w:rsidRPr="00A26344">
        <w:rPr>
          <w:rFonts w:ascii="Arial" w:hAnsi="Arial" w:cs="Arial"/>
          <w:sz w:val="20"/>
          <w:szCs w:val="20"/>
        </w:rPr>
        <w:t>i zainstalowaniu gotowe do podjęcia prawidłowej pracy</w:t>
      </w:r>
      <w:r w:rsidR="00726556">
        <w:rPr>
          <w:rFonts w:ascii="Arial" w:hAnsi="Arial" w:cs="Arial"/>
          <w:sz w:val="20"/>
          <w:szCs w:val="20"/>
        </w:rPr>
        <w:t>,</w:t>
      </w:r>
      <w:r w:rsidRPr="00A26344">
        <w:rPr>
          <w:rFonts w:ascii="Arial" w:hAnsi="Arial" w:cs="Arial"/>
          <w:sz w:val="20"/>
          <w:szCs w:val="20"/>
        </w:rPr>
        <w:t xml:space="preserve"> bez żadnych dodatkowych zakupów.</w:t>
      </w:r>
    </w:p>
    <w:p w14:paraId="02856B9D" w14:textId="77777777" w:rsidR="008F03FB" w:rsidRPr="00A26344" w:rsidRDefault="008F03FB" w:rsidP="008F03FB">
      <w:pPr>
        <w:jc w:val="both"/>
        <w:rPr>
          <w:rFonts w:ascii="Arial" w:hAnsi="Arial" w:cs="Arial"/>
          <w:sz w:val="20"/>
          <w:szCs w:val="20"/>
        </w:rPr>
      </w:pPr>
    </w:p>
    <w:p w14:paraId="6AA71D1C" w14:textId="77777777" w:rsidR="006545D4" w:rsidRPr="00A26344" w:rsidRDefault="006545D4" w:rsidP="006545D4">
      <w:pPr>
        <w:ind w:firstLine="708"/>
        <w:rPr>
          <w:rFonts w:ascii="Arial" w:hAnsi="Arial" w:cs="Arial"/>
          <w:sz w:val="20"/>
          <w:szCs w:val="20"/>
        </w:rPr>
      </w:pPr>
      <w:r w:rsidRPr="00A2634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                                          </w:t>
      </w:r>
      <w:r w:rsidRPr="00A26344">
        <w:rPr>
          <w:rFonts w:ascii="Arial" w:hAnsi="Arial" w:cs="Arial"/>
          <w:sz w:val="20"/>
          <w:szCs w:val="20"/>
        </w:rPr>
        <w:tab/>
        <w:t>……………………………….</w:t>
      </w:r>
    </w:p>
    <w:p w14:paraId="2814A9EB" w14:textId="77777777" w:rsidR="006545D4" w:rsidRDefault="006545D4" w:rsidP="006545D4">
      <w:pPr>
        <w:pStyle w:val="Tekstpodstawowy"/>
        <w:rPr>
          <w:rFonts w:ascii="Arial" w:hAnsi="Arial" w:cs="Arial"/>
          <w:sz w:val="20"/>
          <w:szCs w:val="20"/>
        </w:rPr>
      </w:pPr>
      <w:r w:rsidRPr="00A2634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C761AE" w14:textId="77777777" w:rsidR="004B083F" w:rsidRDefault="004B083F"/>
    <w:sectPr w:rsidR="004B0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E95E5B"/>
    <w:multiLevelType w:val="multilevel"/>
    <w:tmpl w:val="17E8996C"/>
    <w:lvl w:ilvl="0">
      <w:start w:val="1"/>
      <w:numFmt w:val="decimal"/>
      <w:lvlText w:val="%1."/>
      <w:lvlJc w:val="left"/>
      <w:pPr>
        <w:tabs>
          <w:tab w:val="num" w:pos="0"/>
        </w:tabs>
        <w:ind w:left="6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5" w:hanging="180"/>
      </w:pPr>
    </w:lvl>
  </w:abstractNum>
  <w:num w:numId="1" w16cid:durableId="1906644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5D4"/>
    <w:rsid w:val="004B083F"/>
    <w:rsid w:val="00536DF9"/>
    <w:rsid w:val="005C3252"/>
    <w:rsid w:val="006545D4"/>
    <w:rsid w:val="00726556"/>
    <w:rsid w:val="008F03FB"/>
    <w:rsid w:val="009E6D35"/>
    <w:rsid w:val="00A26344"/>
    <w:rsid w:val="00CB24AC"/>
    <w:rsid w:val="00D96690"/>
    <w:rsid w:val="00EA0AA8"/>
    <w:rsid w:val="00EE1958"/>
    <w:rsid w:val="00F4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7E78E"/>
  <w15:chartTrackingRefBased/>
  <w15:docId w15:val="{13C508EC-AC40-43BE-9919-72844C86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45D4"/>
    <w:pPr>
      <w:suppressAutoHyphens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545D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rsid w:val="006545D4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6545D4"/>
    <w:rPr>
      <w:rFonts w:ascii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6545D4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rsid w:val="006545D4"/>
    <w:pPr>
      <w:tabs>
        <w:tab w:val="center" w:pos="4536"/>
        <w:tab w:val="right" w:pos="9072"/>
      </w:tabs>
      <w:spacing w:after="0" w:line="240" w:lineRule="auto"/>
    </w:pPr>
    <w:rPr>
      <w:rFonts w:ascii="Times New Roman" w:eastAsiaTheme="minorHAnsi" w:hAnsi="Times New Roman"/>
      <w:sz w:val="24"/>
      <w:szCs w:val="24"/>
      <w:lang w:eastAsia="ar-SA"/>
    </w:rPr>
  </w:style>
  <w:style w:type="character" w:customStyle="1" w:styleId="NagwekZnak1">
    <w:name w:val="Nagłówek Znak1"/>
    <w:basedOn w:val="Domylnaczcionkaakapitu"/>
    <w:uiPriority w:val="99"/>
    <w:semiHidden/>
    <w:rsid w:val="006545D4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uiPriority w:val="99"/>
    <w:semiHidden/>
    <w:rsid w:val="006545D4"/>
    <w:pPr>
      <w:widowControl w:val="0"/>
      <w:spacing w:after="120" w:line="240" w:lineRule="auto"/>
    </w:pPr>
    <w:rPr>
      <w:rFonts w:ascii="Times New Roman" w:eastAsiaTheme="minorHAnsi" w:hAnsi="Times New Roman"/>
      <w:kern w:val="2"/>
      <w:sz w:val="24"/>
      <w:szCs w:val="24"/>
      <w:lang w:eastAsia="pl-PL"/>
    </w:rPr>
  </w:style>
  <w:style w:type="character" w:customStyle="1" w:styleId="TekstpodstawowyZnak1">
    <w:name w:val="Tekst podstawowy Znak1"/>
    <w:basedOn w:val="Domylnaczcionkaakapitu"/>
    <w:uiPriority w:val="99"/>
    <w:semiHidden/>
    <w:rsid w:val="006545D4"/>
    <w:rPr>
      <w:rFonts w:ascii="Calibri" w:eastAsia="Calibri" w:hAnsi="Calibri" w:cs="Times New Roman"/>
    </w:rPr>
  </w:style>
  <w:style w:type="paragraph" w:styleId="Lista">
    <w:name w:val="List"/>
    <w:basedOn w:val="Normalny"/>
    <w:uiPriority w:val="99"/>
    <w:semiHidden/>
    <w:rsid w:val="006545D4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istapunktowana3">
    <w:name w:val="List Bullet 3"/>
    <w:basedOn w:val="Normalny"/>
    <w:uiPriority w:val="99"/>
    <w:semiHidden/>
    <w:qFormat/>
    <w:rsid w:val="006545D4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Bezodstpw">
    <w:name w:val="No Spacing"/>
    <w:uiPriority w:val="99"/>
    <w:qFormat/>
    <w:rsid w:val="006545D4"/>
    <w:pPr>
      <w:suppressAutoHyphens/>
      <w:spacing w:after="0" w:line="240" w:lineRule="auto"/>
    </w:pPr>
    <w:rPr>
      <w:rFonts w:ascii="Verdana" w:eastAsia="Times New Roman" w:hAnsi="Verdana" w:cs="Times New Roman"/>
      <w:kern w:val="2"/>
      <w:szCs w:val="20"/>
      <w:lang w:eastAsia="pl-PL"/>
    </w:rPr>
  </w:style>
  <w:style w:type="paragraph" w:customStyle="1" w:styleId="Standard">
    <w:name w:val="Standard"/>
    <w:uiPriority w:val="99"/>
    <w:qFormat/>
    <w:rsid w:val="006545D4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qFormat/>
    <w:rsid w:val="006545D4"/>
    <w:pPr>
      <w:suppressLineNumbers/>
    </w:pPr>
  </w:style>
  <w:style w:type="paragraph" w:styleId="Akapitzlist">
    <w:name w:val="List Paragraph"/>
    <w:basedOn w:val="Normalny"/>
    <w:uiPriority w:val="34"/>
    <w:qFormat/>
    <w:rsid w:val="006545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1364</Words>
  <Characters>8187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AS. Szczepuła</dc:creator>
  <cp:keywords/>
  <dc:description/>
  <cp:lastModifiedBy>Agata Zarówna</cp:lastModifiedBy>
  <cp:revision>4</cp:revision>
  <cp:lastPrinted>2026-07-22T12:15:00Z</cp:lastPrinted>
  <dcterms:created xsi:type="dcterms:W3CDTF">2026-07-16T11:59:00Z</dcterms:created>
  <dcterms:modified xsi:type="dcterms:W3CDTF">2026-07-22T12:15:00Z</dcterms:modified>
</cp:coreProperties>
</file>