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39D" w:rsidRPr="003D6A88" w:rsidRDefault="00D1739D" w:rsidP="00095818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 xml:space="preserve">Załącznik </w:t>
      </w:r>
      <w:proofErr w:type="gramStart"/>
      <w:r w:rsidRPr="003D6A88">
        <w:rPr>
          <w:rFonts w:ascii="Arial" w:hAnsi="Arial" w:cs="Arial"/>
          <w:sz w:val="20"/>
          <w:u w:val="none"/>
        </w:rPr>
        <w:t>nr 2</w:t>
      </w:r>
      <w:r>
        <w:rPr>
          <w:rFonts w:ascii="Arial" w:hAnsi="Arial" w:cs="Arial"/>
          <w:sz w:val="20"/>
          <w:u w:val="none"/>
        </w:rPr>
        <w:t xml:space="preserve"> - </w:t>
      </w:r>
      <w:r w:rsidR="002054FB">
        <w:rPr>
          <w:rFonts w:ascii="Arial" w:hAnsi="Arial" w:cs="Arial"/>
          <w:sz w:val="20"/>
          <w:u w:val="none"/>
        </w:rPr>
        <w:t>5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</w:t>
      </w:r>
      <w:proofErr w:type="gramEnd"/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ZOZ/DZP/PN/</w:t>
      </w:r>
      <w:r w:rsidR="00D81717">
        <w:rPr>
          <w:rFonts w:ascii="Arial" w:hAnsi="Arial" w:cs="Arial"/>
          <w:sz w:val="20"/>
          <w:u w:val="none"/>
        </w:rPr>
        <w:t>26</w:t>
      </w:r>
      <w:bookmarkStart w:id="0" w:name="_GoBack"/>
      <w:bookmarkEnd w:id="0"/>
      <w:r w:rsidRPr="003D6A88">
        <w:rPr>
          <w:rFonts w:ascii="Arial" w:hAnsi="Arial" w:cs="Arial"/>
          <w:sz w:val="20"/>
          <w:u w:val="none"/>
        </w:rPr>
        <w:t>/1</w:t>
      </w:r>
      <w:r>
        <w:rPr>
          <w:rFonts w:ascii="Arial" w:hAnsi="Arial" w:cs="Arial"/>
          <w:sz w:val="20"/>
          <w:u w:val="none"/>
        </w:rPr>
        <w:t>8</w:t>
      </w:r>
    </w:p>
    <w:p w:rsidR="00D1739D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Zadanie nr </w:t>
      </w:r>
      <w:r w:rsidR="002054FB">
        <w:rPr>
          <w:rFonts w:ascii="Tahoma" w:hAnsi="Tahoma" w:cs="Tahoma"/>
          <w:b/>
          <w:bCs/>
          <w:sz w:val="20"/>
          <w:szCs w:val="20"/>
        </w:rPr>
        <w:t>5</w:t>
      </w: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Default="002054FB" w:rsidP="00095818">
      <w:pPr>
        <w:rPr>
          <w:rFonts w:ascii="Tahoma" w:hAnsi="Tahoma" w:cs="Tahoma"/>
          <w:b/>
        </w:rPr>
      </w:pPr>
      <w:proofErr w:type="spellStart"/>
      <w:r>
        <w:rPr>
          <w:rFonts w:ascii="Tahoma" w:hAnsi="Tahoma" w:cs="Tahoma"/>
          <w:b/>
        </w:rPr>
        <w:t>Elektrostymulator</w:t>
      </w:r>
      <w:proofErr w:type="spellEnd"/>
      <w:r>
        <w:rPr>
          <w:rFonts w:ascii="Tahoma" w:hAnsi="Tahoma" w:cs="Tahoma"/>
          <w:b/>
        </w:rPr>
        <w:t xml:space="preserve"> serca</w:t>
      </w:r>
      <w:r w:rsidR="00D1739D">
        <w:rPr>
          <w:rFonts w:ascii="Tahoma" w:hAnsi="Tahoma" w:cs="Tahoma"/>
          <w:b/>
        </w:rPr>
        <w:t xml:space="preserve"> 1 </w:t>
      </w:r>
      <w:r w:rsidR="00D1739D" w:rsidRPr="001F738B">
        <w:rPr>
          <w:rFonts w:ascii="Tahoma" w:hAnsi="Tahoma" w:cs="Tahoma"/>
          <w:b/>
        </w:rPr>
        <w:t>szt.</w:t>
      </w:r>
    </w:p>
    <w:p w:rsidR="00D1739D" w:rsidRPr="001F738B" w:rsidRDefault="00D1739D" w:rsidP="00095818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11"/>
        <w:gridCol w:w="4815"/>
        <w:gridCol w:w="1346"/>
        <w:gridCol w:w="2623"/>
      </w:tblGrid>
      <w:tr w:rsidR="00D1739D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D1739D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A41BA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D1739D" w:rsidRPr="001F738B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D1739D" w:rsidRPr="001F738B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1739D" w:rsidRPr="00E7426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16885" w:rsidRDefault="00D1739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16885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168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885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2018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39D" w:rsidRPr="00316885" w:rsidRDefault="00D1739D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16885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739D" w:rsidRPr="00316885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2054FB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Dwujamowy stymulator serca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739D" w:rsidRPr="001925E4" w:rsidRDefault="00D1739D" w:rsidP="002054FB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Default="002054FB" w:rsidP="00382F8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2054FB">
              <w:rPr>
                <w:rFonts w:ascii="Arial" w:hAnsi="Arial" w:cs="Arial"/>
                <w:sz w:val="20"/>
                <w:szCs w:val="20"/>
              </w:rPr>
              <w:t>Tryby stymulacji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054FB" w:rsidRPr="00924254" w:rsidRDefault="002054FB" w:rsidP="00382F8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2054FB">
              <w:rPr>
                <w:rFonts w:ascii="Arial" w:hAnsi="Arial" w:cs="Arial"/>
                <w:sz w:val="20"/>
                <w:szCs w:val="20"/>
              </w:rPr>
              <w:t xml:space="preserve">DDD; D00; VDD; </w:t>
            </w:r>
            <w:proofErr w:type="spellStart"/>
            <w:r w:rsidRPr="002054FB">
              <w:rPr>
                <w:rFonts w:ascii="Arial" w:hAnsi="Arial" w:cs="Arial"/>
                <w:sz w:val="20"/>
                <w:szCs w:val="20"/>
              </w:rPr>
              <w:t>Wl</w:t>
            </w:r>
            <w:proofErr w:type="spellEnd"/>
            <w:r w:rsidRPr="002054FB">
              <w:rPr>
                <w:rFonts w:ascii="Arial" w:hAnsi="Arial" w:cs="Arial"/>
                <w:sz w:val="20"/>
                <w:szCs w:val="20"/>
              </w:rPr>
              <w:t>; V00, WT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054F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382F85" w:rsidRDefault="002054FB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054FB">
              <w:rPr>
                <w:rFonts w:ascii="Arial" w:hAnsi="Arial" w:cs="Arial"/>
                <w:sz w:val="20"/>
                <w:szCs w:val="20"/>
              </w:rPr>
              <w:t>Minimalny zakres stymulacji</w:t>
            </w:r>
            <w:r w:rsidR="00D1739D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054FB">
              <w:rPr>
                <w:rFonts w:ascii="Arial" w:hAnsi="Arial" w:cs="Arial"/>
                <w:sz w:val="20"/>
                <w:szCs w:val="20"/>
              </w:rPr>
              <w:t xml:space="preserve">30 - 250 </w:t>
            </w:r>
            <w:proofErr w:type="spellStart"/>
            <w:r w:rsidRPr="002054FB">
              <w:rPr>
                <w:rFonts w:ascii="Arial" w:hAnsi="Arial" w:cs="Arial"/>
                <w:sz w:val="20"/>
                <w:szCs w:val="20"/>
              </w:rPr>
              <w:t>ppm</w:t>
            </w:r>
            <w:proofErr w:type="spellEnd"/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AC06BC" w:rsidP="002054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054F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2054FB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054FB">
              <w:rPr>
                <w:rFonts w:ascii="Arial" w:hAnsi="Arial" w:cs="Arial"/>
                <w:sz w:val="20"/>
                <w:szCs w:val="20"/>
              </w:rPr>
              <w:t>Szybka stymulacja (impulsowa)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054FB">
              <w:rPr>
                <w:rFonts w:ascii="Arial" w:hAnsi="Arial" w:cs="Arial"/>
                <w:sz w:val="20"/>
                <w:szCs w:val="20"/>
              </w:rPr>
              <w:t xml:space="preserve">60-1000 </w:t>
            </w:r>
            <w:proofErr w:type="spellStart"/>
            <w:r w:rsidRPr="002054FB">
              <w:rPr>
                <w:rFonts w:ascii="Arial" w:hAnsi="Arial" w:cs="Arial"/>
                <w:sz w:val="20"/>
                <w:szCs w:val="20"/>
              </w:rPr>
              <w:t>ppm</w:t>
            </w:r>
            <w:proofErr w:type="spellEnd"/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AC06BC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054F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2054FB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054FB">
              <w:rPr>
                <w:rFonts w:ascii="Arial" w:hAnsi="Arial" w:cs="Arial"/>
                <w:sz w:val="20"/>
                <w:szCs w:val="20"/>
              </w:rPr>
              <w:t>Opóźnienie AV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054FB">
              <w:rPr>
                <w:rFonts w:ascii="Arial" w:hAnsi="Arial" w:cs="Arial"/>
                <w:sz w:val="20"/>
                <w:szCs w:val="20"/>
              </w:rPr>
              <w:t>15-400ms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AC06BC" w:rsidP="002054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2054FB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054FB">
              <w:rPr>
                <w:rFonts w:ascii="Arial" w:hAnsi="Arial" w:cs="Arial"/>
                <w:sz w:val="20"/>
                <w:szCs w:val="20"/>
              </w:rPr>
              <w:t>Amplituda / szerokość impulsu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054FB">
              <w:rPr>
                <w:rFonts w:ascii="Arial" w:hAnsi="Arial" w:cs="Arial"/>
                <w:sz w:val="20"/>
                <w:szCs w:val="20"/>
              </w:rPr>
              <w:t>0,1 -17 V/1 ms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AC06BC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Default="002054FB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054FB">
              <w:rPr>
                <w:rFonts w:ascii="Arial" w:hAnsi="Arial" w:cs="Arial"/>
                <w:sz w:val="20"/>
                <w:szCs w:val="20"/>
              </w:rPr>
              <w:t>Biegunowość</w:t>
            </w:r>
          </w:p>
          <w:p w:rsidR="002054FB" w:rsidRPr="00382F85" w:rsidRDefault="002054FB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54FB">
              <w:rPr>
                <w:rFonts w:ascii="Arial" w:hAnsi="Arial" w:cs="Arial"/>
                <w:sz w:val="20"/>
                <w:szCs w:val="20"/>
              </w:rPr>
              <w:t>jednobiegunowe</w:t>
            </w:r>
            <w:proofErr w:type="gramEnd"/>
            <w:r w:rsidRPr="002054FB">
              <w:rPr>
                <w:rFonts w:ascii="Arial" w:hAnsi="Arial" w:cs="Arial"/>
                <w:sz w:val="20"/>
                <w:szCs w:val="20"/>
              </w:rPr>
              <w:t>; dwubiegunowe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82F85">
        <w:trPr>
          <w:trHeight w:val="419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2054FB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2054FB">
              <w:rPr>
                <w:rFonts w:ascii="Arial" w:hAnsi="Arial" w:cs="Arial"/>
                <w:sz w:val="20"/>
                <w:szCs w:val="20"/>
              </w:rPr>
              <w:t>Czułość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054FB">
              <w:rPr>
                <w:rFonts w:ascii="Arial" w:hAnsi="Arial" w:cs="Arial"/>
                <w:sz w:val="20"/>
                <w:szCs w:val="20"/>
              </w:rPr>
              <w:t xml:space="preserve">0,2-10 </w:t>
            </w:r>
            <w:proofErr w:type="spellStart"/>
            <w:r w:rsidRPr="002054FB">
              <w:rPr>
                <w:rFonts w:ascii="Arial" w:hAnsi="Arial" w:cs="Arial"/>
                <w:sz w:val="20"/>
                <w:szCs w:val="20"/>
              </w:rPr>
              <w:t>mV</w:t>
            </w:r>
            <w:proofErr w:type="spellEnd"/>
            <w:r w:rsidRPr="002054FB">
              <w:rPr>
                <w:rFonts w:ascii="Arial" w:hAnsi="Arial" w:cs="Arial"/>
                <w:sz w:val="20"/>
                <w:szCs w:val="20"/>
              </w:rPr>
              <w:t xml:space="preserve"> (komora), 1 - 20 </w:t>
            </w:r>
            <w:proofErr w:type="spellStart"/>
            <w:r w:rsidRPr="002054FB">
              <w:rPr>
                <w:rFonts w:ascii="Arial" w:hAnsi="Arial" w:cs="Arial"/>
                <w:sz w:val="20"/>
                <w:szCs w:val="20"/>
              </w:rPr>
              <w:t>mV</w:t>
            </w:r>
            <w:proofErr w:type="spellEnd"/>
            <w:r w:rsidRPr="002054FB">
              <w:rPr>
                <w:rFonts w:ascii="Arial" w:hAnsi="Arial" w:cs="Arial"/>
                <w:sz w:val="20"/>
                <w:szCs w:val="20"/>
              </w:rPr>
              <w:t xml:space="preserve"> (przedsionek)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AC06B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Default="002054FB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054FB">
              <w:rPr>
                <w:rFonts w:ascii="Arial" w:hAnsi="Arial" w:cs="Arial"/>
                <w:sz w:val="20"/>
                <w:szCs w:val="20"/>
              </w:rPr>
              <w:t>Okres refrakcji</w:t>
            </w:r>
          </w:p>
          <w:p w:rsidR="002054FB" w:rsidRPr="00382F85" w:rsidRDefault="002054FB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054FB">
              <w:rPr>
                <w:rFonts w:ascii="Arial" w:hAnsi="Arial" w:cs="Arial"/>
                <w:sz w:val="20"/>
                <w:szCs w:val="20"/>
              </w:rPr>
              <w:t xml:space="preserve">30-150 </w:t>
            </w:r>
            <w:proofErr w:type="spellStart"/>
            <w:r w:rsidRPr="002054FB">
              <w:rPr>
                <w:rFonts w:ascii="Arial" w:hAnsi="Arial" w:cs="Arial"/>
                <w:sz w:val="20"/>
                <w:szCs w:val="20"/>
              </w:rPr>
              <w:t>ppm</w:t>
            </w:r>
            <w:proofErr w:type="spellEnd"/>
            <w:r w:rsidRPr="002054FB">
              <w:rPr>
                <w:rFonts w:ascii="Arial" w:hAnsi="Arial" w:cs="Arial"/>
                <w:sz w:val="20"/>
                <w:szCs w:val="20"/>
              </w:rPr>
              <w:t xml:space="preserve">: 225 ms (komora) 151-200 </w:t>
            </w:r>
            <w:proofErr w:type="spellStart"/>
            <w:r w:rsidRPr="002054FB">
              <w:rPr>
                <w:rFonts w:ascii="Arial" w:hAnsi="Arial" w:cs="Arial"/>
                <w:sz w:val="20"/>
                <w:szCs w:val="20"/>
              </w:rPr>
              <w:t>ppm</w:t>
            </w:r>
            <w:proofErr w:type="spellEnd"/>
            <w:r w:rsidRPr="002054FB">
              <w:rPr>
                <w:rFonts w:ascii="Arial" w:hAnsi="Arial" w:cs="Arial"/>
                <w:sz w:val="20"/>
                <w:szCs w:val="20"/>
              </w:rPr>
              <w:t xml:space="preserve">: 200 ms (komora) 201-250 </w:t>
            </w:r>
            <w:proofErr w:type="spellStart"/>
            <w:r w:rsidRPr="002054FB">
              <w:rPr>
                <w:rFonts w:ascii="Arial" w:hAnsi="Arial" w:cs="Arial"/>
                <w:sz w:val="20"/>
                <w:szCs w:val="20"/>
              </w:rPr>
              <w:t>ppm</w:t>
            </w:r>
            <w:proofErr w:type="spellEnd"/>
            <w:r w:rsidRPr="002054FB">
              <w:rPr>
                <w:rFonts w:ascii="Arial" w:hAnsi="Arial" w:cs="Arial"/>
                <w:sz w:val="20"/>
                <w:szCs w:val="20"/>
              </w:rPr>
              <w:t>: 175 ms (komora)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AC06BC" w:rsidP="00AC06B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17157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Default="002054FB" w:rsidP="00382F85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2054FB">
              <w:rPr>
                <w:rFonts w:ascii="Arial" w:hAnsi="Arial" w:cs="Arial"/>
                <w:sz w:val="20"/>
                <w:szCs w:val="20"/>
              </w:rPr>
              <w:t>Całkowity łączny czas refrakcji przedsionkowej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2054FB" w:rsidRPr="00382F85" w:rsidRDefault="002054FB" w:rsidP="00382F85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2054FB">
              <w:rPr>
                <w:rFonts w:ascii="Arial" w:hAnsi="Arial" w:cs="Arial"/>
                <w:sz w:val="20"/>
                <w:szCs w:val="20"/>
              </w:rPr>
              <w:t xml:space="preserve">30-120 </w:t>
            </w:r>
            <w:proofErr w:type="spellStart"/>
            <w:r w:rsidRPr="002054FB">
              <w:rPr>
                <w:rFonts w:ascii="Arial" w:hAnsi="Arial" w:cs="Arial"/>
                <w:sz w:val="20"/>
                <w:szCs w:val="20"/>
              </w:rPr>
              <w:t>ppm</w:t>
            </w:r>
            <w:proofErr w:type="spellEnd"/>
            <w:r w:rsidRPr="002054FB">
              <w:rPr>
                <w:rFonts w:ascii="Arial" w:hAnsi="Arial" w:cs="Arial"/>
                <w:sz w:val="20"/>
                <w:szCs w:val="20"/>
              </w:rPr>
              <w:t xml:space="preserve">: opóźnienie AV+175 ms (min. 400 ms) 121-250 </w:t>
            </w:r>
            <w:proofErr w:type="spellStart"/>
            <w:r w:rsidRPr="002054FB">
              <w:rPr>
                <w:rFonts w:ascii="Arial" w:hAnsi="Arial" w:cs="Arial"/>
                <w:sz w:val="20"/>
                <w:szCs w:val="20"/>
              </w:rPr>
              <w:t>ppm</w:t>
            </w:r>
            <w:proofErr w:type="spellEnd"/>
            <w:r w:rsidRPr="002054FB">
              <w:rPr>
                <w:rFonts w:ascii="Arial" w:hAnsi="Arial" w:cs="Arial"/>
                <w:sz w:val="20"/>
                <w:szCs w:val="20"/>
              </w:rPr>
              <w:t>: opóźnienie AV+175 ms (min. 240 ms)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AC06BC" w:rsidP="002054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17157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2054FB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Bateria </w:t>
            </w:r>
            <w:r w:rsidRPr="002054FB">
              <w:rPr>
                <w:rFonts w:ascii="Arial" w:hAnsi="Arial" w:cs="Arial"/>
                <w:sz w:val="20"/>
                <w:szCs w:val="20"/>
              </w:rPr>
              <w:t>manganowe ogniwa alkaliczne 9V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2054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Default="002054FB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054FB">
              <w:rPr>
                <w:rFonts w:ascii="Arial" w:hAnsi="Arial" w:cs="Arial"/>
                <w:sz w:val="20"/>
                <w:szCs w:val="20"/>
              </w:rPr>
              <w:t xml:space="preserve">Czas pracy </w:t>
            </w:r>
            <w:r>
              <w:rPr>
                <w:rFonts w:ascii="Arial" w:hAnsi="Arial" w:cs="Arial"/>
                <w:sz w:val="20"/>
                <w:szCs w:val="20"/>
              </w:rPr>
              <w:t xml:space="preserve">baterii </w:t>
            </w:r>
            <w:r w:rsidRPr="002054FB">
              <w:rPr>
                <w:rFonts w:ascii="Arial" w:hAnsi="Arial" w:cs="Arial"/>
                <w:sz w:val="20"/>
                <w:szCs w:val="20"/>
              </w:rPr>
              <w:t>&gt; po wymianie (min)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054FB">
              <w:rPr>
                <w:rFonts w:ascii="Arial" w:hAnsi="Arial" w:cs="Arial"/>
                <w:sz w:val="20"/>
                <w:szCs w:val="20"/>
              </w:rPr>
              <w:t>300 h</w:t>
            </w:r>
          </w:p>
          <w:p w:rsidR="002054FB" w:rsidRDefault="002054FB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054FB">
              <w:rPr>
                <w:rFonts w:ascii="Arial" w:hAnsi="Arial" w:cs="Arial"/>
                <w:sz w:val="20"/>
                <w:szCs w:val="20"/>
              </w:rPr>
              <w:t xml:space="preserve">&gt; po </w:t>
            </w:r>
            <w:proofErr w:type="gramStart"/>
            <w:r w:rsidRPr="002054FB">
              <w:rPr>
                <w:rFonts w:ascii="Arial" w:hAnsi="Arial" w:cs="Arial"/>
                <w:sz w:val="20"/>
                <w:szCs w:val="20"/>
              </w:rPr>
              <w:t>ostrzeżeniu  (min</w:t>
            </w:r>
            <w:proofErr w:type="gramEnd"/>
            <w:r w:rsidRPr="002054FB">
              <w:rPr>
                <w:rFonts w:ascii="Arial" w:hAnsi="Arial" w:cs="Arial"/>
                <w:sz w:val="20"/>
                <w:szCs w:val="20"/>
              </w:rPr>
              <w:t xml:space="preserve">)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36h</w:t>
            </w:r>
          </w:p>
          <w:p w:rsidR="002054FB" w:rsidRPr="00382F85" w:rsidRDefault="0017157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71570">
              <w:rPr>
                <w:rFonts w:ascii="Arial" w:hAnsi="Arial" w:cs="Arial"/>
                <w:sz w:val="20"/>
                <w:szCs w:val="20"/>
              </w:rPr>
              <w:t xml:space="preserve">&gt; podczas </w:t>
            </w:r>
            <w:proofErr w:type="gramStart"/>
            <w:r w:rsidRPr="00171570">
              <w:rPr>
                <w:rFonts w:ascii="Arial" w:hAnsi="Arial" w:cs="Arial"/>
                <w:sz w:val="20"/>
                <w:szCs w:val="20"/>
              </w:rPr>
              <w:t>wymiany  (min</w:t>
            </w:r>
            <w:proofErr w:type="gramEnd"/>
            <w:r w:rsidRPr="00171570">
              <w:rPr>
                <w:rFonts w:ascii="Arial" w:hAnsi="Arial" w:cs="Arial"/>
                <w:sz w:val="20"/>
                <w:szCs w:val="20"/>
              </w:rPr>
              <w:t xml:space="preserve">)    </w:t>
            </w:r>
            <w:r>
              <w:rPr>
                <w:rFonts w:ascii="Arial" w:hAnsi="Arial" w:cs="Arial"/>
                <w:sz w:val="20"/>
                <w:szCs w:val="20"/>
              </w:rPr>
              <w:t xml:space="preserve"> 30 sekund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AC06BC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17157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Ciągłe monitorowanie statusu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1570" w:rsidRDefault="0017157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71570">
              <w:rPr>
                <w:rFonts w:ascii="Arial" w:hAnsi="Arial" w:cs="Arial"/>
                <w:sz w:val="20"/>
                <w:szCs w:val="20"/>
              </w:rPr>
              <w:t>Impedancja przewodów</w:t>
            </w:r>
          </w:p>
          <w:p w:rsidR="00D1739D" w:rsidRPr="00382F85" w:rsidRDefault="0017157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171570">
              <w:rPr>
                <w:rFonts w:ascii="Arial" w:hAnsi="Arial" w:cs="Arial"/>
                <w:sz w:val="20"/>
                <w:szCs w:val="20"/>
              </w:rPr>
              <w:t>sygnał</w:t>
            </w:r>
            <w:proofErr w:type="gramEnd"/>
            <w:r w:rsidRPr="00171570">
              <w:rPr>
                <w:rFonts w:ascii="Arial" w:hAnsi="Arial" w:cs="Arial"/>
                <w:sz w:val="20"/>
                <w:szCs w:val="20"/>
              </w:rPr>
              <w:t xml:space="preserve"> dźwiękowy dla &lt; 100 Ohm lub &gt; 3000 Ohm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AC06BC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82F85">
        <w:trPr>
          <w:trHeight w:val="468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  <w:lang w:eastAsia="en-US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17157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171570">
              <w:rPr>
                <w:rFonts w:ascii="Arial" w:hAnsi="Arial" w:cs="Arial"/>
                <w:color w:val="000000"/>
                <w:sz w:val="20"/>
                <w:szCs w:val="20"/>
              </w:rPr>
              <w:t>Status baterii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71570">
              <w:rPr>
                <w:rFonts w:ascii="Arial" w:hAnsi="Arial" w:cs="Arial"/>
                <w:color w:val="000000"/>
                <w:sz w:val="20"/>
                <w:szCs w:val="20"/>
              </w:rPr>
              <w:t>sygnalizowany diodą LED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896128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17.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17157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71570">
              <w:rPr>
                <w:rFonts w:ascii="Arial" w:hAnsi="Arial" w:cs="Arial"/>
                <w:sz w:val="20"/>
                <w:szCs w:val="20"/>
              </w:rPr>
              <w:t>Wysoka częstotliwość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71570">
              <w:rPr>
                <w:rFonts w:ascii="Arial" w:hAnsi="Arial" w:cs="Arial"/>
                <w:sz w:val="20"/>
                <w:szCs w:val="20"/>
              </w:rPr>
              <w:t xml:space="preserve">jednorazowy sygnał </w:t>
            </w:r>
            <w:proofErr w:type="gramStart"/>
            <w:r w:rsidRPr="00171570">
              <w:rPr>
                <w:rFonts w:ascii="Arial" w:hAnsi="Arial" w:cs="Arial"/>
                <w:sz w:val="20"/>
                <w:szCs w:val="20"/>
              </w:rPr>
              <w:t>dźwiękowy jeżeli</w:t>
            </w:r>
            <w:proofErr w:type="gramEnd"/>
            <w:r w:rsidRPr="00171570">
              <w:rPr>
                <w:rFonts w:ascii="Arial" w:hAnsi="Arial" w:cs="Arial"/>
                <w:sz w:val="20"/>
                <w:szCs w:val="20"/>
              </w:rPr>
              <w:t xml:space="preserve"> &gt; 180 </w:t>
            </w:r>
            <w:proofErr w:type="spellStart"/>
            <w:r w:rsidRPr="00171570">
              <w:rPr>
                <w:rFonts w:ascii="Arial" w:hAnsi="Arial" w:cs="Arial"/>
                <w:sz w:val="20"/>
                <w:szCs w:val="20"/>
              </w:rPr>
              <w:t>ppm</w:t>
            </w:r>
            <w:proofErr w:type="spellEnd"/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17157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71570">
              <w:rPr>
                <w:rFonts w:ascii="Arial" w:hAnsi="Arial" w:cs="Arial"/>
                <w:sz w:val="20"/>
                <w:szCs w:val="20"/>
              </w:rPr>
              <w:t>Wymiary maksymalne</w:t>
            </w:r>
            <w:r>
              <w:rPr>
                <w:rFonts w:ascii="Arial" w:hAnsi="Arial" w:cs="Arial"/>
                <w:sz w:val="20"/>
                <w:szCs w:val="20"/>
              </w:rPr>
              <w:t xml:space="preserve"> urządzenia </w:t>
            </w:r>
            <w:r w:rsidRPr="00171570">
              <w:rPr>
                <w:rFonts w:ascii="Arial" w:hAnsi="Arial" w:cs="Arial"/>
                <w:sz w:val="20"/>
                <w:szCs w:val="20"/>
              </w:rPr>
              <w:t>200x100x40 mm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17157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Default="0017157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71570">
              <w:rPr>
                <w:rFonts w:ascii="Arial" w:hAnsi="Arial" w:cs="Arial"/>
                <w:sz w:val="20"/>
                <w:szCs w:val="20"/>
              </w:rPr>
              <w:t>Waga maksymalna</w:t>
            </w:r>
            <w:r>
              <w:rPr>
                <w:rFonts w:ascii="Arial" w:hAnsi="Arial" w:cs="Arial"/>
                <w:sz w:val="20"/>
                <w:szCs w:val="20"/>
              </w:rPr>
              <w:t xml:space="preserve"> urządzenia 400g</w:t>
            </w:r>
          </w:p>
          <w:p w:rsidR="00171570" w:rsidRPr="00171570" w:rsidRDefault="00171570" w:rsidP="00171570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 przyznawanych punktów:</w:t>
            </w:r>
          </w:p>
          <w:p w:rsidR="00171570" w:rsidRPr="00171570" w:rsidRDefault="00171570" w:rsidP="00171570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71570">
              <w:rPr>
                <w:rFonts w:ascii="Arial" w:hAnsi="Arial" w:cs="Arial"/>
                <w:sz w:val="20"/>
                <w:szCs w:val="20"/>
              </w:rPr>
              <w:t>400 g - 0 pkt</w:t>
            </w:r>
          </w:p>
          <w:p w:rsidR="00171570" w:rsidRPr="00171570" w:rsidRDefault="00171570" w:rsidP="00171570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71570">
              <w:rPr>
                <w:rFonts w:ascii="Arial" w:hAnsi="Arial" w:cs="Arial"/>
                <w:sz w:val="20"/>
                <w:szCs w:val="20"/>
              </w:rPr>
              <w:t>300-399 g - 10 pkt</w:t>
            </w:r>
          </w:p>
          <w:p w:rsidR="00171570" w:rsidRPr="00382F85" w:rsidRDefault="00171570" w:rsidP="00171570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71570">
              <w:rPr>
                <w:rFonts w:ascii="Arial" w:hAnsi="Arial" w:cs="Arial"/>
                <w:sz w:val="20"/>
                <w:szCs w:val="20"/>
              </w:rPr>
              <w:t>299 g i mniej - 20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 w:rsidR="00171570"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82F85">
        <w:trPr>
          <w:trHeight w:val="860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17157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1570">
              <w:rPr>
                <w:rFonts w:ascii="Arial" w:hAnsi="Arial" w:cs="Arial"/>
                <w:color w:val="000000"/>
                <w:sz w:val="20"/>
                <w:szCs w:val="20"/>
              </w:rPr>
              <w:t>Złącze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71570">
              <w:rPr>
                <w:rFonts w:ascii="Arial" w:hAnsi="Arial" w:cs="Arial"/>
                <w:color w:val="000000"/>
                <w:sz w:val="20"/>
                <w:szCs w:val="20"/>
              </w:rPr>
              <w:t>czasowe cewniki i przewody do serca bezpośrednio połączeniami 2 mm;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9D" w:rsidRPr="001925E4" w:rsidRDefault="00D1739D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1739D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E31A15" w:rsidRDefault="00D1739D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4942"/>
        <w:gridCol w:w="1418"/>
        <w:gridCol w:w="2570"/>
      </w:tblGrid>
      <w:tr w:rsidR="00D1739D" w:rsidRPr="00E31A15" w:rsidTr="008C05AA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739D" w:rsidRPr="00E31A15" w:rsidRDefault="00D1739D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D1739D" w:rsidRPr="00E31A15" w:rsidRDefault="00D1739D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D1739D" w:rsidRPr="00E31A15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D1739D" w:rsidRPr="00E31A15" w:rsidTr="00AC06BC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FF1419">
            <w:pPr>
              <w:snapToGrid w:val="0"/>
              <w:spacing w:line="254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Gwarancja min. </w:t>
            </w:r>
            <w:r w:rsidR="00171570">
              <w:rPr>
                <w:rFonts w:ascii="Arial" w:hAnsi="Arial" w:cs="Arial"/>
                <w:sz w:val="20"/>
                <w:lang w:eastAsia="en-US"/>
              </w:rPr>
              <w:t>12</w:t>
            </w: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m-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cy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(bezpłatne przeglądy w okresie gwarancji, min. 1x/rok lub częściej, zgodnie z zaleceniami producenta)</w:t>
            </w:r>
          </w:p>
          <w:p w:rsidR="00D1739D" w:rsidRPr="001B16E7" w:rsidRDefault="00D1739D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D1739D" w:rsidRPr="001B16E7" w:rsidRDefault="00D1739D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Gwarancja </w:t>
            </w:r>
            <w:r w:rsidR="00171570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12</w:t>
            </w: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m-ce – 0 pkt.</w:t>
            </w:r>
          </w:p>
          <w:p w:rsidR="00D1739D" w:rsidRPr="001B16E7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24</w:t>
            </w:r>
            <w:r w:rsidR="00D1739D"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m-c</w:t>
            </w: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e</w:t>
            </w:r>
            <w:r w:rsidR="00D1739D"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i więcej 10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AC06BC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B16E7">
              <w:rPr>
                <w:rFonts w:ascii="Arial" w:hAnsi="Arial" w:cs="Arial"/>
                <w:sz w:val="20"/>
                <w:szCs w:val="20"/>
              </w:rPr>
              <w:t>Termin dostawy</w:t>
            </w:r>
            <w:r w:rsidR="00171570">
              <w:rPr>
                <w:rFonts w:ascii="Arial" w:hAnsi="Arial" w:cs="Arial"/>
                <w:sz w:val="20"/>
                <w:szCs w:val="20"/>
              </w:rPr>
              <w:t xml:space="preserve"> max 6 tyg.</w:t>
            </w:r>
            <w:r w:rsidRPr="001B16E7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:rsidR="00171570" w:rsidRPr="001B16E7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171570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- do 6 tygodni</w:t>
            </w: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– 0 pkt.</w:t>
            </w:r>
          </w:p>
          <w:p w:rsidR="00171570" w:rsidRPr="001B16E7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- do 4 tygodni – 5 pkt</w:t>
            </w:r>
          </w:p>
          <w:p w:rsidR="00D1739D" w:rsidRPr="003B1E1F" w:rsidRDefault="00171570" w:rsidP="0017157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- do 2 tygodni -</w:t>
            </w: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10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D1739D" w:rsidRPr="001B16E7" w:rsidRDefault="00D1739D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D1739D" w:rsidRPr="001B16E7" w:rsidRDefault="00D1739D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1074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4.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D1739D" w:rsidRPr="001B16E7" w:rsidRDefault="00D1739D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D1739D" w:rsidRPr="001B16E7" w:rsidRDefault="00D1739D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niegorszych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8.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tel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9.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10.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lastRenderedPageBreak/>
              <w:t>12.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1B16E7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1B16E7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D1739D" w:rsidRPr="00E31A15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D1739D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D1739D" w:rsidRPr="00E31A15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Uwagi</w:t>
      </w:r>
      <w:r w:rsidRPr="00E31A15">
        <w:rPr>
          <w:rFonts w:ascii="Arial" w:hAnsi="Arial" w:cs="Arial"/>
          <w:sz w:val="20"/>
        </w:rPr>
        <w:t xml:space="preserve"> :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D1739D" w:rsidRDefault="00D1739D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D1739D" w:rsidRPr="00E31A15" w:rsidRDefault="00D1739D" w:rsidP="00E31A15">
      <w:pPr>
        <w:rPr>
          <w:rFonts w:ascii="Arial" w:hAnsi="Arial" w:cs="Arial"/>
          <w:sz w:val="20"/>
        </w:rPr>
      </w:pPr>
    </w:p>
    <w:p w:rsidR="00D1739D" w:rsidRDefault="00D1739D" w:rsidP="00E31A15">
      <w:pPr>
        <w:ind w:firstLine="708"/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D1739D" w:rsidRPr="00E31A15" w:rsidRDefault="00D1739D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……………….data………………….   </w:t>
      </w:r>
    </w:p>
    <w:p w:rsidR="00D1739D" w:rsidRPr="00E31A15" w:rsidRDefault="00D1739D" w:rsidP="00E31A15">
      <w:pPr>
        <w:rPr>
          <w:rFonts w:ascii="Arial" w:hAnsi="Arial" w:cs="Arial"/>
          <w:sz w:val="20"/>
        </w:rPr>
      </w:pPr>
    </w:p>
    <w:p w:rsidR="00D1739D" w:rsidRPr="00E31A15" w:rsidRDefault="00D1739D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D1739D" w:rsidRPr="00E31A15" w:rsidRDefault="00D1739D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1739D" w:rsidRPr="00E31A15" w:rsidRDefault="00D1739D" w:rsidP="00E31A15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D1739D" w:rsidRDefault="00D1739D" w:rsidP="00095818"/>
    <w:sectPr w:rsidR="00D1739D" w:rsidSect="00DB3D31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818"/>
    <w:rsid w:val="00095818"/>
    <w:rsid w:val="00104D3F"/>
    <w:rsid w:val="00171570"/>
    <w:rsid w:val="001925E4"/>
    <w:rsid w:val="001B16E7"/>
    <w:rsid w:val="001D1B56"/>
    <w:rsid w:val="001F738B"/>
    <w:rsid w:val="002054FB"/>
    <w:rsid w:val="002D7E13"/>
    <w:rsid w:val="00316885"/>
    <w:rsid w:val="003371ED"/>
    <w:rsid w:val="0035707B"/>
    <w:rsid w:val="00382F85"/>
    <w:rsid w:val="00390D2F"/>
    <w:rsid w:val="003B1E1F"/>
    <w:rsid w:val="003D051A"/>
    <w:rsid w:val="003D6A88"/>
    <w:rsid w:val="005021F1"/>
    <w:rsid w:val="005041A1"/>
    <w:rsid w:val="00510BAA"/>
    <w:rsid w:val="00512479"/>
    <w:rsid w:val="00550C6B"/>
    <w:rsid w:val="00675C48"/>
    <w:rsid w:val="006900B2"/>
    <w:rsid w:val="006A0091"/>
    <w:rsid w:val="006E2F95"/>
    <w:rsid w:val="007429D9"/>
    <w:rsid w:val="00792771"/>
    <w:rsid w:val="007B5F1B"/>
    <w:rsid w:val="00827171"/>
    <w:rsid w:val="00846B21"/>
    <w:rsid w:val="00855A86"/>
    <w:rsid w:val="00896128"/>
    <w:rsid w:val="008C05AA"/>
    <w:rsid w:val="008E13C8"/>
    <w:rsid w:val="009207EC"/>
    <w:rsid w:val="00924254"/>
    <w:rsid w:val="00980BCC"/>
    <w:rsid w:val="00A24FEA"/>
    <w:rsid w:val="00A41BA0"/>
    <w:rsid w:val="00A83426"/>
    <w:rsid w:val="00AB0A0E"/>
    <w:rsid w:val="00AC06BC"/>
    <w:rsid w:val="00AD5E44"/>
    <w:rsid w:val="00B10011"/>
    <w:rsid w:val="00B6547E"/>
    <w:rsid w:val="00B96450"/>
    <w:rsid w:val="00C7428E"/>
    <w:rsid w:val="00C75CDF"/>
    <w:rsid w:val="00C90168"/>
    <w:rsid w:val="00D1739D"/>
    <w:rsid w:val="00D81717"/>
    <w:rsid w:val="00DB1449"/>
    <w:rsid w:val="00DB3D31"/>
    <w:rsid w:val="00DB6515"/>
    <w:rsid w:val="00E05632"/>
    <w:rsid w:val="00E07B81"/>
    <w:rsid w:val="00E20BAF"/>
    <w:rsid w:val="00E31A15"/>
    <w:rsid w:val="00E74264"/>
    <w:rsid w:val="00E964D0"/>
    <w:rsid w:val="00F6736A"/>
    <w:rsid w:val="00FB268E"/>
    <w:rsid w:val="00FB4725"/>
    <w:rsid w:val="00FD236A"/>
    <w:rsid w:val="00FD2CB9"/>
    <w:rsid w:val="00FE4D96"/>
    <w:rsid w:val="00FF1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C21456F-CDEF-4DA6-AC33-A5E8187C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581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95818"/>
    <w:rPr>
      <w:rFonts w:ascii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095818"/>
    <w:rPr>
      <w:rFonts w:ascii="Times New Roman" w:hAnsi="Times New Roman" w:cs="Times New Roman"/>
      <w:b/>
      <w:sz w:val="20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095818"/>
    <w:rPr>
      <w:rFonts w:ascii="Tahoma" w:hAnsi="Tahoma" w:cs="Times New Roman"/>
      <w:b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095818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095818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095818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9581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095818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095818"/>
    <w:rPr>
      <w:rFonts w:ascii="Arial" w:hAnsi="Arial" w:cs="Arial"/>
      <w:lang w:eastAsia="pl-PL"/>
    </w:rPr>
  </w:style>
  <w:style w:type="paragraph" w:styleId="Bezodstpw">
    <w:name w:val="No Spacing"/>
    <w:uiPriority w:val="99"/>
    <w:qFormat/>
    <w:rsid w:val="00095818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095818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09581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25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680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2 - 7                                                                                                      ZOZ/DZP/PN/1/18</vt:lpstr>
    </vt:vector>
  </TitlesOfParts>
  <Company/>
  <LinksUpToDate>false</LinksUpToDate>
  <CharactersWithSpaces>4756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2 - 7                                                                                                      ZOZ/DZP/PN/1/18</dc:title>
  <dc:subject/>
  <dc:creator>Gabriela GW. Kamińska-Wolak</dc:creator>
  <cp:keywords/>
  <dc:description/>
  <cp:lastModifiedBy>Marta MZ. Zapłotna</cp:lastModifiedBy>
  <cp:revision>5</cp:revision>
  <cp:lastPrinted>2018-03-13T13:30:00Z</cp:lastPrinted>
  <dcterms:created xsi:type="dcterms:W3CDTF">2018-09-12T08:58:00Z</dcterms:created>
  <dcterms:modified xsi:type="dcterms:W3CDTF">2018-09-12T09:21:00Z</dcterms:modified>
</cp:coreProperties>
</file>