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39D" w:rsidRPr="003D6A88" w:rsidRDefault="00D1739D" w:rsidP="00095818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 xml:space="preserve">Załącznik </w:t>
      </w:r>
      <w:proofErr w:type="gramStart"/>
      <w:r w:rsidRPr="003D6A88">
        <w:rPr>
          <w:rFonts w:ascii="Arial" w:hAnsi="Arial" w:cs="Arial"/>
          <w:sz w:val="20"/>
          <w:u w:val="none"/>
        </w:rPr>
        <w:t>nr 2</w:t>
      </w:r>
      <w:r>
        <w:rPr>
          <w:rFonts w:ascii="Arial" w:hAnsi="Arial" w:cs="Arial"/>
          <w:sz w:val="20"/>
          <w:u w:val="none"/>
        </w:rPr>
        <w:t xml:space="preserve"> - </w:t>
      </w:r>
      <w:r w:rsidR="00CF25A7">
        <w:rPr>
          <w:rFonts w:ascii="Arial" w:hAnsi="Arial" w:cs="Arial"/>
          <w:sz w:val="20"/>
          <w:u w:val="none"/>
        </w:rPr>
        <w:t>7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</w:t>
      </w:r>
      <w:proofErr w:type="gramEnd"/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ZOZ/DZP/PN/</w:t>
      </w:r>
      <w:r w:rsidR="00374944">
        <w:rPr>
          <w:rFonts w:ascii="Arial" w:hAnsi="Arial" w:cs="Arial"/>
          <w:sz w:val="20"/>
          <w:u w:val="none"/>
        </w:rPr>
        <w:t>26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D1739D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CF25A7">
        <w:rPr>
          <w:rFonts w:ascii="Tahoma" w:hAnsi="Tahoma" w:cs="Tahoma"/>
          <w:b/>
          <w:bCs/>
          <w:sz w:val="20"/>
          <w:szCs w:val="20"/>
        </w:rPr>
        <w:t>7</w:t>
      </w: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Default="002F28DE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D</w:t>
      </w:r>
      <w:r w:rsidR="00CF25A7">
        <w:rPr>
          <w:rFonts w:ascii="Tahoma" w:hAnsi="Tahoma" w:cs="Tahoma"/>
          <w:b/>
        </w:rPr>
        <w:t>etektor tętna płodu</w:t>
      </w:r>
      <w:r w:rsidR="00D1739D">
        <w:rPr>
          <w:rFonts w:ascii="Tahoma" w:hAnsi="Tahoma" w:cs="Tahoma"/>
          <w:b/>
        </w:rPr>
        <w:t xml:space="preserve"> 1 </w:t>
      </w:r>
      <w:r w:rsidR="00D1739D" w:rsidRPr="001F738B">
        <w:rPr>
          <w:rFonts w:ascii="Tahoma" w:hAnsi="Tahoma" w:cs="Tahoma"/>
          <w:b/>
        </w:rPr>
        <w:t>szt.</w:t>
      </w:r>
    </w:p>
    <w:p w:rsidR="00D1739D" w:rsidRPr="001F738B" w:rsidRDefault="00D1739D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11"/>
        <w:gridCol w:w="4815"/>
        <w:gridCol w:w="1346"/>
        <w:gridCol w:w="2623"/>
      </w:tblGrid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1739D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2018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39D" w:rsidRPr="00316885" w:rsidRDefault="00D1739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739D" w:rsidRPr="00316885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2F28DE" w:rsidRDefault="002F28DE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</w:t>
            </w:r>
            <w:r w:rsidRPr="002F28DE">
              <w:rPr>
                <w:rFonts w:ascii="Tahoma" w:hAnsi="Tahoma" w:cs="Tahoma"/>
                <w:sz w:val="20"/>
                <w:szCs w:val="20"/>
              </w:rPr>
              <w:t>ltradźwiękowy detektor tętna płodu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925E4" w:rsidRDefault="00D1739D" w:rsidP="002054FB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924254" w:rsidRDefault="002F28DE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>Głowica 2 MHz szerokokątna, min 7-elementowa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2F28DE" w:rsidP="002F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2F28DE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>Zasilanie bateryjne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2F28DE" w:rsidP="002054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2F28DE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>Automatyczny wyłącznik po 2-3 minutach przy braku sygnału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F28DE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Default="002F28DE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>Czas pracy ciągłej: min 24 godziny</w:t>
            </w:r>
          </w:p>
          <w:p w:rsidR="002F28DE" w:rsidRDefault="002F28DE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Zasady oceny punktowej:</w:t>
            </w:r>
          </w:p>
          <w:p w:rsidR="002F28DE" w:rsidRPr="002F28DE" w:rsidRDefault="002F28DE" w:rsidP="002F28D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min. </w:t>
            </w:r>
            <w:r w:rsidRPr="002F28DE">
              <w:rPr>
                <w:rFonts w:ascii="Arial" w:hAnsi="Arial" w:cs="Arial"/>
                <w:sz w:val="20"/>
                <w:szCs w:val="20"/>
              </w:rPr>
              <w:t>24h - 0 pkt</w:t>
            </w:r>
          </w:p>
          <w:p w:rsidR="002F28DE" w:rsidRPr="00382F85" w:rsidRDefault="002F28DE" w:rsidP="002F28D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2F28DE">
              <w:rPr>
                <w:rFonts w:ascii="Arial" w:hAnsi="Arial" w:cs="Arial"/>
                <w:sz w:val="20"/>
                <w:szCs w:val="20"/>
              </w:rPr>
              <w:t>powyżej</w:t>
            </w:r>
            <w:r>
              <w:rPr>
                <w:rFonts w:ascii="Arial" w:hAnsi="Arial" w:cs="Arial"/>
                <w:sz w:val="20"/>
                <w:szCs w:val="20"/>
              </w:rPr>
              <w:t xml:space="preserve"> 24 h</w:t>
            </w:r>
            <w:r w:rsidRPr="002F28DE">
              <w:rPr>
                <w:rFonts w:ascii="Arial" w:hAnsi="Arial" w:cs="Arial"/>
                <w:sz w:val="20"/>
                <w:szCs w:val="20"/>
              </w:rPr>
              <w:t xml:space="preserve"> - 20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</w:tcPr>
          <w:p w:rsidR="00D1739D" w:rsidRPr="001925E4" w:rsidRDefault="002F28DE" w:rsidP="002054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2F28DE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>Moc akustyczna: min 1W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2F28DE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>Regulacja głośności: automatyczna i ręczna 10-stopniowa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382F85">
        <w:trPr>
          <w:trHeight w:val="41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2F28DE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>Wyświetlacz częstości tętna FHR: dioda LED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2F28DE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 xml:space="preserve">Minimalny zakres pomiaru tętna: 50-210 </w:t>
            </w:r>
            <w:proofErr w:type="spellStart"/>
            <w:r w:rsidRPr="002F28DE">
              <w:rPr>
                <w:rFonts w:ascii="Arial" w:hAnsi="Arial" w:cs="Arial"/>
                <w:sz w:val="20"/>
                <w:szCs w:val="20"/>
              </w:rPr>
              <w:t>bpm</w:t>
            </w:r>
            <w:proofErr w:type="spellEnd"/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2F28DE" w:rsidP="00AC06B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17157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2F28DE" w:rsidP="00382F85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>Zliczanie tętna: automatyczne i ręczne (10 uderzeń)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062BA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17157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82F85" w:rsidRDefault="002F28DE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>Częstotliwość: 2 MHz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2F28DE" w:rsidP="002F28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382F85" w:rsidRDefault="002F28DE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2F28DE">
              <w:rPr>
                <w:rFonts w:ascii="Arial" w:hAnsi="Arial" w:cs="Arial"/>
                <w:sz w:val="20"/>
                <w:szCs w:val="20"/>
              </w:rPr>
              <w:t>Waga: do 250g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2F28DE" w:rsidP="001715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1739D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E31A15" w:rsidRDefault="00D1739D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4942"/>
        <w:gridCol w:w="1418"/>
        <w:gridCol w:w="2570"/>
      </w:tblGrid>
      <w:tr w:rsidR="00D1739D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739D" w:rsidRPr="00E31A15" w:rsidRDefault="00D1739D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D1739D" w:rsidRPr="00E31A15" w:rsidRDefault="00D1739D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D1739D" w:rsidRPr="00E31A15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D1739D" w:rsidRPr="00E31A15" w:rsidTr="00AC06BC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FF1419">
            <w:pPr>
              <w:snapToGrid w:val="0"/>
              <w:spacing w:line="254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Gwarancja min. </w:t>
            </w:r>
            <w:r w:rsidR="00171570">
              <w:rPr>
                <w:rFonts w:ascii="Arial" w:hAnsi="Arial" w:cs="Arial"/>
                <w:sz w:val="20"/>
                <w:lang w:eastAsia="en-US"/>
              </w:rPr>
              <w:t>12</w:t>
            </w: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m-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cy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(bezpłatne przeglądy w okresie gwarancji, min. 1x/rok lub częściej, zgodnie z zaleceniami producenta)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lastRenderedPageBreak/>
              <w:t xml:space="preserve">Gwarancja </w:t>
            </w:r>
            <w:r w:rsidR="00171570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12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m-ce – 0 pkt.</w:t>
            </w:r>
          </w:p>
          <w:p w:rsidR="00D1739D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</w:t>
            </w:r>
            <w:r w:rsidR="00D1739D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e</w:t>
            </w:r>
            <w:r w:rsidR="00D1739D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lastRenderedPageBreak/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AC06BC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lastRenderedPageBreak/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>Termin dostawy</w:t>
            </w:r>
            <w:r w:rsidR="00171570">
              <w:rPr>
                <w:rFonts w:ascii="Arial" w:hAnsi="Arial" w:cs="Arial"/>
                <w:sz w:val="20"/>
                <w:szCs w:val="20"/>
              </w:rPr>
              <w:t xml:space="preserve"> max 6 tyg.</w:t>
            </w:r>
            <w:r w:rsidRPr="001B16E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171570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71570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- do 6 tygodni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– 0 pkt.</w:t>
            </w:r>
          </w:p>
          <w:p w:rsidR="00171570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- do 4 tygodni – </w:t>
            </w:r>
            <w:r w:rsidR="002F28DE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5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pkt</w:t>
            </w:r>
          </w:p>
          <w:p w:rsidR="00D1739D" w:rsidRPr="003B1E1F" w:rsidRDefault="00171570" w:rsidP="0017157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- do 2 tygodni -</w:t>
            </w:r>
            <w:r w:rsidR="002F28DE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1</w:t>
            </w:r>
            <w:bookmarkStart w:id="0" w:name="_GoBack"/>
            <w:bookmarkEnd w:id="0"/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1B16E7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1B16E7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1B16E7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D1739D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D1739D" w:rsidRPr="00E31A15" w:rsidRDefault="00D1739D" w:rsidP="00E31A15">
      <w:pPr>
        <w:rPr>
          <w:rFonts w:ascii="Arial" w:hAnsi="Arial" w:cs="Arial"/>
          <w:sz w:val="20"/>
        </w:rPr>
      </w:pPr>
    </w:p>
    <w:p w:rsidR="00D1739D" w:rsidRDefault="00D1739D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D1739D" w:rsidRPr="00E31A15" w:rsidRDefault="00D1739D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D1739D" w:rsidRPr="00E31A15" w:rsidRDefault="00D1739D" w:rsidP="00E31A15">
      <w:pPr>
        <w:rPr>
          <w:rFonts w:ascii="Arial" w:hAnsi="Arial" w:cs="Arial"/>
          <w:sz w:val="20"/>
        </w:rPr>
      </w:pPr>
    </w:p>
    <w:p w:rsidR="00D1739D" w:rsidRPr="00E31A15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D1739D" w:rsidRPr="00E31A15" w:rsidRDefault="00D1739D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1739D" w:rsidRPr="00E31A15" w:rsidRDefault="00D1739D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D1739D" w:rsidRDefault="00D1739D" w:rsidP="00095818"/>
    <w:sectPr w:rsidR="00D1739D" w:rsidSect="00DB3D31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818"/>
    <w:rsid w:val="00062BAC"/>
    <w:rsid w:val="00095818"/>
    <w:rsid w:val="00104D3F"/>
    <w:rsid w:val="00171570"/>
    <w:rsid w:val="001925E4"/>
    <w:rsid w:val="001B16E7"/>
    <w:rsid w:val="001D1B56"/>
    <w:rsid w:val="001F738B"/>
    <w:rsid w:val="002054FB"/>
    <w:rsid w:val="002D7E13"/>
    <w:rsid w:val="002F28DE"/>
    <w:rsid w:val="00316885"/>
    <w:rsid w:val="003371ED"/>
    <w:rsid w:val="0035707B"/>
    <w:rsid w:val="00374944"/>
    <w:rsid w:val="00382F85"/>
    <w:rsid w:val="00390D2F"/>
    <w:rsid w:val="003B1E1F"/>
    <w:rsid w:val="003D051A"/>
    <w:rsid w:val="003D6A88"/>
    <w:rsid w:val="005021F1"/>
    <w:rsid w:val="005041A1"/>
    <w:rsid w:val="00510BAA"/>
    <w:rsid w:val="00512479"/>
    <w:rsid w:val="00550C6B"/>
    <w:rsid w:val="00570A38"/>
    <w:rsid w:val="00675C48"/>
    <w:rsid w:val="006900B2"/>
    <w:rsid w:val="006A0091"/>
    <w:rsid w:val="006E2F95"/>
    <w:rsid w:val="007429D9"/>
    <w:rsid w:val="00792771"/>
    <w:rsid w:val="007B5F1B"/>
    <w:rsid w:val="00827171"/>
    <w:rsid w:val="00846B21"/>
    <w:rsid w:val="00855A86"/>
    <w:rsid w:val="00896128"/>
    <w:rsid w:val="008C05AA"/>
    <w:rsid w:val="008E13C8"/>
    <w:rsid w:val="009207EC"/>
    <w:rsid w:val="00924254"/>
    <w:rsid w:val="00980BCC"/>
    <w:rsid w:val="00A24FEA"/>
    <w:rsid w:val="00A41BA0"/>
    <w:rsid w:val="00A83426"/>
    <w:rsid w:val="00AB0A0E"/>
    <w:rsid w:val="00AC06BC"/>
    <w:rsid w:val="00AD5E44"/>
    <w:rsid w:val="00B10011"/>
    <w:rsid w:val="00B6547E"/>
    <w:rsid w:val="00B96450"/>
    <w:rsid w:val="00C7428E"/>
    <w:rsid w:val="00C75CDF"/>
    <w:rsid w:val="00C90168"/>
    <w:rsid w:val="00CF25A7"/>
    <w:rsid w:val="00D1739D"/>
    <w:rsid w:val="00DB1449"/>
    <w:rsid w:val="00DB3D31"/>
    <w:rsid w:val="00DB6515"/>
    <w:rsid w:val="00E05632"/>
    <w:rsid w:val="00E07B81"/>
    <w:rsid w:val="00E20BAF"/>
    <w:rsid w:val="00E31A15"/>
    <w:rsid w:val="00E74264"/>
    <w:rsid w:val="00E964D0"/>
    <w:rsid w:val="00F6736A"/>
    <w:rsid w:val="00FB268E"/>
    <w:rsid w:val="00FB4725"/>
    <w:rsid w:val="00FD236A"/>
    <w:rsid w:val="00FD2CB9"/>
    <w:rsid w:val="00FD2D7D"/>
    <w:rsid w:val="00FE4D96"/>
    <w:rsid w:val="00FF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21456F-CDEF-4DA6-AC33-A5E8187C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095818"/>
    <w:rPr>
      <w:rFonts w:ascii="Arial" w:hAnsi="Arial" w:cs="Arial"/>
      <w:lang w:eastAsia="pl-PL"/>
    </w:rPr>
  </w:style>
  <w:style w:type="paragraph" w:styleId="Bezodstpw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25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2 - 7                                                                                                      ZOZ/DZP/PN/1/18</vt:lpstr>
    </vt:vector>
  </TitlesOfParts>
  <Company/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Marta MZ. Zapłotna</cp:lastModifiedBy>
  <cp:revision>4</cp:revision>
  <cp:lastPrinted>2018-03-13T13:30:00Z</cp:lastPrinted>
  <dcterms:created xsi:type="dcterms:W3CDTF">2018-09-12T09:31:00Z</dcterms:created>
  <dcterms:modified xsi:type="dcterms:W3CDTF">2018-09-12T09:38:00Z</dcterms:modified>
</cp:coreProperties>
</file>