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39D" w:rsidRPr="003D6A88" w:rsidRDefault="00D1739D" w:rsidP="00095818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 xml:space="preserve">Załącznik </w:t>
      </w:r>
      <w:proofErr w:type="gramStart"/>
      <w:r w:rsidRPr="003D6A88">
        <w:rPr>
          <w:rFonts w:ascii="Arial" w:hAnsi="Arial" w:cs="Arial"/>
          <w:sz w:val="20"/>
          <w:u w:val="none"/>
        </w:rPr>
        <w:t>nr 2</w:t>
      </w:r>
      <w:r>
        <w:rPr>
          <w:rFonts w:ascii="Arial" w:hAnsi="Arial" w:cs="Arial"/>
          <w:sz w:val="20"/>
          <w:u w:val="none"/>
        </w:rPr>
        <w:t xml:space="preserve"> - </w:t>
      </w:r>
      <w:r w:rsidR="0045490E">
        <w:rPr>
          <w:rFonts w:ascii="Arial" w:hAnsi="Arial" w:cs="Arial"/>
          <w:sz w:val="20"/>
          <w:u w:val="none"/>
        </w:rPr>
        <w:t>8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</w:t>
      </w:r>
      <w:proofErr w:type="gramEnd"/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ZOZ/DZP/PN/</w:t>
      </w:r>
      <w:r w:rsidR="00374944">
        <w:rPr>
          <w:rFonts w:ascii="Arial" w:hAnsi="Arial" w:cs="Arial"/>
          <w:sz w:val="20"/>
          <w:u w:val="none"/>
        </w:rPr>
        <w:t>26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45490E">
        <w:rPr>
          <w:rFonts w:ascii="Tahoma" w:hAnsi="Tahoma" w:cs="Tahoma"/>
          <w:b/>
          <w:bCs/>
          <w:sz w:val="20"/>
          <w:szCs w:val="20"/>
        </w:rPr>
        <w:t>8</w:t>
      </w: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Default="0045490E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Waga niemowlęca</w:t>
      </w:r>
      <w:r w:rsidR="00D1739D">
        <w:rPr>
          <w:rFonts w:ascii="Tahoma" w:hAnsi="Tahoma" w:cs="Tahoma"/>
          <w:b/>
        </w:rPr>
        <w:t xml:space="preserve"> 1 </w:t>
      </w:r>
      <w:r w:rsidR="00D1739D" w:rsidRPr="001F738B">
        <w:rPr>
          <w:rFonts w:ascii="Tahoma" w:hAnsi="Tahoma" w:cs="Tahoma"/>
          <w:b/>
        </w:rPr>
        <w:t>szt.</w:t>
      </w:r>
    </w:p>
    <w:p w:rsidR="00D1739D" w:rsidRPr="001F738B" w:rsidRDefault="00D1739D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11"/>
        <w:gridCol w:w="4815"/>
        <w:gridCol w:w="1346"/>
        <w:gridCol w:w="2623"/>
      </w:tblGrid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1739D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2018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39D" w:rsidRPr="00316885" w:rsidRDefault="00D1739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739D" w:rsidRPr="00316885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EC4195" w:rsidRDefault="002F266C" w:rsidP="002F266C">
            <w:pP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 xml:space="preserve">Elektroniczna waga dla niemowląt przeznaczona do stosowania w szpitalach, przychodniach i gabinetach lekarskich, </w:t>
            </w:r>
            <w:proofErr w:type="spellStart"/>
            <w:r w:rsidRPr="00EC4195">
              <w:rPr>
                <w:rFonts w:ascii="Arial" w:hAnsi="Arial" w:cs="Arial"/>
                <w:sz w:val="20"/>
                <w:szCs w:val="20"/>
              </w:rPr>
              <w:t>zalegalizowna</w:t>
            </w:r>
            <w:proofErr w:type="spellEnd"/>
            <w:r w:rsidRPr="00EC4195">
              <w:rPr>
                <w:rFonts w:ascii="Arial" w:hAnsi="Arial" w:cs="Arial"/>
                <w:sz w:val="20"/>
                <w:szCs w:val="20"/>
              </w:rPr>
              <w:t xml:space="preserve"> do celów medycznych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925E4" w:rsidRDefault="00D1739D" w:rsidP="002054FB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EC4195" w:rsidRDefault="002F266C" w:rsidP="00382F8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Ściągana szalka do ważenia dzieci w pozycji stojącej lub/i leżącej.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2F266C" w:rsidP="002F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 w:rsidR="002F28DE" w:rsidRPr="001925E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EC4195" w:rsidRDefault="002F266C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Wyświetlacz wbudowany w obudowę wagi.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2F28DE" w:rsidP="002054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EC4195" w:rsidRDefault="002F266C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Łatwe określenie ilości wypitego mleka przy karmieniu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F266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8DE" w:rsidRPr="00EC4195" w:rsidRDefault="002F266C" w:rsidP="002F28D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4 podgumowane punkty podparcia wagi.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2F266C" w:rsidP="002054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F266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6C" w:rsidRPr="00EC4195" w:rsidRDefault="002F266C" w:rsidP="002F266C">
            <w:pP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Zasilanie bateryjne. Min – 5.000 cykli ważenia na jednym zestawie baterii (dostarczone razem z wagą).</w:t>
            </w:r>
          </w:p>
          <w:p w:rsidR="002F266C" w:rsidRPr="00EC4195" w:rsidRDefault="002F266C" w:rsidP="002F266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4195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2F266C" w:rsidRPr="00EC4195" w:rsidRDefault="002F266C" w:rsidP="002F266C">
            <w:pP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- min. 5000 cykli – 0 pkt</w:t>
            </w:r>
          </w:p>
          <w:p w:rsidR="002F266C" w:rsidRPr="00EC4195" w:rsidRDefault="002F266C" w:rsidP="002F266C">
            <w:pP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- 7500 cykli – 5 pkt</w:t>
            </w:r>
          </w:p>
          <w:p w:rsidR="00D1739D" w:rsidRPr="00EC4195" w:rsidRDefault="002F266C" w:rsidP="002F266C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- 10000 cykli – 10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</w:tcPr>
          <w:p w:rsidR="00D1739D" w:rsidRPr="001925E4" w:rsidRDefault="002F266C" w:rsidP="002F26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EC4195" w:rsidRDefault="002F266C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Łatwe do utrzymania w czystości powierzchnie z materiału ABS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82F85">
        <w:trPr>
          <w:trHeight w:val="41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6C" w:rsidRPr="00EC4195" w:rsidRDefault="002F266C" w:rsidP="002F266C">
            <w:pP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 xml:space="preserve">Szybkie zatrzymanie wyników na wyświetlaczu podczas ważenia </w:t>
            </w:r>
          </w:p>
          <w:p w:rsidR="00D1739D" w:rsidRPr="00EC4195" w:rsidRDefault="002F266C" w:rsidP="002F266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C4195">
              <w:rPr>
                <w:rFonts w:ascii="Arial" w:hAnsi="Arial" w:cs="Arial"/>
                <w:sz w:val="20"/>
                <w:szCs w:val="20"/>
              </w:rPr>
              <w:t>ruchliwych</w:t>
            </w:r>
            <w:proofErr w:type="gramEnd"/>
            <w:r w:rsidRPr="00EC4195">
              <w:rPr>
                <w:rFonts w:ascii="Arial" w:hAnsi="Arial" w:cs="Arial"/>
                <w:sz w:val="20"/>
                <w:szCs w:val="20"/>
              </w:rPr>
              <w:t xml:space="preserve"> dzieci funkcją HOLD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EC4195" w:rsidRDefault="002F266C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Obciążenie maksymalne 20 kg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2F28DE" w:rsidP="00AC06B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17157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EC4195" w:rsidRDefault="002F266C" w:rsidP="00382F85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Zakres TARA 20 kg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2F266C" w:rsidP="00062BA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17157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EC4195" w:rsidRDefault="002F266C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Wymiary maksymalne (szer. x wys. x głęb.) 600 x 200 x 350 mm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2F28DE" w:rsidP="002F28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EC4195" w:rsidRDefault="002F266C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 xml:space="preserve">Wyświetlacz / Wysokość cyfr: </w:t>
            </w:r>
            <w:proofErr w:type="gramStart"/>
            <w:r w:rsidRPr="00EC4195">
              <w:rPr>
                <w:rFonts w:ascii="Arial" w:hAnsi="Arial" w:cs="Arial"/>
                <w:sz w:val="20"/>
                <w:szCs w:val="20"/>
              </w:rPr>
              <w:t>LCD /  min</w:t>
            </w:r>
            <w:proofErr w:type="gramEnd"/>
            <w:r w:rsidRPr="00EC4195">
              <w:rPr>
                <w:rFonts w:ascii="Arial" w:hAnsi="Arial" w:cs="Arial"/>
                <w:sz w:val="20"/>
                <w:szCs w:val="20"/>
              </w:rPr>
              <w:t xml:space="preserve"> 20 mm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2F28DE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F266C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6C" w:rsidRPr="001925E4" w:rsidRDefault="002F266C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6C" w:rsidRPr="00EC4195" w:rsidRDefault="002F266C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Temperatura pracy +10 °C do +40 °C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F266C" w:rsidRPr="009207EC" w:rsidRDefault="002F266C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F266C" w:rsidRPr="001925E4" w:rsidRDefault="002F266C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F266C" w:rsidRPr="001925E4" w:rsidTr="00EC4195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6C" w:rsidRPr="001925E4" w:rsidRDefault="002F266C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6C" w:rsidRPr="00EC4195" w:rsidRDefault="002F266C" w:rsidP="002F266C">
            <w:pP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Masa własna max 5 kg</w:t>
            </w:r>
          </w:p>
          <w:p w:rsidR="002F266C" w:rsidRPr="00EC4195" w:rsidRDefault="002F266C" w:rsidP="002F266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C4195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2F266C" w:rsidRPr="00EC4195" w:rsidRDefault="002F266C" w:rsidP="002F266C">
            <w:pP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- mx do 5 kg – 0 pkt</w:t>
            </w:r>
          </w:p>
          <w:p w:rsidR="002F266C" w:rsidRPr="00EC4195" w:rsidRDefault="002F266C" w:rsidP="002F266C">
            <w:pP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- do 4 kg – 5 pkt</w:t>
            </w:r>
          </w:p>
          <w:p w:rsidR="002F266C" w:rsidRPr="00EC4195" w:rsidRDefault="002F266C" w:rsidP="002F266C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lastRenderedPageBreak/>
              <w:t xml:space="preserve"> - 3 i mniej – 10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</w:tcPr>
          <w:p w:rsidR="002F266C" w:rsidRPr="009207EC" w:rsidRDefault="002F266C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</w:tcPr>
          <w:p w:rsidR="002F266C" w:rsidRPr="001925E4" w:rsidRDefault="002F266C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F266C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6C" w:rsidRPr="001925E4" w:rsidRDefault="002F266C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6C" w:rsidRPr="00EC4195" w:rsidRDefault="002F266C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EC4195">
              <w:rPr>
                <w:rFonts w:ascii="Arial" w:hAnsi="Arial" w:cs="Arial"/>
                <w:sz w:val="20"/>
                <w:szCs w:val="20"/>
              </w:rPr>
              <w:t>Funkcje TARA, HOLD, automatyczne wyłączanie i zerowanie.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F266C" w:rsidRPr="009207EC" w:rsidRDefault="002F266C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F266C" w:rsidRPr="001925E4" w:rsidRDefault="002F266C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E31A15" w:rsidRDefault="00D1739D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4942"/>
        <w:gridCol w:w="1418"/>
        <w:gridCol w:w="2570"/>
      </w:tblGrid>
      <w:tr w:rsidR="00D1739D" w:rsidRPr="00E31A15" w:rsidTr="00EC4195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739D" w:rsidRPr="00E31A15" w:rsidRDefault="00D1739D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D1739D" w:rsidRPr="00E31A15" w:rsidRDefault="00D1739D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D1739D" w:rsidRPr="00E31A15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FF1419">
            <w:pPr>
              <w:snapToGrid w:val="0"/>
              <w:spacing w:line="254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Gwarancja min. </w:t>
            </w:r>
            <w:r w:rsidR="00171570">
              <w:rPr>
                <w:rFonts w:ascii="Arial" w:hAnsi="Arial" w:cs="Arial"/>
                <w:sz w:val="20"/>
                <w:lang w:eastAsia="en-US"/>
              </w:rPr>
              <w:t>12</w:t>
            </w: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m-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cy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(bezpłatne przeglądy w okresie gwarancji, min. 1x/rok lub częściej, zgodnie z zaleceniami producenta)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Gwarancja </w:t>
            </w:r>
            <w:r w:rsidR="00171570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12</w:t>
            </w: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m-ce – 0 pkt.</w:t>
            </w:r>
          </w:p>
          <w:p w:rsidR="00D1739D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</w:t>
            </w:r>
            <w:r w:rsidR="00D1739D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m-c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e</w:t>
            </w:r>
            <w:r w:rsidR="00D1739D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B16E7">
              <w:rPr>
                <w:rFonts w:ascii="Arial" w:hAnsi="Arial" w:cs="Arial"/>
                <w:sz w:val="20"/>
                <w:szCs w:val="20"/>
              </w:rPr>
              <w:t>Termin dostawy</w:t>
            </w:r>
            <w:r w:rsidR="00171570">
              <w:rPr>
                <w:rFonts w:ascii="Arial" w:hAnsi="Arial" w:cs="Arial"/>
                <w:sz w:val="20"/>
                <w:szCs w:val="20"/>
              </w:rPr>
              <w:t xml:space="preserve"> max </w:t>
            </w:r>
            <w:r w:rsidR="00975059">
              <w:rPr>
                <w:rFonts w:ascii="Arial" w:hAnsi="Arial" w:cs="Arial"/>
                <w:sz w:val="20"/>
                <w:szCs w:val="20"/>
              </w:rPr>
              <w:t>4</w:t>
            </w:r>
            <w:r w:rsidR="00171570">
              <w:rPr>
                <w:rFonts w:ascii="Arial" w:hAnsi="Arial" w:cs="Arial"/>
                <w:sz w:val="20"/>
                <w:szCs w:val="20"/>
              </w:rPr>
              <w:t xml:space="preserve"> tyg.</w:t>
            </w:r>
            <w:r w:rsidRPr="001B16E7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171570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171570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- do </w:t>
            </w:r>
            <w:r w:rsidR="002F266C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4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tygodni</w:t>
            </w:r>
            <w:bookmarkStart w:id="0" w:name="_GoBack"/>
            <w:bookmarkEnd w:id="0"/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– 0 pkt.</w:t>
            </w:r>
          </w:p>
          <w:p w:rsidR="00D1739D" w:rsidRPr="003B1E1F" w:rsidRDefault="00171570" w:rsidP="002F266C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- do 2 tygodni -</w:t>
            </w:r>
            <w:r w:rsidR="002F28DE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1</w:t>
            </w: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D1739D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D1739D" w:rsidRDefault="00D1739D" w:rsidP="002E784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D1739D" w:rsidRPr="00E31A15" w:rsidRDefault="00D1739D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……………….</w:t>
      </w:r>
      <w:proofErr w:type="gramStart"/>
      <w:r w:rsidRPr="00E31A15">
        <w:rPr>
          <w:rFonts w:ascii="Arial" w:hAnsi="Arial" w:cs="Arial"/>
          <w:sz w:val="20"/>
        </w:rPr>
        <w:t>data</w:t>
      </w:r>
      <w:proofErr w:type="gramEnd"/>
      <w:r w:rsidRPr="00E31A15">
        <w:rPr>
          <w:rFonts w:ascii="Arial" w:hAnsi="Arial" w:cs="Arial"/>
          <w:sz w:val="20"/>
        </w:rPr>
        <w:t xml:space="preserve">………………….   </w:t>
      </w:r>
    </w:p>
    <w:p w:rsidR="00D1739D" w:rsidRPr="00E31A15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D1739D" w:rsidRPr="00E31A15" w:rsidRDefault="00D1739D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1739D" w:rsidRPr="00E31A15" w:rsidRDefault="00D1739D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D1739D" w:rsidRDefault="00D1739D" w:rsidP="00095818"/>
    <w:sectPr w:rsidR="00D1739D" w:rsidSect="00DB3D31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818"/>
    <w:rsid w:val="00062BAC"/>
    <w:rsid w:val="00095818"/>
    <w:rsid w:val="00104D3F"/>
    <w:rsid w:val="00171570"/>
    <w:rsid w:val="001925E4"/>
    <w:rsid w:val="001B16E7"/>
    <w:rsid w:val="001D1B56"/>
    <w:rsid w:val="001F738B"/>
    <w:rsid w:val="002054FB"/>
    <w:rsid w:val="002D7E13"/>
    <w:rsid w:val="002E7845"/>
    <w:rsid w:val="002F266C"/>
    <w:rsid w:val="002F28DE"/>
    <w:rsid w:val="00316885"/>
    <w:rsid w:val="003371ED"/>
    <w:rsid w:val="0035707B"/>
    <w:rsid w:val="00374944"/>
    <w:rsid w:val="00382F85"/>
    <w:rsid w:val="00390D2F"/>
    <w:rsid w:val="003B1E1F"/>
    <w:rsid w:val="003D051A"/>
    <w:rsid w:val="003D6A88"/>
    <w:rsid w:val="0045490E"/>
    <w:rsid w:val="005021F1"/>
    <w:rsid w:val="005041A1"/>
    <w:rsid w:val="00510BAA"/>
    <w:rsid w:val="00512479"/>
    <w:rsid w:val="00550C6B"/>
    <w:rsid w:val="00570A38"/>
    <w:rsid w:val="00675C48"/>
    <w:rsid w:val="006900B2"/>
    <w:rsid w:val="006A0091"/>
    <w:rsid w:val="006E2F95"/>
    <w:rsid w:val="007429D9"/>
    <w:rsid w:val="00792771"/>
    <w:rsid w:val="007B5F1B"/>
    <w:rsid w:val="00827171"/>
    <w:rsid w:val="00846B21"/>
    <w:rsid w:val="00855A86"/>
    <w:rsid w:val="00896128"/>
    <w:rsid w:val="008C05AA"/>
    <w:rsid w:val="008E13C8"/>
    <w:rsid w:val="009207EC"/>
    <w:rsid w:val="00924254"/>
    <w:rsid w:val="00975059"/>
    <w:rsid w:val="00980BCC"/>
    <w:rsid w:val="00A24FEA"/>
    <w:rsid w:val="00A41BA0"/>
    <w:rsid w:val="00A83426"/>
    <w:rsid w:val="00AB0A0E"/>
    <w:rsid w:val="00AC06BC"/>
    <w:rsid w:val="00AC6CB5"/>
    <w:rsid w:val="00AD5E44"/>
    <w:rsid w:val="00B10011"/>
    <w:rsid w:val="00B45BE7"/>
    <w:rsid w:val="00B6547E"/>
    <w:rsid w:val="00B96450"/>
    <w:rsid w:val="00BB5F36"/>
    <w:rsid w:val="00C7428E"/>
    <w:rsid w:val="00C75CDF"/>
    <w:rsid w:val="00C90168"/>
    <w:rsid w:val="00CF25A7"/>
    <w:rsid w:val="00D1739D"/>
    <w:rsid w:val="00DB1449"/>
    <w:rsid w:val="00DB3D31"/>
    <w:rsid w:val="00DB6515"/>
    <w:rsid w:val="00E05632"/>
    <w:rsid w:val="00E07B81"/>
    <w:rsid w:val="00E20BAF"/>
    <w:rsid w:val="00E31A15"/>
    <w:rsid w:val="00E74264"/>
    <w:rsid w:val="00E964D0"/>
    <w:rsid w:val="00EC4195"/>
    <w:rsid w:val="00F6736A"/>
    <w:rsid w:val="00FB268E"/>
    <w:rsid w:val="00FB4725"/>
    <w:rsid w:val="00FD236A"/>
    <w:rsid w:val="00FD2CB9"/>
    <w:rsid w:val="00FD2D7D"/>
    <w:rsid w:val="00FE4D96"/>
    <w:rsid w:val="00FF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21456F-CDEF-4DA6-AC33-A5E8187C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095818"/>
    <w:rPr>
      <w:rFonts w:ascii="Arial" w:hAnsi="Arial" w:cs="Arial"/>
      <w:lang w:eastAsia="pl-PL"/>
    </w:rPr>
  </w:style>
  <w:style w:type="paragraph" w:styleId="Bezodstpw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25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617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2 - 7                                                                                                      ZOZ/DZP/PN/1/18</vt:lpstr>
    </vt:vector>
  </TitlesOfParts>
  <Company/>
  <LinksUpToDate>false</LinksUpToDate>
  <CharactersWithSpaces>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Marta MZ. Zapłotna</cp:lastModifiedBy>
  <cp:revision>9</cp:revision>
  <cp:lastPrinted>2018-03-13T13:30:00Z</cp:lastPrinted>
  <dcterms:created xsi:type="dcterms:W3CDTF">2018-09-12T09:39:00Z</dcterms:created>
  <dcterms:modified xsi:type="dcterms:W3CDTF">2018-09-12T10:56:00Z</dcterms:modified>
</cp:coreProperties>
</file>