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5ED5" w:rsidRPr="004046A8" w:rsidRDefault="00555ED5" w:rsidP="00555ED5">
      <w:pPr>
        <w:keepNext/>
        <w:suppressAutoHyphens w:val="0"/>
        <w:spacing w:before="240" w:after="60" w:line="240" w:lineRule="auto"/>
        <w:outlineLvl w:val="1"/>
        <w:rPr>
          <w:rFonts w:ascii="Arial" w:eastAsia="Times New Roman" w:hAnsi="Arial" w:cs="Arial"/>
          <w:bCs/>
          <w:i/>
          <w:iCs/>
          <w:sz w:val="20"/>
          <w:szCs w:val="20"/>
          <w:lang w:eastAsia="pl-PL"/>
        </w:rPr>
      </w:pPr>
      <w:r w:rsidRPr="004046A8">
        <w:rPr>
          <w:rFonts w:ascii="Arial" w:eastAsia="Times New Roman" w:hAnsi="Arial" w:cs="Arial"/>
          <w:b/>
          <w:bCs/>
          <w:i/>
          <w:iCs/>
          <w:sz w:val="20"/>
          <w:szCs w:val="20"/>
          <w:lang w:eastAsia="pl-PL"/>
        </w:rPr>
        <w:t>Załącznik nr 2-</w:t>
      </w:r>
      <w:r w:rsidR="00643DFF">
        <w:rPr>
          <w:rFonts w:ascii="Arial" w:eastAsia="Times New Roman" w:hAnsi="Arial" w:cs="Arial"/>
          <w:b/>
          <w:bCs/>
          <w:i/>
          <w:iCs/>
          <w:sz w:val="20"/>
          <w:szCs w:val="20"/>
          <w:lang w:eastAsia="pl-PL"/>
        </w:rPr>
        <w:t>3</w:t>
      </w:r>
      <w:r w:rsidRPr="004046A8">
        <w:rPr>
          <w:rFonts w:ascii="Arial" w:eastAsia="Times New Roman" w:hAnsi="Arial" w:cs="Arial"/>
          <w:b/>
          <w:bCs/>
          <w:i/>
          <w:iCs/>
          <w:sz w:val="20"/>
          <w:szCs w:val="20"/>
          <w:lang w:eastAsia="pl-PL"/>
        </w:rPr>
        <w:t xml:space="preserve">                                                </w:t>
      </w:r>
      <w:r w:rsidR="004F5DCA">
        <w:rPr>
          <w:rFonts w:ascii="Arial" w:eastAsia="Times New Roman" w:hAnsi="Arial" w:cs="Arial"/>
          <w:b/>
          <w:bCs/>
          <w:i/>
          <w:iCs/>
          <w:sz w:val="20"/>
          <w:szCs w:val="20"/>
          <w:lang w:eastAsia="pl-PL"/>
        </w:rPr>
        <w:t xml:space="preserve">                   </w:t>
      </w:r>
      <w:r w:rsidR="004F5DCA">
        <w:rPr>
          <w:rFonts w:ascii="Arial" w:eastAsia="Times New Roman" w:hAnsi="Arial" w:cs="Arial"/>
          <w:b/>
          <w:bCs/>
          <w:i/>
          <w:iCs/>
          <w:sz w:val="20"/>
          <w:szCs w:val="20"/>
          <w:lang w:eastAsia="pl-PL"/>
        </w:rPr>
        <w:tab/>
      </w:r>
      <w:r w:rsidR="004F5DCA">
        <w:rPr>
          <w:rFonts w:ascii="Arial" w:eastAsia="Times New Roman" w:hAnsi="Arial" w:cs="Arial"/>
          <w:b/>
          <w:bCs/>
          <w:i/>
          <w:iCs/>
          <w:sz w:val="20"/>
          <w:szCs w:val="20"/>
          <w:lang w:eastAsia="pl-PL"/>
        </w:rPr>
        <w:tab/>
        <w:t xml:space="preserve"> ZOZ/DZP/ZO</w:t>
      </w:r>
      <w:r w:rsidRPr="004046A8">
        <w:rPr>
          <w:rFonts w:ascii="Arial" w:eastAsia="Times New Roman" w:hAnsi="Arial" w:cs="Arial"/>
          <w:b/>
          <w:bCs/>
          <w:i/>
          <w:iCs/>
          <w:sz w:val="20"/>
          <w:szCs w:val="20"/>
          <w:lang w:eastAsia="pl-PL"/>
        </w:rPr>
        <w:t>/</w:t>
      </w:r>
      <w:r w:rsidR="004F5DCA">
        <w:rPr>
          <w:rFonts w:ascii="Arial" w:eastAsia="Times New Roman" w:hAnsi="Arial" w:cs="Arial"/>
          <w:b/>
          <w:bCs/>
          <w:i/>
          <w:iCs/>
          <w:sz w:val="20"/>
          <w:szCs w:val="20"/>
          <w:lang w:eastAsia="pl-PL"/>
        </w:rPr>
        <w:t>18/</w:t>
      </w:r>
      <w:r w:rsidRPr="004046A8">
        <w:rPr>
          <w:rFonts w:ascii="Arial" w:eastAsia="Times New Roman" w:hAnsi="Arial" w:cs="Arial"/>
          <w:b/>
          <w:bCs/>
          <w:i/>
          <w:iCs/>
          <w:sz w:val="20"/>
          <w:szCs w:val="20"/>
          <w:lang w:eastAsia="pl-PL"/>
        </w:rPr>
        <w:t>2</w:t>
      </w:r>
      <w:r>
        <w:rPr>
          <w:rFonts w:ascii="Arial" w:eastAsia="Times New Roman" w:hAnsi="Arial" w:cs="Arial"/>
          <w:b/>
          <w:bCs/>
          <w:i/>
          <w:iCs/>
          <w:sz w:val="20"/>
          <w:szCs w:val="20"/>
          <w:lang w:eastAsia="pl-PL"/>
        </w:rPr>
        <w:t>4</w:t>
      </w:r>
    </w:p>
    <w:p w:rsidR="001E0F60" w:rsidRPr="00555ED5" w:rsidRDefault="00555ED5" w:rsidP="00555ED5">
      <w:pPr>
        <w:widowControl w:val="0"/>
        <w:autoSpaceDN w:val="0"/>
        <w:spacing w:after="0" w:line="240" w:lineRule="auto"/>
        <w:jc w:val="center"/>
        <w:rPr>
          <w:rFonts w:ascii="Arial" w:eastAsia="SimSun" w:hAnsi="Arial" w:cs="Arial"/>
          <w:b/>
          <w:bCs/>
          <w:kern w:val="3"/>
          <w:sz w:val="20"/>
          <w:szCs w:val="20"/>
          <w:lang w:eastAsia="zh-CN" w:bidi="hi-IN"/>
        </w:rPr>
      </w:pPr>
      <w:r w:rsidRPr="004046A8">
        <w:rPr>
          <w:rFonts w:ascii="Arial" w:eastAsia="SimSun" w:hAnsi="Arial" w:cs="Arial"/>
          <w:b/>
          <w:bCs/>
          <w:kern w:val="3"/>
          <w:sz w:val="20"/>
          <w:szCs w:val="20"/>
          <w:lang w:eastAsia="zh-CN" w:bidi="hi-IN"/>
        </w:rPr>
        <w:t xml:space="preserve">                  </w:t>
      </w:r>
      <w:r w:rsidR="00835160">
        <w:rPr>
          <w:rFonts w:cs="Calibri"/>
        </w:rPr>
        <w:tab/>
      </w:r>
      <w:r w:rsidR="00835160">
        <w:rPr>
          <w:rFonts w:cs="Calibri"/>
        </w:rPr>
        <w:tab/>
      </w:r>
    </w:p>
    <w:p w:rsidR="001E0F60" w:rsidRDefault="00835160">
      <w:pPr>
        <w:pStyle w:val="Standard"/>
        <w:jc w:val="center"/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 xml:space="preserve">                 </w:t>
      </w:r>
    </w:p>
    <w:p w:rsidR="001E0F60" w:rsidRDefault="00835160">
      <w:pPr>
        <w:jc w:val="center"/>
        <w:rPr>
          <w:rFonts w:cs="Calibri"/>
          <w:b/>
        </w:rPr>
      </w:pPr>
      <w:r>
        <w:rPr>
          <w:rFonts w:cs="Calibri"/>
          <w:b/>
        </w:rPr>
        <w:t>OPIS PRZEDMIOTU ZAMÓWIENI</w:t>
      </w:r>
      <w:r w:rsidR="00555ED5">
        <w:rPr>
          <w:rFonts w:cs="Calibri"/>
          <w:b/>
        </w:rPr>
        <w:t>A</w:t>
      </w:r>
    </w:p>
    <w:p w:rsidR="00835160" w:rsidRDefault="00835160">
      <w:pPr>
        <w:spacing w:after="0" w:line="240" w:lineRule="auto"/>
        <w:rPr>
          <w:rFonts w:cs="Calibri"/>
          <w:b/>
          <w:bCs/>
        </w:rPr>
      </w:pPr>
      <w:r>
        <w:rPr>
          <w:rFonts w:cs="Calibri"/>
          <w:b/>
          <w:bCs/>
        </w:rPr>
        <w:t xml:space="preserve">Zadanie nr </w:t>
      </w:r>
      <w:r w:rsidR="00643DFF">
        <w:rPr>
          <w:rFonts w:cs="Calibri"/>
          <w:b/>
          <w:bCs/>
        </w:rPr>
        <w:t>3</w:t>
      </w:r>
      <w:r>
        <w:rPr>
          <w:rFonts w:cs="Calibri"/>
          <w:b/>
          <w:bCs/>
        </w:rPr>
        <w:t xml:space="preserve"> </w:t>
      </w:r>
    </w:p>
    <w:p w:rsidR="00B9316B" w:rsidRDefault="00B9316B">
      <w:pPr>
        <w:spacing w:after="0" w:line="240" w:lineRule="auto"/>
        <w:rPr>
          <w:rFonts w:cs="Calibri"/>
          <w:b/>
          <w:bCs/>
        </w:rPr>
      </w:pPr>
    </w:p>
    <w:p w:rsidR="00B9316B" w:rsidRDefault="00643DFF">
      <w:pPr>
        <w:spacing w:after="0" w:line="240" w:lineRule="auto"/>
        <w:rPr>
          <w:rFonts w:eastAsia="Microsoft YaHei" w:cs="Calibri"/>
        </w:rPr>
      </w:pPr>
      <w:r>
        <w:rPr>
          <w:rFonts w:eastAsia="Microsoft YaHei" w:cs="Calibri"/>
          <w:b/>
        </w:rPr>
        <w:t xml:space="preserve">Sprzęt do testów immunologicznych i panele alergologiczne </w:t>
      </w:r>
    </w:p>
    <w:p w:rsidR="001E0F60" w:rsidRDefault="00835160">
      <w:pPr>
        <w:spacing w:after="0" w:line="240" w:lineRule="auto"/>
        <w:rPr>
          <w:rFonts w:eastAsia="Microsoft YaHei" w:cs="Calibri"/>
          <w:b/>
          <w:bCs/>
          <w:color w:val="000000"/>
          <w:lang w:eastAsia="pl-PL"/>
        </w:rPr>
      </w:pPr>
      <w:r>
        <w:rPr>
          <w:rFonts w:eastAsia="Microsoft YaHei" w:cs="Calibri"/>
        </w:rPr>
        <w:t>na okres 36</w:t>
      </w:r>
      <w:r>
        <w:rPr>
          <w:rFonts w:cs="Calibri"/>
        </w:rPr>
        <w:t xml:space="preserve"> miesięcy </w:t>
      </w:r>
    </w:p>
    <w:tbl>
      <w:tblPr>
        <w:tblW w:w="9811" w:type="dxa"/>
        <w:jc w:val="center"/>
        <w:tblLayout w:type="fixed"/>
        <w:tblCellMar>
          <w:left w:w="10" w:type="dxa"/>
          <w:right w:w="10" w:type="dxa"/>
        </w:tblCellMar>
        <w:tblLook w:val="00A0" w:firstRow="1" w:lastRow="0" w:firstColumn="1" w:lastColumn="0" w:noHBand="0" w:noVBand="0"/>
      </w:tblPr>
      <w:tblGrid>
        <w:gridCol w:w="40"/>
        <w:gridCol w:w="669"/>
        <w:gridCol w:w="4451"/>
        <w:gridCol w:w="1412"/>
        <w:gridCol w:w="3199"/>
        <w:gridCol w:w="40"/>
      </w:tblGrid>
      <w:tr w:rsidR="001E0F60" w:rsidTr="00835160">
        <w:trPr>
          <w:jc w:val="center"/>
        </w:trPr>
        <w:tc>
          <w:tcPr>
            <w:tcW w:w="40" w:type="dxa"/>
          </w:tcPr>
          <w:p w:rsidR="001E0F60" w:rsidRDefault="001E0F60">
            <w:pPr>
              <w:pStyle w:val="Zawartotabeli"/>
              <w:spacing w:line="252" w:lineRule="auto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9771" w:type="dxa"/>
            <w:gridSpan w:val="5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E0F60" w:rsidRDefault="00835160">
            <w:pPr>
              <w:pStyle w:val="Zawartotabeli"/>
              <w:spacing w:line="252" w:lineRule="auto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Producent/kraj:</w:t>
            </w:r>
          </w:p>
        </w:tc>
      </w:tr>
      <w:tr w:rsidR="001E0F60" w:rsidTr="00835160">
        <w:trPr>
          <w:jc w:val="center"/>
        </w:trPr>
        <w:tc>
          <w:tcPr>
            <w:tcW w:w="40" w:type="dxa"/>
          </w:tcPr>
          <w:p w:rsidR="001E0F60" w:rsidRDefault="001E0F60">
            <w:pPr>
              <w:pStyle w:val="Zawartotabeli"/>
              <w:spacing w:line="252" w:lineRule="auto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9771" w:type="dxa"/>
            <w:gridSpan w:val="5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E0F60" w:rsidRDefault="00835160">
            <w:pPr>
              <w:pStyle w:val="Zawartotabeli"/>
              <w:spacing w:line="252" w:lineRule="auto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  <w:lang w:val="en-US"/>
              </w:rPr>
              <w:t xml:space="preserve">Model </w:t>
            </w:r>
            <w:proofErr w:type="spellStart"/>
            <w:r>
              <w:rPr>
                <w:rFonts w:ascii="Calibri" w:hAnsi="Calibri" w:cs="Calibri"/>
                <w:sz w:val="22"/>
                <w:szCs w:val="22"/>
                <w:lang w:val="en-US"/>
              </w:rPr>
              <w:t>aparatu</w:t>
            </w:r>
            <w:proofErr w:type="spellEnd"/>
          </w:p>
        </w:tc>
      </w:tr>
      <w:tr w:rsidR="001E0F60" w:rsidTr="00835160">
        <w:trPr>
          <w:jc w:val="center"/>
        </w:trPr>
        <w:tc>
          <w:tcPr>
            <w:tcW w:w="40" w:type="dxa"/>
          </w:tcPr>
          <w:p w:rsidR="001E0F60" w:rsidRDefault="001E0F60">
            <w:pPr>
              <w:pStyle w:val="Zawartotabeli"/>
              <w:spacing w:line="252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</w:tc>
        <w:tc>
          <w:tcPr>
            <w:tcW w:w="669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E0F60" w:rsidRDefault="00835160">
            <w:pPr>
              <w:pStyle w:val="Zawartotabeli"/>
              <w:spacing w:line="252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L.P.</w:t>
            </w:r>
          </w:p>
        </w:tc>
        <w:tc>
          <w:tcPr>
            <w:tcW w:w="4451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E0F60" w:rsidRDefault="00835160">
            <w:pPr>
              <w:pStyle w:val="Zawartotabeli"/>
              <w:spacing w:line="252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Warunki wymagane 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>i podlegające ocenie</w:t>
            </w:r>
          </w:p>
        </w:tc>
        <w:tc>
          <w:tcPr>
            <w:tcW w:w="1412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vAlign w:val="center"/>
          </w:tcPr>
          <w:p w:rsidR="001E0F60" w:rsidRDefault="00835160">
            <w:pPr>
              <w:pStyle w:val="Zawartotabeli"/>
              <w:spacing w:line="252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Wartość wymagana</w:t>
            </w:r>
          </w:p>
          <w:p w:rsidR="001E0F60" w:rsidRDefault="00835160">
            <w:pPr>
              <w:pStyle w:val="Zawartotabeli"/>
              <w:spacing w:line="252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TAK/NIE</w:t>
            </w:r>
          </w:p>
        </w:tc>
        <w:tc>
          <w:tcPr>
            <w:tcW w:w="3239" w:type="dxa"/>
            <w:gridSpan w:val="2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 w:rsidR="001E0F60" w:rsidRDefault="00835160">
            <w:pPr>
              <w:pStyle w:val="Zawartotabeli"/>
              <w:spacing w:line="252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Wartość oferowana. Potwierdzenie parametru.</w:t>
            </w:r>
          </w:p>
        </w:tc>
      </w:tr>
      <w:tr w:rsidR="001E0F60" w:rsidTr="00835160">
        <w:trPr>
          <w:jc w:val="center"/>
        </w:trPr>
        <w:tc>
          <w:tcPr>
            <w:tcW w:w="40" w:type="dxa"/>
          </w:tcPr>
          <w:p w:rsidR="001E0F60" w:rsidRDefault="001E0F60">
            <w:pPr>
              <w:pStyle w:val="Zawartotabeli"/>
              <w:spacing w:line="252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E0F60" w:rsidRDefault="001E0F60">
            <w:pPr>
              <w:pStyle w:val="Zawartotabeli"/>
              <w:spacing w:line="252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</w:tc>
        <w:tc>
          <w:tcPr>
            <w:tcW w:w="4451" w:type="dxa"/>
            <w:tcBorders>
              <w:top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E0F60" w:rsidRDefault="00835160">
            <w:pPr>
              <w:pStyle w:val="Zawartotabeli"/>
              <w:spacing w:line="252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Parametry ogólne</w:t>
            </w:r>
          </w:p>
        </w:tc>
        <w:tc>
          <w:tcPr>
            <w:tcW w:w="1412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1E0F60" w:rsidRDefault="001E0F60">
            <w:pPr>
              <w:pStyle w:val="Zawartotabeli"/>
              <w:spacing w:line="252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</w:tc>
        <w:tc>
          <w:tcPr>
            <w:tcW w:w="3239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0F60" w:rsidRDefault="001E0F60">
            <w:pPr>
              <w:pStyle w:val="Zawartotabeli"/>
              <w:spacing w:line="252" w:lineRule="auto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</w:tr>
      <w:tr w:rsidR="001E0F60" w:rsidTr="00835160">
        <w:trPr>
          <w:trHeight w:val="554"/>
          <w:jc w:val="center"/>
        </w:trPr>
        <w:tc>
          <w:tcPr>
            <w:tcW w:w="40" w:type="dxa"/>
          </w:tcPr>
          <w:p w:rsidR="001E0F60" w:rsidRDefault="001E0F60">
            <w:pPr>
              <w:widowControl w:val="0"/>
              <w:rPr>
                <w:rFonts w:cs="Calibri"/>
              </w:rPr>
            </w:pPr>
          </w:p>
        </w:tc>
        <w:tc>
          <w:tcPr>
            <w:tcW w:w="66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E0F60" w:rsidRDefault="00835160">
            <w:pPr>
              <w:widowControl w:val="0"/>
              <w:rPr>
                <w:rFonts w:cs="Calibri"/>
              </w:rPr>
            </w:pPr>
            <w:r>
              <w:rPr>
                <w:rFonts w:cs="Calibri"/>
              </w:rPr>
              <w:t>1</w:t>
            </w:r>
          </w:p>
        </w:tc>
        <w:tc>
          <w:tcPr>
            <w:tcW w:w="44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74A8B" w:rsidRPr="00C74A8B" w:rsidRDefault="00C74A8B" w:rsidP="00C74A8B">
            <w:pPr>
              <w:suppressAutoHyphens w:val="0"/>
              <w:spacing w:before="119" w:after="119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C74A8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Ilościowe testy immunoenzymatyczne do oznaczenia alergenów w systemie panelowym z możliwością uzyskania wyniku liczbowego dla każdego pojedynczego alergenu</w:t>
            </w:r>
          </w:p>
          <w:p w:rsidR="001E0F60" w:rsidRPr="00C74A8B" w:rsidRDefault="00C74A8B" w:rsidP="00C74A8B">
            <w:pPr>
              <w:suppressAutoHyphens w:val="0"/>
              <w:spacing w:before="119" w:after="119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C74A8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Wymagane panele z uwzględnieniem alergenów pkt 19 -22</w:t>
            </w:r>
          </w:p>
        </w:tc>
        <w:tc>
          <w:tcPr>
            <w:tcW w:w="141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E0F60" w:rsidRDefault="00835160">
            <w:pPr>
              <w:widowControl w:val="0"/>
              <w:jc w:val="center"/>
              <w:rPr>
                <w:rFonts w:cs="Calibri"/>
              </w:rPr>
            </w:pPr>
            <w:r>
              <w:rPr>
                <w:rFonts w:cs="Calibri"/>
              </w:rPr>
              <w:t>Tak/Podać</w:t>
            </w:r>
          </w:p>
        </w:tc>
        <w:tc>
          <w:tcPr>
            <w:tcW w:w="3239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E0F60" w:rsidRDefault="001E0F60">
            <w:pPr>
              <w:widowControl w:val="0"/>
              <w:rPr>
                <w:rFonts w:cs="Calibri"/>
                <w:lang w:eastAsia="pl-PL"/>
              </w:rPr>
            </w:pPr>
          </w:p>
        </w:tc>
      </w:tr>
      <w:tr w:rsidR="001E0F60" w:rsidTr="00835160">
        <w:trPr>
          <w:jc w:val="center"/>
        </w:trPr>
        <w:tc>
          <w:tcPr>
            <w:tcW w:w="40" w:type="dxa"/>
          </w:tcPr>
          <w:p w:rsidR="001E0F60" w:rsidRDefault="001E0F60">
            <w:pPr>
              <w:widowControl w:val="0"/>
              <w:rPr>
                <w:rFonts w:cs="Calibri"/>
              </w:rPr>
            </w:pPr>
          </w:p>
        </w:tc>
        <w:tc>
          <w:tcPr>
            <w:tcW w:w="66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E0F60" w:rsidRDefault="00835160">
            <w:pPr>
              <w:widowControl w:val="0"/>
              <w:rPr>
                <w:rFonts w:cs="Calibri"/>
              </w:rPr>
            </w:pPr>
            <w:r>
              <w:rPr>
                <w:rFonts w:cs="Calibri"/>
              </w:rPr>
              <w:t>2.</w:t>
            </w:r>
          </w:p>
        </w:tc>
        <w:tc>
          <w:tcPr>
            <w:tcW w:w="44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E0F60" w:rsidRPr="00C74A8B" w:rsidRDefault="00C74A8B" w:rsidP="00C74A8B">
            <w:pPr>
              <w:suppressAutoHyphens w:val="0"/>
              <w:spacing w:before="119" w:after="119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C74A8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Zamawiający wymaga zastosowania odczynników z przeciwciałami monoklonalnymi</w:t>
            </w:r>
          </w:p>
        </w:tc>
        <w:tc>
          <w:tcPr>
            <w:tcW w:w="141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E0F60" w:rsidRDefault="00835160">
            <w:pPr>
              <w:widowControl w:val="0"/>
              <w:jc w:val="center"/>
              <w:rPr>
                <w:rFonts w:cs="Calibri"/>
              </w:rPr>
            </w:pPr>
            <w:r>
              <w:rPr>
                <w:rFonts w:cs="Calibri"/>
              </w:rPr>
              <w:t>Tak</w:t>
            </w:r>
          </w:p>
        </w:tc>
        <w:tc>
          <w:tcPr>
            <w:tcW w:w="3239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E0F60" w:rsidRDefault="001E0F60">
            <w:pPr>
              <w:widowControl w:val="0"/>
              <w:rPr>
                <w:rFonts w:cs="Calibri"/>
                <w:lang w:eastAsia="pl-PL"/>
              </w:rPr>
            </w:pPr>
          </w:p>
        </w:tc>
      </w:tr>
      <w:tr w:rsidR="001E0F60" w:rsidTr="00835160">
        <w:trPr>
          <w:jc w:val="center"/>
        </w:trPr>
        <w:tc>
          <w:tcPr>
            <w:tcW w:w="40" w:type="dxa"/>
          </w:tcPr>
          <w:p w:rsidR="001E0F60" w:rsidRDefault="001E0F60">
            <w:pPr>
              <w:widowControl w:val="0"/>
              <w:rPr>
                <w:rFonts w:cs="Calibri"/>
              </w:rPr>
            </w:pPr>
          </w:p>
        </w:tc>
        <w:tc>
          <w:tcPr>
            <w:tcW w:w="66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E0F60" w:rsidRDefault="00835160">
            <w:pPr>
              <w:widowControl w:val="0"/>
              <w:rPr>
                <w:rFonts w:cs="Calibri"/>
              </w:rPr>
            </w:pPr>
            <w:r>
              <w:rPr>
                <w:rFonts w:cs="Calibri"/>
              </w:rPr>
              <w:t>3.</w:t>
            </w:r>
          </w:p>
        </w:tc>
        <w:tc>
          <w:tcPr>
            <w:tcW w:w="44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E0F60" w:rsidRPr="00C74A8B" w:rsidRDefault="00C74A8B" w:rsidP="00C74A8B">
            <w:pPr>
              <w:suppressAutoHyphens w:val="0"/>
              <w:spacing w:before="119" w:after="119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C74A8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Dolna granica wykrywania alergenów od 0,15kU/L</w:t>
            </w:r>
          </w:p>
        </w:tc>
        <w:tc>
          <w:tcPr>
            <w:tcW w:w="141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1E0F60" w:rsidRDefault="00835160">
            <w:pPr>
              <w:widowControl w:val="0"/>
              <w:jc w:val="center"/>
              <w:rPr>
                <w:rFonts w:cs="Calibri"/>
              </w:rPr>
            </w:pPr>
            <w:r>
              <w:rPr>
                <w:rFonts w:cs="Calibri"/>
              </w:rPr>
              <w:t>Tak/Podać</w:t>
            </w:r>
          </w:p>
        </w:tc>
        <w:tc>
          <w:tcPr>
            <w:tcW w:w="3239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1E0F60" w:rsidRDefault="001E0F60">
            <w:pPr>
              <w:widowControl w:val="0"/>
              <w:rPr>
                <w:rFonts w:cs="Calibri"/>
                <w:lang w:eastAsia="pl-PL"/>
              </w:rPr>
            </w:pPr>
          </w:p>
        </w:tc>
      </w:tr>
      <w:tr w:rsidR="001E0F60" w:rsidTr="00835160">
        <w:trPr>
          <w:trHeight w:val="552"/>
          <w:jc w:val="center"/>
        </w:trPr>
        <w:tc>
          <w:tcPr>
            <w:tcW w:w="40" w:type="dxa"/>
          </w:tcPr>
          <w:p w:rsidR="001E0F60" w:rsidRDefault="001E0F60">
            <w:pPr>
              <w:widowControl w:val="0"/>
              <w:rPr>
                <w:rFonts w:cs="Calibri"/>
              </w:rPr>
            </w:pPr>
          </w:p>
        </w:tc>
        <w:tc>
          <w:tcPr>
            <w:tcW w:w="66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E0F60" w:rsidRDefault="00835160">
            <w:pPr>
              <w:widowControl w:val="0"/>
              <w:rPr>
                <w:rFonts w:cs="Calibri"/>
              </w:rPr>
            </w:pPr>
            <w:r>
              <w:rPr>
                <w:rFonts w:cs="Calibri"/>
              </w:rPr>
              <w:t>4</w:t>
            </w:r>
          </w:p>
        </w:tc>
        <w:tc>
          <w:tcPr>
            <w:tcW w:w="44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E0F60" w:rsidRPr="00C74A8B" w:rsidRDefault="00C74A8B" w:rsidP="00C74A8B">
            <w:pPr>
              <w:suppressAutoHyphens w:val="0"/>
              <w:spacing w:before="119" w:after="119" w:line="266" w:lineRule="atLeast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C74A8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Odczynniki do badań gotowe do użycia, za wyjątkiem buforu płuczącego</w:t>
            </w:r>
          </w:p>
        </w:tc>
        <w:tc>
          <w:tcPr>
            <w:tcW w:w="141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E0F60" w:rsidRDefault="00835160">
            <w:pPr>
              <w:widowControl w:val="0"/>
              <w:jc w:val="center"/>
              <w:rPr>
                <w:rFonts w:cs="Calibri"/>
              </w:rPr>
            </w:pPr>
            <w:r>
              <w:rPr>
                <w:rFonts w:cs="Calibri"/>
              </w:rPr>
              <w:t>Tak/Podać</w:t>
            </w:r>
          </w:p>
        </w:tc>
        <w:tc>
          <w:tcPr>
            <w:tcW w:w="3239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E0F60" w:rsidRDefault="001E0F60">
            <w:pPr>
              <w:widowControl w:val="0"/>
              <w:rPr>
                <w:rFonts w:cs="Calibri"/>
                <w:lang w:eastAsia="pl-PL"/>
              </w:rPr>
            </w:pPr>
          </w:p>
        </w:tc>
      </w:tr>
      <w:tr w:rsidR="001E0F60" w:rsidTr="00835160">
        <w:trPr>
          <w:jc w:val="center"/>
        </w:trPr>
        <w:tc>
          <w:tcPr>
            <w:tcW w:w="40" w:type="dxa"/>
          </w:tcPr>
          <w:p w:rsidR="001E0F60" w:rsidRDefault="001E0F60">
            <w:pPr>
              <w:widowControl w:val="0"/>
              <w:rPr>
                <w:rFonts w:cs="Calibri"/>
              </w:rPr>
            </w:pPr>
          </w:p>
        </w:tc>
        <w:tc>
          <w:tcPr>
            <w:tcW w:w="66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E0F60" w:rsidRDefault="00835160">
            <w:pPr>
              <w:widowControl w:val="0"/>
              <w:rPr>
                <w:rFonts w:cs="Calibri"/>
              </w:rPr>
            </w:pPr>
            <w:r>
              <w:rPr>
                <w:rFonts w:cs="Calibri"/>
              </w:rPr>
              <w:t>5.</w:t>
            </w:r>
          </w:p>
        </w:tc>
        <w:tc>
          <w:tcPr>
            <w:tcW w:w="44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E0F60" w:rsidRPr="00C74A8B" w:rsidRDefault="00C74A8B" w:rsidP="00C74A8B">
            <w:pPr>
              <w:suppressAutoHyphens w:val="0"/>
              <w:spacing w:before="119" w:after="119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C74A8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Zamawiający wymaga testów z kalibratorami z ludzkimi przeciwciałami </w:t>
            </w:r>
            <w:proofErr w:type="spellStart"/>
            <w:r w:rsidRPr="00C74A8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IgE</w:t>
            </w:r>
            <w:proofErr w:type="spellEnd"/>
            <w:r w:rsidRPr="00C74A8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o znanym stężeniu </w:t>
            </w:r>
            <w:proofErr w:type="spellStart"/>
            <w:r w:rsidRPr="00C74A8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kU</w:t>
            </w:r>
            <w:proofErr w:type="spellEnd"/>
            <w:r w:rsidRPr="00C74A8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/l podanym przez producenta zawartym w każdym teście.</w:t>
            </w:r>
          </w:p>
        </w:tc>
        <w:tc>
          <w:tcPr>
            <w:tcW w:w="141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E0F60" w:rsidRDefault="00835160">
            <w:pPr>
              <w:widowControl w:val="0"/>
              <w:jc w:val="center"/>
              <w:rPr>
                <w:rFonts w:cs="Calibri"/>
              </w:rPr>
            </w:pPr>
            <w:r>
              <w:rPr>
                <w:rFonts w:cs="Calibri"/>
              </w:rPr>
              <w:t>Tak/Podać</w:t>
            </w:r>
          </w:p>
        </w:tc>
        <w:tc>
          <w:tcPr>
            <w:tcW w:w="3239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E0F60" w:rsidRDefault="001E0F60">
            <w:pPr>
              <w:widowControl w:val="0"/>
              <w:rPr>
                <w:rFonts w:cs="Calibri"/>
                <w:lang w:eastAsia="pl-PL"/>
              </w:rPr>
            </w:pPr>
          </w:p>
        </w:tc>
      </w:tr>
      <w:tr w:rsidR="001E0F60" w:rsidTr="00835160">
        <w:trPr>
          <w:trHeight w:val="549"/>
          <w:jc w:val="center"/>
        </w:trPr>
        <w:tc>
          <w:tcPr>
            <w:tcW w:w="40" w:type="dxa"/>
          </w:tcPr>
          <w:p w:rsidR="001E0F60" w:rsidRDefault="001E0F60">
            <w:pPr>
              <w:widowControl w:val="0"/>
              <w:rPr>
                <w:rFonts w:cs="Calibri"/>
              </w:rPr>
            </w:pPr>
          </w:p>
        </w:tc>
        <w:tc>
          <w:tcPr>
            <w:tcW w:w="66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E0F60" w:rsidRDefault="00835160">
            <w:pPr>
              <w:widowControl w:val="0"/>
              <w:rPr>
                <w:rFonts w:cs="Calibri"/>
              </w:rPr>
            </w:pPr>
            <w:r>
              <w:rPr>
                <w:rFonts w:cs="Calibri"/>
              </w:rPr>
              <w:t>6.</w:t>
            </w:r>
          </w:p>
        </w:tc>
        <w:tc>
          <w:tcPr>
            <w:tcW w:w="44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E0F60" w:rsidRPr="00C74A8B" w:rsidRDefault="00C74A8B" w:rsidP="00C74A8B">
            <w:pPr>
              <w:suppressAutoHyphens w:val="0"/>
              <w:spacing w:before="119" w:after="119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C74A8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Zamawiający wymaga indywidualnej 3</w:t>
            </w:r>
            <w:r w:rsidR="00AF6460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</w:t>
            </w:r>
            <w:r w:rsidRPr="00C74A8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do 5 punktowej kalibracji dla każdego testu z uwzględnieniem tła</w:t>
            </w:r>
          </w:p>
        </w:tc>
        <w:tc>
          <w:tcPr>
            <w:tcW w:w="141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E0F60" w:rsidRDefault="00835160">
            <w:pPr>
              <w:widowControl w:val="0"/>
              <w:jc w:val="center"/>
              <w:rPr>
                <w:rFonts w:cs="Calibri"/>
              </w:rPr>
            </w:pPr>
            <w:r>
              <w:rPr>
                <w:rFonts w:cs="Calibri"/>
              </w:rPr>
              <w:t>Tak/Podać</w:t>
            </w:r>
          </w:p>
        </w:tc>
        <w:tc>
          <w:tcPr>
            <w:tcW w:w="3239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E0F60" w:rsidRDefault="001E0F60">
            <w:pPr>
              <w:widowControl w:val="0"/>
              <w:rPr>
                <w:rFonts w:cs="Calibri"/>
                <w:lang w:eastAsia="pl-PL"/>
              </w:rPr>
            </w:pPr>
          </w:p>
        </w:tc>
      </w:tr>
      <w:tr w:rsidR="001E0F60" w:rsidTr="00835160">
        <w:trPr>
          <w:jc w:val="center"/>
        </w:trPr>
        <w:tc>
          <w:tcPr>
            <w:tcW w:w="40" w:type="dxa"/>
          </w:tcPr>
          <w:p w:rsidR="001E0F60" w:rsidRDefault="001E0F60">
            <w:pPr>
              <w:widowControl w:val="0"/>
              <w:rPr>
                <w:rFonts w:cs="Calibri"/>
              </w:rPr>
            </w:pPr>
          </w:p>
        </w:tc>
        <w:tc>
          <w:tcPr>
            <w:tcW w:w="66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E0F60" w:rsidRDefault="00835160">
            <w:pPr>
              <w:widowControl w:val="0"/>
              <w:rPr>
                <w:rFonts w:cs="Calibri"/>
              </w:rPr>
            </w:pPr>
            <w:r>
              <w:rPr>
                <w:rFonts w:cs="Calibri"/>
              </w:rPr>
              <w:t>7.</w:t>
            </w:r>
          </w:p>
        </w:tc>
        <w:tc>
          <w:tcPr>
            <w:tcW w:w="44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E0F60" w:rsidRPr="00C74A8B" w:rsidRDefault="00C74A8B" w:rsidP="00C74A8B">
            <w:pPr>
              <w:suppressAutoHyphens w:val="0"/>
              <w:spacing w:before="119" w:after="119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C74A8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Możliwość wglądu w przebieg krzywej kalibracyjnej każdego badania osobno.</w:t>
            </w:r>
          </w:p>
        </w:tc>
        <w:tc>
          <w:tcPr>
            <w:tcW w:w="141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E0F60" w:rsidRDefault="00835160">
            <w:pPr>
              <w:widowControl w:val="0"/>
              <w:jc w:val="center"/>
              <w:rPr>
                <w:rFonts w:cs="Calibri"/>
              </w:rPr>
            </w:pPr>
            <w:r>
              <w:rPr>
                <w:rFonts w:cs="Calibri"/>
              </w:rPr>
              <w:t>Tak</w:t>
            </w:r>
          </w:p>
        </w:tc>
        <w:tc>
          <w:tcPr>
            <w:tcW w:w="3239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E0F60" w:rsidRDefault="001E0F60">
            <w:pPr>
              <w:widowControl w:val="0"/>
              <w:rPr>
                <w:rFonts w:cs="Calibri"/>
                <w:color w:val="000000"/>
                <w:lang w:eastAsia="pl-PL"/>
              </w:rPr>
            </w:pPr>
          </w:p>
        </w:tc>
      </w:tr>
      <w:tr w:rsidR="001E0F60" w:rsidTr="00835160">
        <w:trPr>
          <w:jc w:val="center"/>
        </w:trPr>
        <w:tc>
          <w:tcPr>
            <w:tcW w:w="40" w:type="dxa"/>
          </w:tcPr>
          <w:p w:rsidR="001E0F60" w:rsidRDefault="001E0F60">
            <w:pPr>
              <w:widowControl w:val="0"/>
              <w:rPr>
                <w:rFonts w:cs="Calibri"/>
              </w:rPr>
            </w:pPr>
          </w:p>
        </w:tc>
        <w:tc>
          <w:tcPr>
            <w:tcW w:w="66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E0F60" w:rsidRDefault="00835160">
            <w:pPr>
              <w:widowControl w:val="0"/>
              <w:rPr>
                <w:rFonts w:cs="Calibri"/>
              </w:rPr>
            </w:pPr>
            <w:r>
              <w:rPr>
                <w:rFonts w:cs="Calibri"/>
              </w:rPr>
              <w:t>8</w:t>
            </w:r>
          </w:p>
        </w:tc>
        <w:tc>
          <w:tcPr>
            <w:tcW w:w="44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E0F60" w:rsidRPr="00C74A8B" w:rsidRDefault="00C74A8B" w:rsidP="00C74A8B">
            <w:pPr>
              <w:suppressAutoHyphens w:val="0"/>
              <w:spacing w:before="119" w:after="119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C74A8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Zamawiający wymaga na pasku testowym minimum 3do 5ciu linii standardowych jako kontrole pozytywne oraz kontrola negatywna</w:t>
            </w:r>
          </w:p>
        </w:tc>
        <w:tc>
          <w:tcPr>
            <w:tcW w:w="141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E0F60" w:rsidRDefault="00835160">
            <w:pPr>
              <w:widowControl w:val="0"/>
              <w:jc w:val="center"/>
              <w:rPr>
                <w:rFonts w:cs="Calibri"/>
              </w:rPr>
            </w:pPr>
            <w:r>
              <w:rPr>
                <w:rFonts w:cs="Calibri"/>
              </w:rPr>
              <w:t>Tak/Podać</w:t>
            </w:r>
          </w:p>
        </w:tc>
        <w:tc>
          <w:tcPr>
            <w:tcW w:w="3239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E0F60" w:rsidRDefault="001E0F60">
            <w:pPr>
              <w:widowControl w:val="0"/>
              <w:rPr>
                <w:rFonts w:cs="Calibri"/>
                <w:color w:val="000000"/>
                <w:lang w:eastAsia="pl-PL"/>
              </w:rPr>
            </w:pPr>
          </w:p>
        </w:tc>
      </w:tr>
      <w:tr w:rsidR="001E0F60" w:rsidTr="00835160">
        <w:trPr>
          <w:jc w:val="center"/>
        </w:trPr>
        <w:tc>
          <w:tcPr>
            <w:tcW w:w="40" w:type="dxa"/>
          </w:tcPr>
          <w:p w:rsidR="001E0F60" w:rsidRDefault="001E0F60">
            <w:pPr>
              <w:widowControl w:val="0"/>
              <w:rPr>
                <w:rFonts w:cs="Calibri"/>
              </w:rPr>
            </w:pPr>
          </w:p>
        </w:tc>
        <w:tc>
          <w:tcPr>
            <w:tcW w:w="66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E0F60" w:rsidRDefault="00835160">
            <w:pPr>
              <w:widowControl w:val="0"/>
              <w:rPr>
                <w:rFonts w:cs="Calibri"/>
              </w:rPr>
            </w:pPr>
            <w:r>
              <w:rPr>
                <w:rFonts w:cs="Calibri"/>
              </w:rPr>
              <w:t>9.</w:t>
            </w:r>
          </w:p>
        </w:tc>
        <w:tc>
          <w:tcPr>
            <w:tcW w:w="44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E0F60" w:rsidRPr="00C74A8B" w:rsidRDefault="00C74A8B" w:rsidP="00C74A8B">
            <w:pPr>
              <w:suppressAutoHyphens w:val="0"/>
              <w:spacing w:before="119" w:after="119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C74A8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Możliwość wykonania badania w temperaturze pokojowej (18-25°C) bez konieczności przeliczania czasu inkubacji odczynników</w:t>
            </w:r>
          </w:p>
        </w:tc>
        <w:tc>
          <w:tcPr>
            <w:tcW w:w="141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E0F60" w:rsidRDefault="00835160">
            <w:pPr>
              <w:widowControl w:val="0"/>
              <w:jc w:val="center"/>
              <w:rPr>
                <w:rFonts w:cs="Calibri"/>
              </w:rPr>
            </w:pPr>
            <w:r>
              <w:rPr>
                <w:rFonts w:cs="Calibri"/>
              </w:rPr>
              <w:t>Tak/Podać</w:t>
            </w:r>
          </w:p>
        </w:tc>
        <w:tc>
          <w:tcPr>
            <w:tcW w:w="3239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E0F60" w:rsidRDefault="001E0F60">
            <w:pPr>
              <w:widowControl w:val="0"/>
              <w:rPr>
                <w:rFonts w:cs="Calibri"/>
                <w:color w:val="000000"/>
                <w:lang w:eastAsia="pl-PL"/>
              </w:rPr>
            </w:pPr>
          </w:p>
        </w:tc>
      </w:tr>
      <w:tr w:rsidR="001E0F60" w:rsidTr="00835160">
        <w:trPr>
          <w:jc w:val="center"/>
        </w:trPr>
        <w:tc>
          <w:tcPr>
            <w:tcW w:w="40" w:type="dxa"/>
          </w:tcPr>
          <w:p w:rsidR="001E0F60" w:rsidRDefault="001E0F60">
            <w:pPr>
              <w:widowControl w:val="0"/>
              <w:rPr>
                <w:rFonts w:cs="Calibri"/>
              </w:rPr>
            </w:pPr>
          </w:p>
        </w:tc>
        <w:tc>
          <w:tcPr>
            <w:tcW w:w="66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E0F60" w:rsidRDefault="00835160">
            <w:pPr>
              <w:widowControl w:val="0"/>
              <w:rPr>
                <w:rFonts w:cs="Calibri"/>
              </w:rPr>
            </w:pPr>
            <w:r>
              <w:rPr>
                <w:rFonts w:cs="Calibri"/>
              </w:rPr>
              <w:t>10.</w:t>
            </w:r>
          </w:p>
        </w:tc>
        <w:tc>
          <w:tcPr>
            <w:tcW w:w="44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E0F60" w:rsidRPr="00C74A8B" w:rsidRDefault="00C74A8B" w:rsidP="00C74A8B">
            <w:pPr>
              <w:suppressAutoHyphens w:val="0"/>
              <w:spacing w:before="119" w:after="119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C74A8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Możliwość wykonania badania z jak najmniejszej objętości surowicy nie więcej niż 200µl, bez potrzeby rozcieńczania surowicy</w:t>
            </w:r>
          </w:p>
        </w:tc>
        <w:tc>
          <w:tcPr>
            <w:tcW w:w="141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E0F60" w:rsidRDefault="00835160">
            <w:pPr>
              <w:widowControl w:val="0"/>
              <w:jc w:val="center"/>
              <w:rPr>
                <w:rFonts w:cs="Calibri"/>
              </w:rPr>
            </w:pPr>
            <w:r>
              <w:rPr>
                <w:rFonts w:cs="Calibri"/>
              </w:rPr>
              <w:t>Tak/Podać</w:t>
            </w:r>
          </w:p>
        </w:tc>
        <w:tc>
          <w:tcPr>
            <w:tcW w:w="3239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E0F60" w:rsidRDefault="001E0F60">
            <w:pPr>
              <w:widowControl w:val="0"/>
              <w:rPr>
                <w:rFonts w:cs="Calibri"/>
                <w:color w:val="000000"/>
                <w:lang w:eastAsia="pl-PL"/>
              </w:rPr>
            </w:pPr>
          </w:p>
        </w:tc>
      </w:tr>
      <w:tr w:rsidR="001E0F60" w:rsidTr="00835160">
        <w:trPr>
          <w:jc w:val="center"/>
        </w:trPr>
        <w:tc>
          <w:tcPr>
            <w:tcW w:w="40" w:type="dxa"/>
          </w:tcPr>
          <w:p w:rsidR="001E0F60" w:rsidRDefault="001E0F60">
            <w:pPr>
              <w:widowControl w:val="0"/>
              <w:rPr>
                <w:rFonts w:cs="Calibri"/>
              </w:rPr>
            </w:pPr>
          </w:p>
        </w:tc>
        <w:tc>
          <w:tcPr>
            <w:tcW w:w="66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E0F60" w:rsidRDefault="00835160">
            <w:pPr>
              <w:widowControl w:val="0"/>
              <w:rPr>
                <w:rFonts w:cs="Calibri"/>
              </w:rPr>
            </w:pPr>
            <w:r>
              <w:rPr>
                <w:rFonts w:cs="Calibri"/>
              </w:rPr>
              <w:t>11.</w:t>
            </w:r>
          </w:p>
        </w:tc>
        <w:tc>
          <w:tcPr>
            <w:tcW w:w="44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E0F60" w:rsidRPr="00C74A8B" w:rsidRDefault="00C74A8B" w:rsidP="00C74A8B">
            <w:pPr>
              <w:suppressAutoHyphens w:val="0"/>
              <w:spacing w:before="119" w:after="119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C74A8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Zamawiający wymaga potwierdzenia braku reakcji krzyżowych z innymi immunoglobulinami:</w:t>
            </w:r>
            <w:r w:rsidR="00930976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C74A8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IgG</w:t>
            </w:r>
            <w:proofErr w:type="spellEnd"/>
            <w:r w:rsidRPr="00C74A8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, </w:t>
            </w:r>
            <w:proofErr w:type="spellStart"/>
            <w:r w:rsidRPr="00C74A8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IgA</w:t>
            </w:r>
            <w:proofErr w:type="spellEnd"/>
            <w:r w:rsidRPr="00C74A8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, </w:t>
            </w:r>
            <w:proofErr w:type="spellStart"/>
            <w:r w:rsidRPr="00C74A8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IgD</w:t>
            </w:r>
            <w:proofErr w:type="spellEnd"/>
            <w:r w:rsidRPr="00C74A8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, </w:t>
            </w:r>
            <w:proofErr w:type="spellStart"/>
            <w:r w:rsidRPr="00C74A8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IgM</w:t>
            </w:r>
            <w:proofErr w:type="spellEnd"/>
          </w:p>
        </w:tc>
        <w:tc>
          <w:tcPr>
            <w:tcW w:w="141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E0F60" w:rsidRDefault="00835160">
            <w:pPr>
              <w:widowControl w:val="0"/>
              <w:jc w:val="center"/>
              <w:rPr>
                <w:rFonts w:cs="Calibri"/>
              </w:rPr>
            </w:pPr>
            <w:r>
              <w:rPr>
                <w:rFonts w:cs="Calibri"/>
              </w:rPr>
              <w:t>Tak</w:t>
            </w:r>
          </w:p>
        </w:tc>
        <w:tc>
          <w:tcPr>
            <w:tcW w:w="3239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E0F60" w:rsidRDefault="001E0F60">
            <w:pPr>
              <w:widowControl w:val="0"/>
              <w:rPr>
                <w:rFonts w:cs="Calibri"/>
                <w:color w:val="000000"/>
                <w:lang w:eastAsia="pl-PL"/>
              </w:rPr>
            </w:pPr>
          </w:p>
        </w:tc>
      </w:tr>
      <w:tr w:rsidR="001E0F60" w:rsidTr="00835160">
        <w:trPr>
          <w:trHeight w:val="494"/>
          <w:jc w:val="center"/>
        </w:trPr>
        <w:tc>
          <w:tcPr>
            <w:tcW w:w="40" w:type="dxa"/>
          </w:tcPr>
          <w:p w:rsidR="001E0F60" w:rsidRDefault="001E0F60">
            <w:pPr>
              <w:widowControl w:val="0"/>
              <w:rPr>
                <w:rFonts w:cs="Calibri"/>
              </w:rPr>
            </w:pPr>
          </w:p>
        </w:tc>
        <w:tc>
          <w:tcPr>
            <w:tcW w:w="66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E0F60" w:rsidRDefault="00835160">
            <w:pPr>
              <w:widowControl w:val="0"/>
              <w:rPr>
                <w:rFonts w:cs="Calibri"/>
              </w:rPr>
            </w:pPr>
            <w:r>
              <w:rPr>
                <w:rFonts w:cs="Calibri"/>
              </w:rPr>
              <w:t>12.</w:t>
            </w:r>
          </w:p>
        </w:tc>
        <w:tc>
          <w:tcPr>
            <w:tcW w:w="44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E0F60" w:rsidRPr="00C74A8B" w:rsidRDefault="00C74A8B" w:rsidP="00C74A8B">
            <w:pPr>
              <w:suppressAutoHyphens w:val="0"/>
              <w:spacing w:before="119" w:after="119" w:line="266" w:lineRule="atLeast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C74A8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Zaleca aby kaseta zawierała membranę nitrocelulozową umieszczoną w trwały sposób przez producenta. Umożliwia to wykonanie i odczyt badania bez konieczności przenoszenia jej w trakcie trwania całości procedury</w:t>
            </w:r>
          </w:p>
        </w:tc>
        <w:tc>
          <w:tcPr>
            <w:tcW w:w="141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E0F60" w:rsidRDefault="00835160">
            <w:pPr>
              <w:widowControl w:val="0"/>
              <w:jc w:val="center"/>
              <w:rPr>
                <w:rFonts w:cs="Calibri"/>
              </w:rPr>
            </w:pPr>
            <w:r>
              <w:rPr>
                <w:rFonts w:cs="Calibri"/>
              </w:rPr>
              <w:t>Tak</w:t>
            </w:r>
          </w:p>
        </w:tc>
        <w:tc>
          <w:tcPr>
            <w:tcW w:w="3239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E0F60" w:rsidRDefault="001E0F60">
            <w:pPr>
              <w:widowControl w:val="0"/>
              <w:rPr>
                <w:rFonts w:cs="Calibri"/>
                <w:color w:val="000000"/>
                <w:lang w:eastAsia="pl-PL"/>
              </w:rPr>
            </w:pPr>
          </w:p>
        </w:tc>
      </w:tr>
      <w:tr w:rsidR="001E0F60" w:rsidTr="00835160">
        <w:trPr>
          <w:jc w:val="center"/>
        </w:trPr>
        <w:tc>
          <w:tcPr>
            <w:tcW w:w="40" w:type="dxa"/>
          </w:tcPr>
          <w:p w:rsidR="001E0F60" w:rsidRDefault="001E0F60">
            <w:pPr>
              <w:widowControl w:val="0"/>
              <w:rPr>
                <w:rFonts w:cs="Calibri"/>
              </w:rPr>
            </w:pPr>
          </w:p>
        </w:tc>
        <w:tc>
          <w:tcPr>
            <w:tcW w:w="66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E0F60" w:rsidRDefault="00835160">
            <w:pPr>
              <w:widowControl w:val="0"/>
              <w:rPr>
                <w:rFonts w:cs="Calibri"/>
              </w:rPr>
            </w:pPr>
            <w:r>
              <w:rPr>
                <w:rFonts w:cs="Calibri"/>
              </w:rPr>
              <w:t>13.</w:t>
            </w:r>
          </w:p>
        </w:tc>
        <w:tc>
          <w:tcPr>
            <w:tcW w:w="44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E0F60" w:rsidRPr="00C74A8B" w:rsidRDefault="00C74A8B" w:rsidP="00C74A8B">
            <w:pPr>
              <w:suppressAutoHyphens w:val="0"/>
              <w:spacing w:before="119" w:after="119" w:line="266" w:lineRule="atLeast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C74A8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Zamawiający wymaga aby na wynik badania każdy alergen oceniony indywidualnie,</w:t>
            </w:r>
            <w:r w:rsidR="00930976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</w:t>
            </w:r>
            <w:r w:rsidRPr="00C74A8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podana była klasa ocen wg międzynarodowych klas, w odpowiednich jednostkach i przedstawiony graficznie</w:t>
            </w:r>
          </w:p>
        </w:tc>
        <w:tc>
          <w:tcPr>
            <w:tcW w:w="141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E0F60" w:rsidRDefault="00835160">
            <w:pPr>
              <w:widowControl w:val="0"/>
              <w:jc w:val="center"/>
              <w:rPr>
                <w:rFonts w:cs="Calibri"/>
              </w:rPr>
            </w:pPr>
            <w:r>
              <w:rPr>
                <w:rFonts w:cs="Calibri"/>
              </w:rPr>
              <w:t>Tak</w:t>
            </w:r>
          </w:p>
        </w:tc>
        <w:tc>
          <w:tcPr>
            <w:tcW w:w="3239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E0F60" w:rsidRDefault="001E0F60">
            <w:pPr>
              <w:widowControl w:val="0"/>
              <w:rPr>
                <w:rFonts w:cs="Calibri"/>
                <w:color w:val="000000"/>
                <w:lang w:eastAsia="pl-PL"/>
              </w:rPr>
            </w:pPr>
          </w:p>
        </w:tc>
      </w:tr>
      <w:tr w:rsidR="001E0F60" w:rsidTr="00835160">
        <w:trPr>
          <w:jc w:val="center"/>
        </w:trPr>
        <w:tc>
          <w:tcPr>
            <w:tcW w:w="40" w:type="dxa"/>
          </w:tcPr>
          <w:p w:rsidR="001E0F60" w:rsidRDefault="001E0F60">
            <w:pPr>
              <w:widowControl w:val="0"/>
              <w:rPr>
                <w:rFonts w:cs="Calibri"/>
              </w:rPr>
            </w:pPr>
          </w:p>
        </w:tc>
        <w:tc>
          <w:tcPr>
            <w:tcW w:w="66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E0F60" w:rsidRDefault="00835160">
            <w:pPr>
              <w:widowControl w:val="0"/>
              <w:rPr>
                <w:rFonts w:cs="Calibri"/>
              </w:rPr>
            </w:pPr>
            <w:r>
              <w:rPr>
                <w:rFonts w:cs="Calibri"/>
              </w:rPr>
              <w:t>14.</w:t>
            </w:r>
          </w:p>
        </w:tc>
        <w:tc>
          <w:tcPr>
            <w:tcW w:w="44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74A8B" w:rsidRPr="00C74A8B" w:rsidRDefault="00835160" w:rsidP="00C74A8B">
            <w:pPr>
              <w:pStyle w:val="NormalnyWeb"/>
              <w:spacing w:before="119" w:beforeAutospacing="0"/>
              <w:rPr>
                <w:color w:val="auto"/>
              </w:rPr>
            </w:pPr>
            <w:r>
              <w:rPr>
                <w:rFonts w:cs="Calibri"/>
              </w:rPr>
              <w:t xml:space="preserve"> </w:t>
            </w:r>
            <w:r w:rsidR="00C74A8B" w:rsidRPr="00C74A8B">
              <w:rPr>
                <w:rFonts w:ascii="Arial" w:hAnsi="Arial" w:cs="Arial"/>
                <w:color w:val="auto"/>
                <w:sz w:val="20"/>
                <w:szCs w:val="20"/>
              </w:rPr>
              <w:t>Zamawiający wymaga wydzierżawienie niezbędnego sprzętu do wykonania badania …………..</w:t>
            </w:r>
          </w:p>
          <w:p w:rsidR="001E0F60" w:rsidRPr="00C74A8B" w:rsidRDefault="00C74A8B" w:rsidP="00C74A8B">
            <w:pPr>
              <w:suppressAutoHyphens w:val="0"/>
              <w:spacing w:before="119" w:after="119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C74A8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Należy podać rodzaj urządzenia</w:t>
            </w:r>
          </w:p>
        </w:tc>
        <w:tc>
          <w:tcPr>
            <w:tcW w:w="141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E0F60" w:rsidRDefault="00835160">
            <w:pPr>
              <w:widowControl w:val="0"/>
              <w:jc w:val="center"/>
              <w:rPr>
                <w:rFonts w:cs="Calibri"/>
              </w:rPr>
            </w:pPr>
            <w:r>
              <w:rPr>
                <w:rFonts w:cs="Calibri"/>
              </w:rPr>
              <w:t>Tak/Podać</w:t>
            </w:r>
          </w:p>
        </w:tc>
        <w:tc>
          <w:tcPr>
            <w:tcW w:w="3239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E0F60" w:rsidRDefault="001E0F60">
            <w:pPr>
              <w:widowControl w:val="0"/>
              <w:rPr>
                <w:rFonts w:cs="Calibri"/>
                <w:color w:val="000000"/>
                <w:lang w:eastAsia="pl-PL"/>
              </w:rPr>
            </w:pPr>
          </w:p>
        </w:tc>
      </w:tr>
      <w:tr w:rsidR="001E0F60" w:rsidTr="00835160">
        <w:trPr>
          <w:jc w:val="center"/>
        </w:trPr>
        <w:tc>
          <w:tcPr>
            <w:tcW w:w="40" w:type="dxa"/>
          </w:tcPr>
          <w:p w:rsidR="001E0F60" w:rsidRDefault="001E0F60">
            <w:pPr>
              <w:widowControl w:val="0"/>
              <w:rPr>
                <w:rFonts w:cs="Calibri"/>
              </w:rPr>
            </w:pPr>
          </w:p>
        </w:tc>
        <w:tc>
          <w:tcPr>
            <w:tcW w:w="66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E0F60" w:rsidRDefault="00835160">
            <w:pPr>
              <w:widowControl w:val="0"/>
              <w:rPr>
                <w:rFonts w:cs="Calibri"/>
              </w:rPr>
            </w:pPr>
            <w:r>
              <w:rPr>
                <w:rFonts w:cs="Calibri"/>
              </w:rPr>
              <w:t>15.</w:t>
            </w:r>
          </w:p>
        </w:tc>
        <w:tc>
          <w:tcPr>
            <w:tcW w:w="44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E0F60" w:rsidRPr="00C74A8B" w:rsidRDefault="00C74A8B" w:rsidP="00C74A8B">
            <w:pPr>
              <w:suppressAutoHyphens w:val="0"/>
              <w:spacing w:before="119" w:after="119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C74A8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Zamawiający wymaga programu do czytania testów w języku polskim ,automatyczną identyfikację paneli</w:t>
            </w:r>
          </w:p>
        </w:tc>
        <w:tc>
          <w:tcPr>
            <w:tcW w:w="141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E0F60" w:rsidRDefault="00835160">
            <w:pPr>
              <w:widowControl w:val="0"/>
              <w:jc w:val="center"/>
              <w:rPr>
                <w:rFonts w:cs="Calibri"/>
              </w:rPr>
            </w:pPr>
            <w:r>
              <w:rPr>
                <w:rFonts w:cs="Calibri"/>
              </w:rPr>
              <w:t>Tak</w:t>
            </w:r>
          </w:p>
        </w:tc>
        <w:tc>
          <w:tcPr>
            <w:tcW w:w="3239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E0F60" w:rsidRDefault="001E0F60">
            <w:pPr>
              <w:widowControl w:val="0"/>
              <w:rPr>
                <w:rFonts w:cs="Calibri"/>
                <w:color w:val="000000"/>
                <w:lang w:eastAsia="pl-PL"/>
              </w:rPr>
            </w:pPr>
          </w:p>
        </w:tc>
      </w:tr>
      <w:tr w:rsidR="001E0F60" w:rsidTr="00835160">
        <w:trPr>
          <w:jc w:val="center"/>
        </w:trPr>
        <w:tc>
          <w:tcPr>
            <w:tcW w:w="40" w:type="dxa"/>
          </w:tcPr>
          <w:p w:rsidR="001E0F60" w:rsidRDefault="001E0F60">
            <w:pPr>
              <w:widowControl w:val="0"/>
              <w:rPr>
                <w:rFonts w:cs="Calibri"/>
              </w:rPr>
            </w:pPr>
          </w:p>
        </w:tc>
        <w:tc>
          <w:tcPr>
            <w:tcW w:w="66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E0F60" w:rsidRDefault="00835160">
            <w:pPr>
              <w:widowControl w:val="0"/>
              <w:rPr>
                <w:rFonts w:cs="Calibri"/>
              </w:rPr>
            </w:pPr>
            <w:r>
              <w:rPr>
                <w:rFonts w:cs="Calibri"/>
              </w:rPr>
              <w:t>16.</w:t>
            </w:r>
          </w:p>
        </w:tc>
        <w:tc>
          <w:tcPr>
            <w:tcW w:w="44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E0F60" w:rsidRPr="00C74A8B" w:rsidRDefault="00835160" w:rsidP="00C74A8B">
            <w:pPr>
              <w:pStyle w:val="NormalnyWeb"/>
              <w:spacing w:before="119" w:beforeAutospacing="0"/>
              <w:rPr>
                <w:color w:val="auto"/>
              </w:rPr>
            </w:pPr>
            <w:r>
              <w:rPr>
                <w:rFonts w:cs="Calibri"/>
              </w:rPr>
              <w:t xml:space="preserve"> </w:t>
            </w:r>
            <w:r w:rsidR="00C74A8B" w:rsidRPr="00C74A8B">
              <w:rPr>
                <w:rFonts w:ascii="Arial" w:hAnsi="Arial" w:cs="Arial"/>
                <w:color w:val="auto"/>
                <w:sz w:val="20"/>
                <w:szCs w:val="20"/>
              </w:rPr>
              <w:t>Archiwizacja wyników</w:t>
            </w:r>
          </w:p>
        </w:tc>
        <w:tc>
          <w:tcPr>
            <w:tcW w:w="141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E0F60" w:rsidRDefault="00835160">
            <w:pPr>
              <w:widowControl w:val="0"/>
              <w:jc w:val="center"/>
              <w:rPr>
                <w:rFonts w:cs="Calibri"/>
              </w:rPr>
            </w:pPr>
            <w:r>
              <w:rPr>
                <w:rFonts w:cs="Calibri"/>
              </w:rPr>
              <w:t>Tak/Podać</w:t>
            </w:r>
          </w:p>
        </w:tc>
        <w:tc>
          <w:tcPr>
            <w:tcW w:w="3239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E0F60" w:rsidRDefault="001E0F60">
            <w:pPr>
              <w:widowControl w:val="0"/>
              <w:rPr>
                <w:rFonts w:cs="Calibri"/>
                <w:color w:val="000000"/>
                <w:lang w:eastAsia="pl-PL"/>
              </w:rPr>
            </w:pPr>
          </w:p>
        </w:tc>
      </w:tr>
      <w:tr w:rsidR="001E0F60" w:rsidTr="00835160">
        <w:trPr>
          <w:jc w:val="center"/>
        </w:trPr>
        <w:tc>
          <w:tcPr>
            <w:tcW w:w="40" w:type="dxa"/>
          </w:tcPr>
          <w:p w:rsidR="001E0F60" w:rsidRDefault="001E0F60">
            <w:pPr>
              <w:widowControl w:val="0"/>
              <w:rPr>
                <w:rFonts w:cs="Calibri"/>
              </w:rPr>
            </w:pPr>
          </w:p>
        </w:tc>
        <w:tc>
          <w:tcPr>
            <w:tcW w:w="66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E0F60" w:rsidRDefault="00835160">
            <w:pPr>
              <w:widowControl w:val="0"/>
              <w:rPr>
                <w:rFonts w:cs="Calibri"/>
              </w:rPr>
            </w:pPr>
            <w:r>
              <w:rPr>
                <w:rFonts w:cs="Calibri"/>
              </w:rPr>
              <w:t>17.</w:t>
            </w:r>
          </w:p>
        </w:tc>
        <w:tc>
          <w:tcPr>
            <w:tcW w:w="44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E0F60" w:rsidRPr="00C74A8B" w:rsidRDefault="00C74A8B" w:rsidP="00C74A8B">
            <w:pPr>
              <w:suppressAutoHyphens w:val="0"/>
              <w:spacing w:before="119" w:after="119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C74A8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Instrukcja wykonania testów w języku polskim</w:t>
            </w:r>
          </w:p>
        </w:tc>
        <w:tc>
          <w:tcPr>
            <w:tcW w:w="141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E0F60" w:rsidRDefault="00835160">
            <w:pPr>
              <w:widowControl w:val="0"/>
              <w:jc w:val="center"/>
              <w:rPr>
                <w:rFonts w:cs="Calibri"/>
              </w:rPr>
            </w:pPr>
            <w:r>
              <w:rPr>
                <w:rFonts w:cs="Calibri"/>
              </w:rPr>
              <w:t>Tak</w:t>
            </w:r>
          </w:p>
        </w:tc>
        <w:tc>
          <w:tcPr>
            <w:tcW w:w="3239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E0F60" w:rsidRDefault="001E0F60">
            <w:pPr>
              <w:widowControl w:val="0"/>
              <w:rPr>
                <w:rFonts w:cs="Calibri"/>
                <w:color w:val="000000"/>
                <w:lang w:eastAsia="pl-PL"/>
              </w:rPr>
            </w:pPr>
          </w:p>
        </w:tc>
      </w:tr>
      <w:tr w:rsidR="001E0F60" w:rsidTr="00835160">
        <w:trPr>
          <w:jc w:val="center"/>
        </w:trPr>
        <w:tc>
          <w:tcPr>
            <w:tcW w:w="40" w:type="dxa"/>
          </w:tcPr>
          <w:p w:rsidR="001E0F60" w:rsidRDefault="001E0F60">
            <w:pPr>
              <w:widowControl w:val="0"/>
              <w:rPr>
                <w:rFonts w:cs="Calibri"/>
              </w:rPr>
            </w:pPr>
          </w:p>
        </w:tc>
        <w:tc>
          <w:tcPr>
            <w:tcW w:w="66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E0F60" w:rsidRDefault="00835160">
            <w:pPr>
              <w:widowControl w:val="0"/>
              <w:rPr>
                <w:rFonts w:cs="Calibri"/>
              </w:rPr>
            </w:pPr>
            <w:r>
              <w:rPr>
                <w:rFonts w:cs="Calibri"/>
              </w:rPr>
              <w:t>18.</w:t>
            </w:r>
          </w:p>
        </w:tc>
        <w:tc>
          <w:tcPr>
            <w:tcW w:w="44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E0F60" w:rsidRPr="00C74A8B" w:rsidRDefault="00C74A8B" w:rsidP="00C74A8B">
            <w:pPr>
              <w:suppressAutoHyphens w:val="0"/>
              <w:spacing w:before="119" w:after="119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C74A8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Integracja oprogramowania do odczytu testów z systemem medycznym zamawiającego ESCULAP, w zakresie automatycznej wymiany danych o zleceniach i wynikach pomiędzy urządzeniami- podłączenie na koszt dostawcy. </w:t>
            </w:r>
          </w:p>
        </w:tc>
        <w:tc>
          <w:tcPr>
            <w:tcW w:w="141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E0F60" w:rsidRDefault="00835160">
            <w:pPr>
              <w:widowControl w:val="0"/>
              <w:jc w:val="center"/>
              <w:rPr>
                <w:rFonts w:cs="Calibri"/>
              </w:rPr>
            </w:pPr>
            <w:r>
              <w:rPr>
                <w:rFonts w:cs="Calibri"/>
              </w:rPr>
              <w:t>Tak</w:t>
            </w:r>
          </w:p>
        </w:tc>
        <w:tc>
          <w:tcPr>
            <w:tcW w:w="3239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E0F60" w:rsidRDefault="001E0F60">
            <w:pPr>
              <w:widowControl w:val="0"/>
              <w:rPr>
                <w:rFonts w:cs="Calibri"/>
                <w:color w:val="000000"/>
                <w:lang w:eastAsia="pl-PL"/>
              </w:rPr>
            </w:pPr>
          </w:p>
        </w:tc>
      </w:tr>
      <w:tr w:rsidR="001E0F60" w:rsidTr="00835160">
        <w:trPr>
          <w:jc w:val="center"/>
        </w:trPr>
        <w:tc>
          <w:tcPr>
            <w:tcW w:w="40" w:type="dxa"/>
          </w:tcPr>
          <w:p w:rsidR="001E0F60" w:rsidRDefault="001E0F60">
            <w:pPr>
              <w:widowControl w:val="0"/>
              <w:rPr>
                <w:rFonts w:cs="Calibri"/>
              </w:rPr>
            </w:pPr>
          </w:p>
        </w:tc>
        <w:tc>
          <w:tcPr>
            <w:tcW w:w="66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E0F60" w:rsidRDefault="00835160">
            <w:pPr>
              <w:widowControl w:val="0"/>
              <w:rPr>
                <w:rFonts w:cs="Calibri"/>
              </w:rPr>
            </w:pPr>
            <w:r>
              <w:rPr>
                <w:rFonts w:cs="Calibri"/>
              </w:rPr>
              <w:t>19.</w:t>
            </w:r>
          </w:p>
        </w:tc>
        <w:tc>
          <w:tcPr>
            <w:tcW w:w="44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74A8B" w:rsidRPr="00C74A8B" w:rsidRDefault="00C74A8B" w:rsidP="00C74A8B">
            <w:pPr>
              <w:suppressAutoHyphens w:val="0"/>
              <w:spacing w:before="119" w:after="119" w:line="266" w:lineRule="atLeast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C74A8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Panel 1:</w:t>
            </w: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 xml:space="preserve"> </w:t>
            </w:r>
            <w:r w:rsidRPr="00C74A8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 xml:space="preserve">atopowy </w:t>
            </w:r>
            <w:r w:rsidRPr="00C74A8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zawierający 30 alergenów w uwzględnieniem w składzie:</w:t>
            </w:r>
            <w:r w:rsidR="00930976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</w:t>
            </w:r>
            <w:r w:rsidRPr="00C74A8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Mleko krowie,α-laktoalbumina, β-laktoalbumina,</w:t>
            </w:r>
            <w:r w:rsidR="00930976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</w:t>
            </w:r>
            <w:r w:rsidRPr="00C74A8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Kazeina,</w:t>
            </w:r>
            <w:r w:rsidR="00930976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</w:t>
            </w:r>
            <w:r w:rsidRPr="00C74A8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Białko jaja kurzego,</w:t>
            </w:r>
            <w:r w:rsidR="00930976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</w:t>
            </w:r>
            <w:r w:rsidRPr="00C74A8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Żółtko jaja kurzego,</w:t>
            </w:r>
            <w:r w:rsidR="00930976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</w:t>
            </w:r>
            <w:r w:rsidRPr="00C74A8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Dorsz,</w:t>
            </w:r>
            <w:r w:rsidR="00930976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</w:t>
            </w:r>
            <w:r w:rsidRPr="00C74A8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Orzech ziemny, Kakao, Soja, Jabłko, Marchew,</w:t>
            </w:r>
            <w:r w:rsidR="00930976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</w:t>
            </w:r>
            <w:r w:rsidRPr="00C74A8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Pomidor,</w:t>
            </w:r>
            <w:r w:rsidR="00930976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</w:t>
            </w:r>
            <w:r w:rsidRPr="00C74A8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Mąka-mix, Kurczak,</w:t>
            </w:r>
            <w:r w:rsidR="00930976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</w:t>
            </w:r>
            <w:r w:rsidRPr="00C74A8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Owoce cytrusowe -mix, Ryż,</w:t>
            </w:r>
            <w:r w:rsidR="00930976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</w:t>
            </w:r>
            <w:r w:rsidRPr="00C74A8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Pyłki traw-mix, Pyłek żyta,</w:t>
            </w:r>
            <w:r w:rsidR="00930976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</w:t>
            </w:r>
            <w:r w:rsidRPr="00C74A8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Naskórek psa, Naskórek kota, </w:t>
            </w:r>
            <w:proofErr w:type="spellStart"/>
            <w:r w:rsidRPr="00C74A8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Alternaria</w:t>
            </w:r>
            <w:proofErr w:type="spellEnd"/>
            <w:r w:rsidRPr="00C74A8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C74A8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alternata</w:t>
            </w:r>
            <w:proofErr w:type="spellEnd"/>
            <w:r w:rsidRPr="00C74A8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, D.</w:t>
            </w:r>
            <w:r w:rsidR="00930976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C74A8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pteronyssinus</w:t>
            </w:r>
            <w:proofErr w:type="spellEnd"/>
            <w:r w:rsidRPr="00C74A8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, D.</w:t>
            </w:r>
            <w:r w:rsidR="00930976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C74A8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farinae</w:t>
            </w:r>
            <w:proofErr w:type="spellEnd"/>
            <w:r w:rsidRPr="00C74A8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,</w:t>
            </w:r>
            <w:r w:rsidR="00930976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</w:t>
            </w:r>
            <w:r w:rsidRPr="00C74A8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Pyłek leszczyny,</w:t>
            </w:r>
            <w:r w:rsidR="00930976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</w:t>
            </w:r>
            <w:r w:rsidRPr="00C74A8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Pyłek brzozy,</w:t>
            </w:r>
            <w:r w:rsidR="00930976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</w:t>
            </w:r>
            <w:r w:rsidRPr="00C74A8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Pyłek bylicy</w:t>
            </w:r>
          </w:p>
          <w:p w:rsidR="001E0F60" w:rsidRPr="00C74A8B" w:rsidRDefault="00C74A8B" w:rsidP="00C74A8B">
            <w:pPr>
              <w:suppressAutoHyphens w:val="0"/>
              <w:spacing w:before="119" w:after="119" w:line="266" w:lineRule="atLeast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C74A8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Ilość opakowań : 6</w:t>
            </w:r>
          </w:p>
        </w:tc>
        <w:tc>
          <w:tcPr>
            <w:tcW w:w="141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E0F60" w:rsidRDefault="00835160">
            <w:pPr>
              <w:widowControl w:val="0"/>
              <w:jc w:val="center"/>
              <w:rPr>
                <w:rFonts w:cs="Calibri"/>
              </w:rPr>
            </w:pPr>
            <w:r>
              <w:rPr>
                <w:rFonts w:cs="Calibri"/>
              </w:rPr>
              <w:t>Tak</w:t>
            </w:r>
          </w:p>
        </w:tc>
        <w:tc>
          <w:tcPr>
            <w:tcW w:w="3239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E0F60" w:rsidRDefault="001E0F60">
            <w:pPr>
              <w:widowControl w:val="0"/>
              <w:rPr>
                <w:rFonts w:cs="Calibri"/>
                <w:color w:val="000000"/>
                <w:lang w:eastAsia="pl-PL"/>
              </w:rPr>
            </w:pPr>
          </w:p>
        </w:tc>
      </w:tr>
      <w:tr w:rsidR="001E0F60" w:rsidTr="00835160">
        <w:trPr>
          <w:jc w:val="center"/>
        </w:trPr>
        <w:tc>
          <w:tcPr>
            <w:tcW w:w="40" w:type="dxa"/>
          </w:tcPr>
          <w:p w:rsidR="001E0F60" w:rsidRDefault="001E0F60">
            <w:pPr>
              <w:widowControl w:val="0"/>
              <w:rPr>
                <w:rFonts w:cs="Calibri"/>
              </w:rPr>
            </w:pPr>
          </w:p>
        </w:tc>
        <w:tc>
          <w:tcPr>
            <w:tcW w:w="66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E0F60" w:rsidRDefault="00835160">
            <w:pPr>
              <w:widowControl w:val="0"/>
              <w:rPr>
                <w:rFonts w:cs="Calibri"/>
              </w:rPr>
            </w:pPr>
            <w:r>
              <w:rPr>
                <w:rFonts w:cs="Calibri"/>
              </w:rPr>
              <w:t>20.</w:t>
            </w:r>
          </w:p>
        </w:tc>
        <w:tc>
          <w:tcPr>
            <w:tcW w:w="44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74A8B" w:rsidRPr="00C74A8B" w:rsidRDefault="00C74A8B" w:rsidP="00C74A8B">
            <w:pPr>
              <w:suppressAutoHyphens w:val="0"/>
              <w:spacing w:before="119" w:after="119" w:line="266" w:lineRule="atLeast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C74A8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Panel 2:</w:t>
            </w: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 xml:space="preserve"> </w:t>
            </w:r>
            <w:r w:rsidRPr="00C74A8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pokarmowy</w:t>
            </w:r>
            <w:r w:rsidRPr="00C74A8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zawierający 30 alergenów w uwzględnieniem w składzie:</w:t>
            </w:r>
            <w:r w:rsidR="00930976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</w:t>
            </w:r>
            <w:r w:rsidRPr="00C74A8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Pomidor,</w:t>
            </w:r>
            <w:r w:rsidR="00930976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</w:t>
            </w:r>
            <w:r w:rsidRPr="00C74A8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Awokado, Banan,</w:t>
            </w:r>
            <w:r w:rsidR="00930976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</w:t>
            </w:r>
            <w:r w:rsidRPr="00C74A8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Owoce </w:t>
            </w:r>
            <w:proofErr w:type="spellStart"/>
            <w:r w:rsidRPr="00C74A8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cytrusowe-mix</w:t>
            </w:r>
            <w:proofErr w:type="spellEnd"/>
            <w:r w:rsidRPr="00C74A8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,</w:t>
            </w:r>
            <w:r w:rsidR="00930976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</w:t>
            </w:r>
            <w:r w:rsidRPr="00C74A8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Kiwi,</w:t>
            </w:r>
            <w:r w:rsidR="00930976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</w:t>
            </w:r>
            <w:r w:rsidRPr="00C74A8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Orzech ziemny,</w:t>
            </w:r>
            <w:r w:rsidR="00930976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</w:t>
            </w:r>
            <w:r w:rsidRPr="00C74A8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Orzech laskowy, Groch,</w:t>
            </w:r>
            <w:r w:rsidR="00930976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</w:t>
            </w:r>
            <w:r w:rsidRPr="00C74A8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Soja, Seler,</w:t>
            </w:r>
            <w:r w:rsidR="00930976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</w:t>
            </w:r>
            <w:r w:rsidRPr="00C74A8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Wołowina,</w:t>
            </w:r>
            <w:r w:rsidR="00930976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</w:t>
            </w:r>
            <w:r w:rsidRPr="00C74A8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Kurczak, Wieprzowina, Krewetka, Tuńczyk,</w:t>
            </w:r>
            <w:r w:rsidR="00930976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</w:t>
            </w:r>
            <w:r w:rsidRPr="00C74A8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Dorsz, Czosnek, Cebula, Drożdże,</w:t>
            </w:r>
            <w:r w:rsidR="00930976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</w:t>
            </w:r>
            <w:r w:rsidRPr="00C74A8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Sezam,</w:t>
            </w:r>
            <w:r w:rsidR="00930976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</w:t>
            </w:r>
            <w:bookmarkStart w:id="0" w:name="_GoBack"/>
            <w:bookmarkEnd w:id="0"/>
            <w:r w:rsidRPr="00C74A8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Ryż, Kukurydza, Mąka pszenna,α-</w:t>
            </w:r>
            <w:r w:rsidRPr="00C74A8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lastRenderedPageBreak/>
              <w:t>laktoalbumina, Kazeina , β-laktoalbumina, Białko jaja kurzego</w:t>
            </w:r>
          </w:p>
          <w:p w:rsidR="001E0F60" w:rsidRPr="00C74A8B" w:rsidRDefault="00C74A8B" w:rsidP="00C74A8B">
            <w:pPr>
              <w:suppressAutoHyphens w:val="0"/>
              <w:spacing w:before="119" w:after="119" w:line="266" w:lineRule="atLeast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C74A8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Ilość opakowań :2</w:t>
            </w:r>
          </w:p>
        </w:tc>
        <w:tc>
          <w:tcPr>
            <w:tcW w:w="141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E0F60" w:rsidRDefault="00835160">
            <w:pPr>
              <w:widowControl w:val="0"/>
              <w:spacing w:after="0"/>
              <w:jc w:val="center"/>
              <w:rPr>
                <w:rFonts w:cs="Calibri"/>
              </w:rPr>
            </w:pPr>
            <w:r>
              <w:rPr>
                <w:rFonts w:cs="Calibri"/>
              </w:rPr>
              <w:lastRenderedPageBreak/>
              <w:t>Tak/Podać</w:t>
            </w:r>
          </w:p>
        </w:tc>
        <w:tc>
          <w:tcPr>
            <w:tcW w:w="3239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E0F60" w:rsidRDefault="001E0F60">
            <w:pPr>
              <w:widowControl w:val="0"/>
              <w:rPr>
                <w:rFonts w:cs="Calibri"/>
                <w:color w:val="000000"/>
                <w:lang w:eastAsia="pl-PL"/>
              </w:rPr>
            </w:pPr>
          </w:p>
        </w:tc>
      </w:tr>
      <w:tr w:rsidR="001E0F60" w:rsidTr="00835160">
        <w:trPr>
          <w:jc w:val="center"/>
        </w:trPr>
        <w:tc>
          <w:tcPr>
            <w:tcW w:w="40" w:type="dxa"/>
          </w:tcPr>
          <w:p w:rsidR="001E0F60" w:rsidRDefault="001E0F60">
            <w:pPr>
              <w:widowControl w:val="0"/>
              <w:rPr>
                <w:rFonts w:cs="Calibri"/>
              </w:rPr>
            </w:pPr>
          </w:p>
        </w:tc>
        <w:tc>
          <w:tcPr>
            <w:tcW w:w="66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E0F60" w:rsidRDefault="00835160">
            <w:pPr>
              <w:widowControl w:val="0"/>
              <w:rPr>
                <w:rFonts w:cs="Calibri"/>
              </w:rPr>
            </w:pPr>
            <w:r>
              <w:rPr>
                <w:rFonts w:cs="Calibri"/>
              </w:rPr>
              <w:t>21.</w:t>
            </w:r>
          </w:p>
        </w:tc>
        <w:tc>
          <w:tcPr>
            <w:tcW w:w="44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74A8B" w:rsidRPr="00C74A8B" w:rsidRDefault="00C74A8B" w:rsidP="00C74A8B">
            <w:pPr>
              <w:suppressAutoHyphens w:val="0"/>
              <w:spacing w:before="119" w:after="119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C74A8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 xml:space="preserve">Panel 3: wziewny </w:t>
            </w:r>
            <w:r w:rsidRPr="00C74A8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zawierający 20 alergenów w uwzględnieniem w składzie:</w:t>
            </w:r>
            <w:r w:rsidR="004F5DCA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</w:t>
            </w:r>
            <w:r w:rsidRPr="00C74A8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Pyłek żyta, Pyłek leszczyny, Pyłek brzozy, Pyłek bylicy, Pyłek olszyny szarej, Pyłek babki lancetowatej, </w:t>
            </w:r>
            <w:proofErr w:type="spellStart"/>
            <w:r w:rsidRPr="00C74A8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D.pteronyssinus</w:t>
            </w:r>
            <w:proofErr w:type="spellEnd"/>
            <w:r w:rsidRPr="00C74A8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, </w:t>
            </w:r>
            <w:proofErr w:type="spellStart"/>
            <w:r w:rsidRPr="00C74A8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D.farinae</w:t>
            </w:r>
            <w:proofErr w:type="spellEnd"/>
            <w:r w:rsidRPr="00C74A8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, Naskórek psa, Naskórek kota, Naskórek chomika, Naskórek świnki morskiej, </w:t>
            </w:r>
            <w:proofErr w:type="spellStart"/>
            <w:r w:rsidRPr="00C74A8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Alternaria</w:t>
            </w:r>
            <w:proofErr w:type="spellEnd"/>
            <w:r w:rsidRPr="00C74A8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C74A8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alternata</w:t>
            </w:r>
            <w:proofErr w:type="spellEnd"/>
            <w:r w:rsidRPr="00C74A8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, </w:t>
            </w:r>
            <w:proofErr w:type="spellStart"/>
            <w:r w:rsidRPr="00C74A8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Cladosporium</w:t>
            </w:r>
            <w:proofErr w:type="spellEnd"/>
            <w:r w:rsidRPr="00C74A8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C74A8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herbarum</w:t>
            </w:r>
            <w:proofErr w:type="spellEnd"/>
            <w:r w:rsidRPr="00C74A8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, </w:t>
            </w:r>
            <w:proofErr w:type="spellStart"/>
            <w:r w:rsidRPr="00C74A8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Penicillium</w:t>
            </w:r>
            <w:proofErr w:type="spellEnd"/>
            <w:r w:rsidRPr="00C74A8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C74A8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notatum</w:t>
            </w:r>
            <w:proofErr w:type="spellEnd"/>
            <w:r w:rsidRPr="00C74A8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, </w:t>
            </w:r>
          </w:p>
          <w:p w:rsidR="001E0F60" w:rsidRPr="00C74A8B" w:rsidRDefault="00C74A8B" w:rsidP="00C74A8B">
            <w:pPr>
              <w:suppressAutoHyphens w:val="0"/>
              <w:spacing w:before="119" w:after="119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C74A8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Ilość opakowań :10</w:t>
            </w:r>
          </w:p>
        </w:tc>
        <w:tc>
          <w:tcPr>
            <w:tcW w:w="141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E0F60" w:rsidRDefault="00835160">
            <w:pPr>
              <w:widowControl w:val="0"/>
              <w:spacing w:after="0"/>
              <w:jc w:val="center"/>
              <w:rPr>
                <w:rFonts w:cs="Calibri"/>
              </w:rPr>
            </w:pPr>
            <w:r>
              <w:rPr>
                <w:rFonts w:cs="Calibri"/>
              </w:rPr>
              <w:t>Tak</w:t>
            </w:r>
          </w:p>
          <w:p w:rsidR="001E0F60" w:rsidRDefault="001E0F60">
            <w:pPr>
              <w:widowControl w:val="0"/>
              <w:spacing w:after="0"/>
              <w:jc w:val="center"/>
              <w:rPr>
                <w:rFonts w:cs="Calibri"/>
              </w:rPr>
            </w:pPr>
          </w:p>
        </w:tc>
        <w:tc>
          <w:tcPr>
            <w:tcW w:w="3239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E0F60" w:rsidRDefault="001E0F60">
            <w:pPr>
              <w:widowControl w:val="0"/>
              <w:rPr>
                <w:rFonts w:cs="Calibri"/>
                <w:color w:val="000000"/>
                <w:lang w:eastAsia="pl-PL"/>
              </w:rPr>
            </w:pPr>
          </w:p>
        </w:tc>
      </w:tr>
      <w:tr w:rsidR="001E0F60" w:rsidTr="00835160">
        <w:trPr>
          <w:jc w:val="center"/>
        </w:trPr>
        <w:tc>
          <w:tcPr>
            <w:tcW w:w="40" w:type="dxa"/>
          </w:tcPr>
          <w:p w:rsidR="001E0F60" w:rsidRDefault="001E0F60">
            <w:pPr>
              <w:widowControl w:val="0"/>
              <w:rPr>
                <w:rFonts w:cs="Calibri"/>
              </w:rPr>
            </w:pPr>
          </w:p>
        </w:tc>
        <w:tc>
          <w:tcPr>
            <w:tcW w:w="66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E0F60" w:rsidRDefault="00835160">
            <w:pPr>
              <w:widowControl w:val="0"/>
              <w:rPr>
                <w:rFonts w:cs="Calibri"/>
              </w:rPr>
            </w:pPr>
            <w:r>
              <w:rPr>
                <w:rFonts w:cs="Calibri"/>
              </w:rPr>
              <w:t>22.</w:t>
            </w:r>
          </w:p>
        </w:tc>
        <w:tc>
          <w:tcPr>
            <w:tcW w:w="44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74A8B" w:rsidRPr="00C74A8B" w:rsidRDefault="00C74A8B" w:rsidP="00C74A8B">
            <w:pPr>
              <w:suppressAutoHyphens w:val="0"/>
              <w:spacing w:before="119" w:after="119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C74A8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 xml:space="preserve">Panel 4: pokarmowy </w:t>
            </w:r>
            <w:r w:rsidRPr="00C74A8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zawierający 20 alergenów w uwzględnieniem w </w:t>
            </w:r>
            <w:proofErr w:type="spellStart"/>
            <w:r w:rsidRPr="00C74A8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składzie:Orzech</w:t>
            </w:r>
            <w:proofErr w:type="spellEnd"/>
            <w:r w:rsidRPr="00C74A8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ziemny, Orzech </w:t>
            </w:r>
            <w:proofErr w:type="spellStart"/>
            <w:r w:rsidRPr="00C74A8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laskowy,Migdał</w:t>
            </w:r>
            <w:proofErr w:type="spellEnd"/>
            <w:r w:rsidRPr="00C74A8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, Mleko </w:t>
            </w:r>
            <w:proofErr w:type="spellStart"/>
            <w:r w:rsidRPr="00C74A8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krowie,Białko</w:t>
            </w:r>
            <w:proofErr w:type="spellEnd"/>
            <w:r w:rsidRPr="00C74A8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jaja </w:t>
            </w:r>
            <w:proofErr w:type="spellStart"/>
            <w:r w:rsidRPr="00C74A8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kurzego,Żółtko</w:t>
            </w:r>
            <w:proofErr w:type="spellEnd"/>
            <w:r w:rsidRPr="00C74A8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jaja </w:t>
            </w:r>
            <w:proofErr w:type="spellStart"/>
            <w:r w:rsidRPr="00C74A8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kurzego,Bos</w:t>
            </w:r>
            <w:proofErr w:type="spellEnd"/>
            <w:r w:rsidRPr="00C74A8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d 8 kazeina, Ziemniak, Seler, </w:t>
            </w:r>
            <w:proofErr w:type="spellStart"/>
            <w:r w:rsidRPr="00C74A8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Marchew,Pomidor,Dorsz</w:t>
            </w:r>
            <w:proofErr w:type="spellEnd"/>
            <w:r w:rsidRPr="00C74A8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, Krewetka, Brzoskwinia, </w:t>
            </w:r>
            <w:proofErr w:type="spellStart"/>
            <w:r w:rsidRPr="00C74A8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Jabłko,Soja,Mąka</w:t>
            </w:r>
            <w:proofErr w:type="spellEnd"/>
            <w:r w:rsidRPr="00C74A8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C74A8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pszenna,Sezam,Mąka</w:t>
            </w:r>
            <w:proofErr w:type="spellEnd"/>
            <w:r w:rsidRPr="00C74A8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żytnia</w:t>
            </w:r>
          </w:p>
          <w:p w:rsidR="001E0F60" w:rsidRPr="00C74A8B" w:rsidRDefault="00C74A8B" w:rsidP="00C74A8B">
            <w:pPr>
              <w:suppressAutoHyphens w:val="0"/>
              <w:spacing w:before="119" w:after="119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C74A8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Ilość opakowań : 10</w:t>
            </w:r>
          </w:p>
        </w:tc>
        <w:tc>
          <w:tcPr>
            <w:tcW w:w="141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E0F60" w:rsidRDefault="00835160">
            <w:pPr>
              <w:widowControl w:val="0"/>
              <w:jc w:val="center"/>
              <w:rPr>
                <w:rFonts w:cs="Calibri"/>
              </w:rPr>
            </w:pPr>
            <w:r>
              <w:rPr>
                <w:rFonts w:cs="Calibri"/>
              </w:rPr>
              <w:t>Tak</w:t>
            </w:r>
          </w:p>
        </w:tc>
        <w:tc>
          <w:tcPr>
            <w:tcW w:w="3239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E0F60" w:rsidRDefault="001E0F60">
            <w:pPr>
              <w:widowControl w:val="0"/>
              <w:rPr>
                <w:rFonts w:cs="Calibri"/>
                <w:color w:val="000000"/>
                <w:lang w:eastAsia="pl-PL"/>
              </w:rPr>
            </w:pPr>
          </w:p>
        </w:tc>
      </w:tr>
      <w:tr w:rsidR="001E0F60" w:rsidTr="00835160">
        <w:trPr>
          <w:jc w:val="center"/>
        </w:trPr>
        <w:tc>
          <w:tcPr>
            <w:tcW w:w="40" w:type="dxa"/>
          </w:tcPr>
          <w:p w:rsidR="001E0F60" w:rsidRDefault="001E0F60">
            <w:pPr>
              <w:widowControl w:val="0"/>
              <w:rPr>
                <w:rFonts w:cs="Calibri"/>
              </w:rPr>
            </w:pPr>
          </w:p>
        </w:tc>
        <w:tc>
          <w:tcPr>
            <w:tcW w:w="66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E0F60" w:rsidRDefault="00835160">
            <w:pPr>
              <w:widowControl w:val="0"/>
              <w:rPr>
                <w:rFonts w:cs="Calibri"/>
              </w:rPr>
            </w:pPr>
            <w:r>
              <w:rPr>
                <w:rFonts w:cs="Calibri"/>
              </w:rPr>
              <w:t>23.</w:t>
            </w:r>
          </w:p>
        </w:tc>
        <w:tc>
          <w:tcPr>
            <w:tcW w:w="44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E0F60" w:rsidRPr="00C74A8B" w:rsidRDefault="00C74A8B" w:rsidP="00C74A8B">
            <w:pPr>
              <w:suppressAutoHyphens w:val="0"/>
              <w:spacing w:before="119" w:after="119" w:line="266" w:lineRule="atLeast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C74A8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Zamawiający wymaga aby termin ważności odczynników, testów był nie krótszy niż sześć miesięcy od daty otrzymania towaru.</w:t>
            </w:r>
          </w:p>
        </w:tc>
        <w:tc>
          <w:tcPr>
            <w:tcW w:w="141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E0F60" w:rsidRDefault="00835160">
            <w:pPr>
              <w:widowControl w:val="0"/>
              <w:spacing w:after="0"/>
              <w:jc w:val="center"/>
              <w:rPr>
                <w:rFonts w:cs="Calibri"/>
              </w:rPr>
            </w:pPr>
            <w:r>
              <w:rPr>
                <w:rFonts w:cs="Calibri"/>
              </w:rPr>
              <w:t>Tak/Podać</w:t>
            </w:r>
          </w:p>
        </w:tc>
        <w:tc>
          <w:tcPr>
            <w:tcW w:w="3239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E0F60" w:rsidRDefault="001E0F60">
            <w:pPr>
              <w:widowControl w:val="0"/>
              <w:rPr>
                <w:rFonts w:cs="Calibri"/>
                <w:color w:val="000000"/>
                <w:lang w:eastAsia="pl-PL"/>
              </w:rPr>
            </w:pPr>
          </w:p>
        </w:tc>
      </w:tr>
      <w:tr w:rsidR="001E0F60" w:rsidTr="00835160">
        <w:trPr>
          <w:trHeight w:val="284"/>
          <w:jc w:val="center"/>
        </w:trPr>
        <w:tc>
          <w:tcPr>
            <w:tcW w:w="9771" w:type="dxa"/>
            <w:gridSpan w:val="5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vAlign w:val="center"/>
          </w:tcPr>
          <w:p w:rsidR="001E0F60" w:rsidRDefault="001E0F60">
            <w:pPr>
              <w:widowControl w:val="0"/>
              <w:spacing w:line="252" w:lineRule="auto"/>
              <w:jc w:val="center"/>
              <w:rPr>
                <w:rFonts w:cs="Calibri"/>
                <w:b/>
                <w:highlight w:val="yellow"/>
              </w:rPr>
            </w:pPr>
          </w:p>
          <w:p w:rsidR="001E0F60" w:rsidRDefault="00835160">
            <w:pPr>
              <w:widowControl w:val="0"/>
              <w:spacing w:line="252" w:lineRule="auto"/>
              <w:jc w:val="center"/>
              <w:rPr>
                <w:rFonts w:cs="Calibri"/>
                <w:b/>
                <w:highlight w:val="yellow"/>
              </w:rPr>
            </w:pPr>
            <w:r>
              <w:rPr>
                <w:rFonts w:cs="Calibri"/>
                <w:b/>
                <w:highlight w:val="yellow"/>
              </w:rPr>
              <w:t>WARUNKI GWARANCJI I SERWISU ORAZ SZKOLENIE</w:t>
            </w:r>
          </w:p>
        </w:tc>
        <w:tc>
          <w:tcPr>
            <w:tcW w:w="40" w:type="dxa"/>
          </w:tcPr>
          <w:p w:rsidR="001E0F60" w:rsidRDefault="001E0F60">
            <w:pPr>
              <w:widowControl w:val="0"/>
            </w:pPr>
          </w:p>
        </w:tc>
      </w:tr>
    </w:tbl>
    <w:p w:rsidR="001E0F60" w:rsidRDefault="001E0F60">
      <w:pPr>
        <w:pStyle w:val="Nagwek"/>
        <w:tabs>
          <w:tab w:val="left" w:pos="708"/>
        </w:tabs>
        <w:rPr>
          <w:rFonts w:ascii="Calibri" w:hAnsi="Calibri" w:cs="Calibri"/>
          <w:b/>
          <w:sz w:val="22"/>
          <w:szCs w:val="22"/>
        </w:rPr>
      </w:pPr>
    </w:p>
    <w:tbl>
      <w:tblPr>
        <w:tblW w:w="9654" w:type="dxa"/>
        <w:tblInd w:w="-401" w:type="dxa"/>
        <w:tblLayout w:type="fixed"/>
        <w:tblLook w:val="04A0" w:firstRow="1" w:lastRow="0" w:firstColumn="1" w:lastColumn="0" w:noHBand="0" w:noVBand="1"/>
      </w:tblPr>
      <w:tblGrid>
        <w:gridCol w:w="680"/>
        <w:gridCol w:w="6296"/>
        <w:gridCol w:w="632"/>
        <w:gridCol w:w="2046"/>
      </w:tblGrid>
      <w:tr w:rsidR="00835160" w:rsidRPr="00835160" w:rsidTr="00B9316B">
        <w:trPr>
          <w:trHeight w:val="229"/>
        </w:trPr>
        <w:tc>
          <w:tcPr>
            <w:tcW w:w="6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vAlign w:val="center"/>
          </w:tcPr>
          <w:p w:rsidR="00835160" w:rsidRPr="00835160" w:rsidRDefault="00835160" w:rsidP="00835160">
            <w:pPr>
              <w:widowControl w:val="0"/>
              <w:spacing w:after="0" w:line="240" w:lineRule="auto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  <w:r w:rsidRPr="00835160"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62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835160" w:rsidRPr="00835160" w:rsidRDefault="00835160" w:rsidP="00835160">
            <w:pPr>
              <w:widowControl w:val="0"/>
              <w:spacing w:after="0" w:line="240" w:lineRule="auto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  <w:r w:rsidRPr="00835160"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  <w:t>Czas reakcji serwisu na zgłoszenie (nie dłużej niż 48 godz.)</w:t>
            </w:r>
          </w:p>
          <w:p w:rsidR="00835160" w:rsidRPr="00835160" w:rsidRDefault="00835160" w:rsidP="00835160">
            <w:pPr>
              <w:widowControl w:val="0"/>
              <w:spacing w:after="0" w:line="240" w:lineRule="auto"/>
              <w:rPr>
                <w:rFonts w:ascii="Arial" w:eastAsia="Times New Roman" w:hAnsi="Arial" w:cs="Arial"/>
                <w:color w:val="FF0000"/>
                <w:kern w:val="2"/>
                <w:sz w:val="20"/>
                <w:szCs w:val="20"/>
                <w:shd w:val="clear" w:color="auto" w:fill="FFFF00"/>
                <w:lang w:eastAsia="pl-PL"/>
              </w:rPr>
            </w:pPr>
          </w:p>
        </w:tc>
        <w:tc>
          <w:tcPr>
            <w:tcW w:w="6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835160" w:rsidRPr="00835160" w:rsidRDefault="00835160" w:rsidP="00835160">
            <w:pPr>
              <w:widowControl w:val="0"/>
              <w:spacing w:line="252" w:lineRule="auto"/>
              <w:jc w:val="center"/>
              <w:rPr>
                <w:rFonts w:ascii="Arial" w:hAnsi="Arial" w:cs="Arial"/>
                <w:color w:val="92D050"/>
                <w:sz w:val="20"/>
                <w:szCs w:val="20"/>
              </w:rPr>
            </w:pPr>
          </w:p>
        </w:tc>
        <w:tc>
          <w:tcPr>
            <w:tcW w:w="20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835160" w:rsidRPr="00835160" w:rsidRDefault="00835160" w:rsidP="00835160">
            <w:pPr>
              <w:widowControl w:val="0"/>
              <w:spacing w:line="252" w:lineRule="auto"/>
              <w:jc w:val="center"/>
              <w:rPr>
                <w:rFonts w:ascii="Arial" w:hAnsi="Arial" w:cs="Arial"/>
                <w:color w:val="92D050"/>
                <w:kern w:val="2"/>
                <w:sz w:val="20"/>
                <w:szCs w:val="20"/>
              </w:rPr>
            </w:pPr>
          </w:p>
        </w:tc>
      </w:tr>
      <w:tr w:rsidR="00835160" w:rsidRPr="00835160" w:rsidTr="00B9316B">
        <w:trPr>
          <w:trHeight w:val="229"/>
        </w:trPr>
        <w:tc>
          <w:tcPr>
            <w:tcW w:w="6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vAlign w:val="center"/>
          </w:tcPr>
          <w:p w:rsidR="00835160" w:rsidRPr="00835160" w:rsidRDefault="00835160" w:rsidP="00835160">
            <w:pPr>
              <w:widowControl w:val="0"/>
              <w:spacing w:line="252" w:lineRule="auto"/>
              <w:ind w:left="69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35160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62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835160" w:rsidRPr="00835160" w:rsidRDefault="00835160" w:rsidP="00835160">
            <w:pPr>
              <w:widowControl w:val="0"/>
              <w:spacing w:line="252" w:lineRule="auto"/>
              <w:ind w:left="69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35160">
              <w:rPr>
                <w:rFonts w:ascii="Arial" w:hAnsi="Arial" w:cs="Arial"/>
                <w:color w:val="000000"/>
                <w:sz w:val="20"/>
                <w:szCs w:val="20"/>
              </w:rPr>
              <w:t xml:space="preserve"> Maksymalny czas niezbędny na usunięcie awarii od czasu podjęcia naprawy</w:t>
            </w:r>
          </w:p>
          <w:p w:rsidR="00835160" w:rsidRPr="00835160" w:rsidRDefault="00835160" w:rsidP="00835160">
            <w:pPr>
              <w:widowControl w:val="0"/>
              <w:spacing w:line="252" w:lineRule="auto"/>
              <w:ind w:left="69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35160">
              <w:rPr>
                <w:rFonts w:ascii="Arial" w:hAnsi="Arial" w:cs="Arial"/>
                <w:color w:val="000000"/>
                <w:sz w:val="20"/>
                <w:szCs w:val="20"/>
              </w:rPr>
              <w:t xml:space="preserve"> - 48 godzin</w:t>
            </w:r>
          </w:p>
        </w:tc>
        <w:tc>
          <w:tcPr>
            <w:tcW w:w="6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835160" w:rsidRPr="00835160" w:rsidRDefault="00835160" w:rsidP="00835160">
            <w:pPr>
              <w:widowControl w:val="0"/>
              <w:spacing w:line="252" w:lineRule="auto"/>
              <w:jc w:val="center"/>
              <w:rPr>
                <w:rFonts w:ascii="Arial" w:hAnsi="Arial" w:cs="Arial"/>
                <w:color w:val="92D050"/>
                <w:sz w:val="20"/>
                <w:szCs w:val="20"/>
              </w:rPr>
            </w:pPr>
          </w:p>
        </w:tc>
        <w:tc>
          <w:tcPr>
            <w:tcW w:w="20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835160" w:rsidRPr="00835160" w:rsidRDefault="00835160" w:rsidP="00835160">
            <w:pPr>
              <w:widowControl w:val="0"/>
              <w:spacing w:line="252" w:lineRule="auto"/>
              <w:jc w:val="center"/>
              <w:rPr>
                <w:rFonts w:ascii="Arial" w:hAnsi="Arial" w:cs="Arial"/>
                <w:color w:val="92D050"/>
                <w:kern w:val="2"/>
                <w:sz w:val="20"/>
                <w:szCs w:val="20"/>
              </w:rPr>
            </w:pPr>
          </w:p>
        </w:tc>
      </w:tr>
      <w:tr w:rsidR="00835160" w:rsidRPr="00835160" w:rsidTr="00B9316B">
        <w:trPr>
          <w:trHeight w:val="229"/>
        </w:trPr>
        <w:tc>
          <w:tcPr>
            <w:tcW w:w="6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vAlign w:val="center"/>
          </w:tcPr>
          <w:p w:rsidR="00835160" w:rsidRPr="00835160" w:rsidRDefault="00835160" w:rsidP="00835160">
            <w:pPr>
              <w:widowControl w:val="0"/>
              <w:spacing w:line="252" w:lineRule="auto"/>
              <w:ind w:left="69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35160"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62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835160" w:rsidRPr="00835160" w:rsidRDefault="00835160" w:rsidP="00835160">
            <w:pPr>
              <w:widowControl w:val="0"/>
              <w:spacing w:line="252" w:lineRule="auto"/>
              <w:ind w:left="69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35160">
              <w:rPr>
                <w:rFonts w:ascii="Arial" w:hAnsi="Arial" w:cs="Arial"/>
                <w:color w:val="000000"/>
                <w:sz w:val="20"/>
                <w:szCs w:val="20"/>
              </w:rPr>
              <w:t xml:space="preserve"> Jeżeli czas naprawy będzie trwał dłużej niż 2 dni, Zamawiający wymaga dostarczenia aparatu zastępczego o parametrach nie gorszych niż oferowany.</w:t>
            </w:r>
          </w:p>
        </w:tc>
        <w:tc>
          <w:tcPr>
            <w:tcW w:w="6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835160" w:rsidRPr="00835160" w:rsidRDefault="00835160" w:rsidP="00835160">
            <w:pPr>
              <w:widowControl w:val="0"/>
              <w:spacing w:line="252" w:lineRule="auto"/>
              <w:jc w:val="center"/>
              <w:rPr>
                <w:rFonts w:ascii="Arial" w:hAnsi="Arial" w:cs="Arial"/>
                <w:color w:val="92D050"/>
                <w:sz w:val="20"/>
                <w:szCs w:val="20"/>
              </w:rPr>
            </w:pPr>
          </w:p>
        </w:tc>
        <w:tc>
          <w:tcPr>
            <w:tcW w:w="20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835160" w:rsidRPr="00835160" w:rsidRDefault="00835160" w:rsidP="00835160">
            <w:pPr>
              <w:widowControl w:val="0"/>
              <w:spacing w:line="252" w:lineRule="auto"/>
              <w:jc w:val="center"/>
              <w:rPr>
                <w:rFonts w:ascii="Arial" w:hAnsi="Arial" w:cs="Arial"/>
                <w:color w:val="92D050"/>
                <w:kern w:val="2"/>
                <w:sz w:val="20"/>
                <w:szCs w:val="20"/>
              </w:rPr>
            </w:pPr>
          </w:p>
        </w:tc>
      </w:tr>
      <w:tr w:rsidR="00835160" w:rsidRPr="00835160" w:rsidTr="00B9316B">
        <w:trPr>
          <w:trHeight w:val="229"/>
        </w:trPr>
        <w:tc>
          <w:tcPr>
            <w:tcW w:w="6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vAlign w:val="center"/>
          </w:tcPr>
          <w:p w:rsidR="00835160" w:rsidRPr="00835160" w:rsidRDefault="00835160" w:rsidP="00835160">
            <w:pPr>
              <w:widowControl w:val="0"/>
              <w:spacing w:line="252" w:lineRule="auto"/>
              <w:ind w:left="69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35160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62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835160" w:rsidRPr="00835160" w:rsidRDefault="00835160" w:rsidP="00835160">
            <w:pPr>
              <w:widowControl w:val="0"/>
              <w:spacing w:line="252" w:lineRule="auto"/>
              <w:ind w:left="69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35160">
              <w:rPr>
                <w:rFonts w:ascii="Arial" w:hAnsi="Arial" w:cs="Arial"/>
                <w:color w:val="000000"/>
                <w:sz w:val="20"/>
                <w:szCs w:val="20"/>
              </w:rPr>
              <w:t>W przypadku stwierdzenia awarii analizatora niemożliwej do usunięcia w ciągu 24 godzin, Wydzierżawiający pokrywa różnicę kosztów związanych z wykonaniem badań zleconych w innym laboratorium.</w:t>
            </w:r>
          </w:p>
        </w:tc>
        <w:tc>
          <w:tcPr>
            <w:tcW w:w="6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835160" w:rsidRPr="00835160" w:rsidRDefault="00835160" w:rsidP="00835160">
            <w:pPr>
              <w:widowControl w:val="0"/>
              <w:spacing w:line="252" w:lineRule="auto"/>
              <w:jc w:val="center"/>
              <w:rPr>
                <w:rFonts w:ascii="Arial" w:hAnsi="Arial" w:cs="Arial"/>
                <w:color w:val="92D050"/>
                <w:sz w:val="20"/>
                <w:szCs w:val="20"/>
              </w:rPr>
            </w:pPr>
          </w:p>
        </w:tc>
        <w:tc>
          <w:tcPr>
            <w:tcW w:w="20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835160" w:rsidRPr="00835160" w:rsidRDefault="00835160" w:rsidP="00835160">
            <w:pPr>
              <w:widowControl w:val="0"/>
              <w:spacing w:line="252" w:lineRule="auto"/>
              <w:jc w:val="center"/>
              <w:rPr>
                <w:rFonts w:ascii="Arial" w:hAnsi="Arial" w:cs="Arial"/>
                <w:color w:val="92D050"/>
                <w:kern w:val="2"/>
                <w:sz w:val="20"/>
                <w:szCs w:val="20"/>
              </w:rPr>
            </w:pPr>
          </w:p>
        </w:tc>
      </w:tr>
      <w:tr w:rsidR="00835160" w:rsidRPr="00835160" w:rsidTr="00B9316B">
        <w:trPr>
          <w:trHeight w:val="229"/>
        </w:trPr>
        <w:tc>
          <w:tcPr>
            <w:tcW w:w="6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vAlign w:val="center"/>
          </w:tcPr>
          <w:p w:rsidR="00835160" w:rsidRPr="00835160" w:rsidRDefault="00835160" w:rsidP="00835160">
            <w:pPr>
              <w:widowControl w:val="0"/>
              <w:spacing w:line="252" w:lineRule="auto"/>
              <w:ind w:left="69"/>
              <w:rPr>
                <w:color w:val="000000"/>
              </w:rPr>
            </w:pPr>
            <w:r w:rsidRPr="00835160">
              <w:rPr>
                <w:color w:val="000000"/>
              </w:rPr>
              <w:t>5</w:t>
            </w:r>
          </w:p>
        </w:tc>
        <w:tc>
          <w:tcPr>
            <w:tcW w:w="62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835160" w:rsidRPr="00835160" w:rsidRDefault="00835160" w:rsidP="00835160">
            <w:pPr>
              <w:widowControl w:val="0"/>
              <w:spacing w:line="252" w:lineRule="auto"/>
              <w:ind w:left="69"/>
              <w:rPr>
                <w:color w:val="000000"/>
              </w:rPr>
            </w:pPr>
            <w:r w:rsidRPr="00835160">
              <w:rPr>
                <w:rFonts w:ascii="Arial" w:hAnsi="Arial" w:cs="Arial"/>
                <w:color w:val="000000"/>
                <w:sz w:val="20"/>
                <w:szCs w:val="20"/>
              </w:rPr>
              <w:t>Wydzierżawiający zobowiązany jest do wykonania bezpłatnych przeglądów okresowych  oraz konserwacji profilaktycznej sprzętu z wymianą zestawów części zużywalnych (z częstotliwością zgodną z zaleceniami producenta) przez autoryzowany przez producenta serwis oraz pracowników przeszkolonych w zakresie usług serwisowych, (aktualne szkolenia potwierdzone certyfikatem). Podać</w:t>
            </w:r>
            <w:r w:rsidRPr="00835160">
              <w:rPr>
                <w:rFonts w:ascii="Arial" w:hAnsi="Arial" w:cs="Arial"/>
                <w:color w:val="000000"/>
                <w:sz w:val="20"/>
              </w:rPr>
              <w:t xml:space="preserve"> ilość punktów serwisowych w Polsce, ich siedzibę oraz sposób kontaktu (</w:t>
            </w:r>
            <w:proofErr w:type="spellStart"/>
            <w:r w:rsidRPr="00835160">
              <w:rPr>
                <w:rFonts w:ascii="Arial" w:hAnsi="Arial" w:cs="Arial"/>
                <w:color w:val="000000"/>
                <w:sz w:val="20"/>
              </w:rPr>
              <w:t>tel</w:t>
            </w:r>
            <w:proofErr w:type="spellEnd"/>
            <w:r w:rsidRPr="00835160">
              <w:rPr>
                <w:rFonts w:ascii="Arial" w:hAnsi="Arial" w:cs="Arial"/>
                <w:color w:val="000000"/>
                <w:sz w:val="20"/>
              </w:rPr>
              <w:t>, fax, e-mail)</w:t>
            </w:r>
            <w:r w:rsidRPr="00835160">
              <w:rPr>
                <w:rFonts w:ascii="Arial" w:hAnsi="Arial" w:cs="Arial"/>
                <w:color w:val="000000"/>
                <w:sz w:val="20"/>
                <w:szCs w:val="20"/>
              </w:rPr>
              <w:t>).</w:t>
            </w:r>
          </w:p>
        </w:tc>
        <w:tc>
          <w:tcPr>
            <w:tcW w:w="6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835160" w:rsidRPr="00835160" w:rsidRDefault="00835160" w:rsidP="00835160">
            <w:pPr>
              <w:widowControl w:val="0"/>
              <w:spacing w:line="252" w:lineRule="auto"/>
              <w:jc w:val="center"/>
              <w:rPr>
                <w:rFonts w:ascii="Arial" w:hAnsi="Arial" w:cs="Arial"/>
                <w:color w:val="92D050"/>
                <w:sz w:val="20"/>
                <w:szCs w:val="20"/>
              </w:rPr>
            </w:pPr>
          </w:p>
        </w:tc>
        <w:tc>
          <w:tcPr>
            <w:tcW w:w="20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835160" w:rsidRPr="00835160" w:rsidRDefault="00835160" w:rsidP="00835160">
            <w:pPr>
              <w:widowControl w:val="0"/>
              <w:spacing w:line="252" w:lineRule="auto"/>
              <w:jc w:val="center"/>
              <w:rPr>
                <w:rFonts w:ascii="Arial" w:hAnsi="Arial" w:cs="Arial"/>
                <w:color w:val="92D050"/>
                <w:kern w:val="2"/>
                <w:sz w:val="20"/>
                <w:szCs w:val="20"/>
              </w:rPr>
            </w:pPr>
          </w:p>
        </w:tc>
      </w:tr>
      <w:tr w:rsidR="00835160" w:rsidRPr="00835160" w:rsidTr="00B9316B">
        <w:trPr>
          <w:trHeight w:val="229"/>
        </w:trPr>
        <w:tc>
          <w:tcPr>
            <w:tcW w:w="6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vAlign w:val="center"/>
          </w:tcPr>
          <w:p w:rsidR="00835160" w:rsidRPr="00835160" w:rsidRDefault="00835160" w:rsidP="00835160">
            <w:pPr>
              <w:widowControl w:val="0"/>
              <w:spacing w:line="252" w:lineRule="auto"/>
              <w:ind w:left="69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35160"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  <w:tc>
          <w:tcPr>
            <w:tcW w:w="62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835160" w:rsidRPr="00835160" w:rsidRDefault="00835160" w:rsidP="00835160">
            <w:pPr>
              <w:widowControl w:val="0"/>
              <w:spacing w:line="252" w:lineRule="auto"/>
              <w:ind w:left="69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35160">
              <w:rPr>
                <w:rFonts w:ascii="Arial" w:hAnsi="Arial" w:cs="Arial"/>
                <w:color w:val="000000"/>
                <w:sz w:val="20"/>
                <w:szCs w:val="20"/>
              </w:rPr>
              <w:t>Wydzierżawiający winien wykonywać przeglądy i aktualizację oprogramowania w okresie trwania umowy.</w:t>
            </w:r>
          </w:p>
        </w:tc>
        <w:tc>
          <w:tcPr>
            <w:tcW w:w="6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835160" w:rsidRPr="00835160" w:rsidRDefault="00835160" w:rsidP="00835160">
            <w:pPr>
              <w:widowControl w:val="0"/>
              <w:spacing w:line="252" w:lineRule="auto"/>
              <w:jc w:val="center"/>
              <w:rPr>
                <w:rFonts w:ascii="Arial" w:hAnsi="Arial" w:cs="Arial"/>
                <w:color w:val="92D050"/>
                <w:sz w:val="20"/>
                <w:szCs w:val="20"/>
              </w:rPr>
            </w:pPr>
          </w:p>
        </w:tc>
        <w:tc>
          <w:tcPr>
            <w:tcW w:w="20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835160" w:rsidRPr="00835160" w:rsidRDefault="00835160" w:rsidP="00835160">
            <w:pPr>
              <w:widowControl w:val="0"/>
              <w:spacing w:line="252" w:lineRule="auto"/>
              <w:jc w:val="center"/>
              <w:rPr>
                <w:rFonts w:ascii="Arial" w:hAnsi="Arial" w:cs="Arial"/>
                <w:color w:val="92D050"/>
                <w:kern w:val="2"/>
                <w:sz w:val="20"/>
                <w:szCs w:val="20"/>
              </w:rPr>
            </w:pPr>
          </w:p>
        </w:tc>
      </w:tr>
      <w:tr w:rsidR="00835160" w:rsidRPr="00835160" w:rsidTr="00B9316B">
        <w:trPr>
          <w:trHeight w:val="229"/>
        </w:trPr>
        <w:tc>
          <w:tcPr>
            <w:tcW w:w="6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vAlign w:val="center"/>
          </w:tcPr>
          <w:p w:rsidR="00835160" w:rsidRPr="00835160" w:rsidRDefault="00835160" w:rsidP="00835160">
            <w:pPr>
              <w:widowControl w:val="0"/>
              <w:spacing w:line="252" w:lineRule="auto"/>
              <w:ind w:left="69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35160">
              <w:rPr>
                <w:rFonts w:ascii="Arial" w:hAnsi="Arial" w:cs="Arial"/>
                <w:color w:val="000000"/>
                <w:sz w:val="20"/>
                <w:szCs w:val="20"/>
              </w:rPr>
              <w:t>7</w:t>
            </w:r>
          </w:p>
        </w:tc>
        <w:tc>
          <w:tcPr>
            <w:tcW w:w="62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835160" w:rsidRPr="00835160" w:rsidRDefault="00835160" w:rsidP="00835160">
            <w:pPr>
              <w:widowControl w:val="0"/>
              <w:spacing w:line="252" w:lineRule="auto"/>
              <w:ind w:left="69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35160">
              <w:rPr>
                <w:rFonts w:ascii="Arial" w:hAnsi="Arial" w:cs="Arial"/>
                <w:color w:val="000000"/>
                <w:sz w:val="20"/>
                <w:szCs w:val="20"/>
              </w:rPr>
              <w:t>Paszport techniczny, instrukcje obsługi w języku polskim;</w:t>
            </w:r>
          </w:p>
        </w:tc>
        <w:tc>
          <w:tcPr>
            <w:tcW w:w="6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835160" w:rsidRPr="00835160" w:rsidRDefault="00835160" w:rsidP="00835160">
            <w:pPr>
              <w:widowControl w:val="0"/>
              <w:spacing w:line="252" w:lineRule="auto"/>
              <w:jc w:val="center"/>
              <w:rPr>
                <w:rFonts w:ascii="Arial" w:hAnsi="Arial" w:cs="Arial"/>
                <w:color w:val="92D050"/>
                <w:sz w:val="20"/>
                <w:szCs w:val="20"/>
              </w:rPr>
            </w:pPr>
          </w:p>
        </w:tc>
        <w:tc>
          <w:tcPr>
            <w:tcW w:w="20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835160" w:rsidRPr="00835160" w:rsidRDefault="00835160" w:rsidP="00835160">
            <w:pPr>
              <w:widowControl w:val="0"/>
              <w:spacing w:line="252" w:lineRule="auto"/>
              <w:jc w:val="center"/>
              <w:rPr>
                <w:rFonts w:ascii="Arial" w:hAnsi="Arial" w:cs="Arial"/>
                <w:color w:val="92D050"/>
                <w:kern w:val="2"/>
                <w:sz w:val="20"/>
                <w:szCs w:val="20"/>
              </w:rPr>
            </w:pPr>
          </w:p>
        </w:tc>
      </w:tr>
      <w:tr w:rsidR="00835160" w:rsidRPr="00835160" w:rsidTr="00B9316B">
        <w:trPr>
          <w:trHeight w:val="229"/>
        </w:trPr>
        <w:tc>
          <w:tcPr>
            <w:tcW w:w="6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vAlign w:val="center"/>
          </w:tcPr>
          <w:p w:rsidR="00835160" w:rsidRPr="00835160" w:rsidRDefault="00835160" w:rsidP="00835160">
            <w:pPr>
              <w:widowControl w:val="0"/>
              <w:spacing w:line="252" w:lineRule="auto"/>
              <w:ind w:left="69"/>
            </w:pPr>
            <w:r w:rsidRPr="00835160">
              <w:lastRenderedPageBreak/>
              <w:t>8</w:t>
            </w:r>
          </w:p>
        </w:tc>
        <w:tc>
          <w:tcPr>
            <w:tcW w:w="62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835160" w:rsidRPr="00835160" w:rsidRDefault="00835160" w:rsidP="00835160">
            <w:pPr>
              <w:widowControl w:val="0"/>
              <w:spacing w:line="252" w:lineRule="auto"/>
              <w:ind w:left="69"/>
            </w:pPr>
            <w:r w:rsidRPr="00835160">
              <w:rPr>
                <w:rFonts w:ascii="Arial" w:hAnsi="Arial" w:cs="Arial"/>
                <w:sz w:val="20"/>
                <w:szCs w:val="20"/>
              </w:rPr>
              <w:t xml:space="preserve">Przeprowadzenie bezpłatnego szkolenia użytkowników </w:t>
            </w:r>
            <w:r w:rsidRPr="00835160">
              <w:rPr>
                <w:rFonts w:ascii="Arial" w:hAnsi="Arial"/>
                <w:sz w:val="20"/>
                <w:szCs w:val="20"/>
              </w:rPr>
              <w:t xml:space="preserve"> pracujących w trybie zmianowym w czasie umożliwiającym przeszkolenie całego personelu</w:t>
            </w:r>
            <w:r w:rsidRPr="00835160">
              <w:rPr>
                <w:rFonts w:ascii="Arial" w:hAnsi="Arial" w:cs="Arial"/>
                <w:sz w:val="20"/>
                <w:szCs w:val="20"/>
              </w:rPr>
              <w:t xml:space="preserve"> w zakresie obsługi aparatu, dodatkowo potwierdzone certyfikatem w siedzibie Zamawiającego</w:t>
            </w:r>
          </w:p>
        </w:tc>
        <w:tc>
          <w:tcPr>
            <w:tcW w:w="6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835160" w:rsidRPr="00835160" w:rsidRDefault="00835160" w:rsidP="00835160">
            <w:pPr>
              <w:widowControl w:val="0"/>
              <w:spacing w:line="252" w:lineRule="auto"/>
              <w:jc w:val="center"/>
              <w:rPr>
                <w:rFonts w:ascii="Arial" w:hAnsi="Arial" w:cs="Arial"/>
                <w:color w:val="92D050"/>
                <w:sz w:val="20"/>
                <w:szCs w:val="20"/>
              </w:rPr>
            </w:pPr>
          </w:p>
        </w:tc>
        <w:tc>
          <w:tcPr>
            <w:tcW w:w="20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835160" w:rsidRPr="00835160" w:rsidRDefault="00835160" w:rsidP="00835160">
            <w:pPr>
              <w:widowControl w:val="0"/>
              <w:spacing w:line="252" w:lineRule="auto"/>
              <w:jc w:val="center"/>
              <w:rPr>
                <w:rFonts w:ascii="Arial" w:hAnsi="Arial" w:cs="Arial"/>
                <w:color w:val="92D050"/>
                <w:kern w:val="2"/>
                <w:sz w:val="20"/>
                <w:szCs w:val="20"/>
              </w:rPr>
            </w:pPr>
          </w:p>
        </w:tc>
      </w:tr>
    </w:tbl>
    <w:p w:rsidR="001E0F60" w:rsidRDefault="001E0F60">
      <w:pPr>
        <w:pStyle w:val="Nagwek"/>
        <w:tabs>
          <w:tab w:val="left" w:pos="708"/>
        </w:tabs>
        <w:rPr>
          <w:rFonts w:ascii="Calibri" w:hAnsi="Calibri" w:cs="Calibri"/>
          <w:sz w:val="22"/>
          <w:szCs w:val="22"/>
        </w:rPr>
      </w:pPr>
    </w:p>
    <w:p w:rsidR="00835160" w:rsidRPr="00835160" w:rsidRDefault="00835160" w:rsidP="00835160"/>
    <w:p w:rsidR="00835160" w:rsidRPr="00835160" w:rsidRDefault="00835160" w:rsidP="00835160">
      <w:pPr>
        <w:tabs>
          <w:tab w:val="left" w:pos="708"/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ar-SA"/>
        </w:rPr>
      </w:pPr>
      <w:r w:rsidRPr="00835160">
        <w:rPr>
          <w:rFonts w:ascii="Arial" w:eastAsia="Times New Roman" w:hAnsi="Arial" w:cs="Arial"/>
          <w:b/>
          <w:sz w:val="20"/>
          <w:szCs w:val="20"/>
          <w:lang w:eastAsia="ar-SA"/>
        </w:rPr>
        <w:t>Uwagi</w:t>
      </w:r>
      <w:r w:rsidRPr="00835160">
        <w:rPr>
          <w:rFonts w:ascii="Arial" w:eastAsia="Times New Roman" w:hAnsi="Arial" w:cs="Arial"/>
          <w:sz w:val="20"/>
          <w:szCs w:val="20"/>
          <w:lang w:eastAsia="ar-SA"/>
        </w:rPr>
        <w:t>:</w:t>
      </w:r>
    </w:p>
    <w:p w:rsidR="00835160" w:rsidRPr="00835160" w:rsidRDefault="00835160" w:rsidP="00835160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ar-SA"/>
        </w:rPr>
      </w:pPr>
      <w:r w:rsidRPr="00835160">
        <w:rPr>
          <w:rFonts w:ascii="Arial" w:eastAsia="Times New Roman" w:hAnsi="Arial" w:cs="Arial"/>
          <w:sz w:val="20"/>
          <w:szCs w:val="20"/>
          <w:lang w:eastAsia="ar-SA"/>
        </w:rPr>
        <w:t>1.  Niespełnienie któregoś z podanych warunków granicznych (wymaganych) skutkować będzie odrzuceniem oferty.</w:t>
      </w:r>
    </w:p>
    <w:p w:rsidR="00835160" w:rsidRPr="00835160" w:rsidRDefault="00835160" w:rsidP="00835160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ar-SA"/>
        </w:rPr>
      </w:pPr>
      <w:r w:rsidRPr="00835160">
        <w:rPr>
          <w:rFonts w:ascii="Arial" w:eastAsia="Times New Roman" w:hAnsi="Arial" w:cs="Arial"/>
          <w:sz w:val="20"/>
          <w:szCs w:val="20"/>
          <w:lang w:eastAsia="ar-SA"/>
        </w:rPr>
        <w:t>2.   Oferta nie spełniająca wymogów granicznych podlega odrzuceniu bez dalszego rozpatrywania.</w:t>
      </w:r>
    </w:p>
    <w:p w:rsidR="00835160" w:rsidRPr="00835160" w:rsidRDefault="00835160" w:rsidP="00835160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ar-SA"/>
        </w:rPr>
      </w:pPr>
      <w:r w:rsidRPr="00835160">
        <w:rPr>
          <w:rFonts w:ascii="Arial" w:eastAsia="Times New Roman" w:hAnsi="Arial" w:cs="Arial"/>
          <w:sz w:val="20"/>
          <w:szCs w:val="20"/>
          <w:lang w:eastAsia="ar-SA"/>
        </w:rPr>
        <w:t>3. Zamawiający zastrzega sobie prawo sprawdzenia podanych przez oferenta parametrów w dostępnych materiałach technicznych lub u producenta w przypadku powstania wątpliwości co do ich prawdziwości.</w:t>
      </w:r>
    </w:p>
    <w:p w:rsidR="00835160" w:rsidRPr="00835160" w:rsidRDefault="00835160" w:rsidP="00835160">
      <w:pPr>
        <w:rPr>
          <w:rFonts w:ascii="Arial" w:hAnsi="Arial" w:cs="Arial"/>
          <w:sz w:val="20"/>
          <w:szCs w:val="20"/>
        </w:rPr>
      </w:pPr>
    </w:p>
    <w:p w:rsidR="00835160" w:rsidRPr="00835160" w:rsidRDefault="00835160" w:rsidP="00835160">
      <w:pPr>
        <w:ind w:firstLine="708"/>
        <w:rPr>
          <w:rFonts w:ascii="Arial" w:hAnsi="Arial" w:cs="Arial"/>
          <w:sz w:val="20"/>
          <w:szCs w:val="20"/>
        </w:rPr>
      </w:pPr>
      <w:r w:rsidRPr="00835160"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……………….data………………….   </w:t>
      </w:r>
    </w:p>
    <w:p w:rsidR="00835160" w:rsidRPr="00835160" w:rsidRDefault="00835160" w:rsidP="00835160">
      <w:pPr>
        <w:rPr>
          <w:rFonts w:ascii="Arial" w:hAnsi="Arial" w:cs="Arial"/>
          <w:sz w:val="20"/>
          <w:szCs w:val="20"/>
        </w:rPr>
      </w:pPr>
      <w:r w:rsidRPr="00835160">
        <w:rPr>
          <w:rFonts w:ascii="Arial" w:hAnsi="Arial" w:cs="Arial"/>
          <w:sz w:val="20"/>
          <w:szCs w:val="20"/>
        </w:rPr>
        <w:t xml:space="preserve">                                          </w:t>
      </w:r>
      <w:r w:rsidRPr="00835160">
        <w:rPr>
          <w:rFonts w:ascii="Arial" w:hAnsi="Arial" w:cs="Arial"/>
          <w:sz w:val="20"/>
          <w:szCs w:val="20"/>
        </w:rPr>
        <w:tab/>
      </w:r>
      <w:r w:rsidRPr="00835160">
        <w:rPr>
          <w:rFonts w:ascii="Arial" w:hAnsi="Arial" w:cs="Arial"/>
          <w:sz w:val="20"/>
          <w:szCs w:val="20"/>
        </w:rPr>
        <w:tab/>
      </w:r>
      <w:r w:rsidRPr="00835160">
        <w:rPr>
          <w:rFonts w:ascii="Arial" w:hAnsi="Arial" w:cs="Arial"/>
          <w:sz w:val="20"/>
          <w:szCs w:val="20"/>
        </w:rPr>
        <w:tab/>
      </w:r>
      <w:r w:rsidRPr="00835160">
        <w:rPr>
          <w:rFonts w:ascii="Arial" w:hAnsi="Arial" w:cs="Arial"/>
          <w:sz w:val="20"/>
          <w:szCs w:val="20"/>
        </w:rPr>
        <w:tab/>
        <w:t xml:space="preserve">          ……………………………….</w:t>
      </w:r>
    </w:p>
    <w:p w:rsidR="00835160" w:rsidRPr="00835160" w:rsidRDefault="00835160" w:rsidP="00835160">
      <w:pPr>
        <w:widowControl w:val="0"/>
        <w:spacing w:after="120" w:line="240" w:lineRule="auto"/>
        <w:rPr>
          <w:rFonts w:ascii="Arial" w:hAnsi="Arial" w:cs="Arial"/>
          <w:kern w:val="2"/>
          <w:sz w:val="20"/>
          <w:szCs w:val="20"/>
          <w:lang w:eastAsia="pl-PL"/>
        </w:rPr>
      </w:pPr>
      <w:r w:rsidRPr="00835160">
        <w:rPr>
          <w:rFonts w:ascii="Arial" w:hAnsi="Arial" w:cs="Arial"/>
          <w:kern w:val="2"/>
          <w:sz w:val="20"/>
          <w:szCs w:val="20"/>
          <w:lang w:eastAsia="pl-PL"/>
        </w:rPr>
        <w:t xml:space="preserve">                                                                            </w:t>
      </w:r>
      <w:r w:rsidR="004F5DCA">
        <w:rPr>
          <w:rFonts w:ascii="Arial" w:hAnsi="Arial" w:cs="Arial"/>
          <w:kern w:val="2"/>
          <w:sz w:val="20"/>
          <w:szCs w:val="20"/>
          <w:lang w:eastAsia="pl-PL"/>
        </w:rPr>
        <w:t xml:space="preserve">                    </w:t>
      </w:r>
      <w:r w:rsidRPr="00835160">
        <w:rPr>
          <w:rFonts w:ascii="Arial" w:hAnsi="Arial" w:cs="Arial"/>
          <w:kern w:val="2"/>
          <w:sz w:val="20"/>
          <w:szCs w:val="20"/>
          <w:lang w:eastAsia="pl-PL"/>
        </w:rPr>
        <w:t xml:space="preserve"> Podpis osoby/osób upoważnionej</w:t>
      </w:r>
    </w:p>
    <w:p w:rsidR="001E0F60" w:rsidRDefault="00835160">
      <w:pPr>
        <w:pStyle w:val="Tekstpodstawowy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                                                                                 </w:t>
      </w:r>
    </w:p>
    <w:sectPr w:rsidR="001E0F60">
      <w:pgSz w:w="11906" w:h="16838"/>
      <w:pgMar w:top="899" w:right="1440" w:bottom="539" w:left="1440" w:header="0" w:footer="0" w:gutter="0"/>
      <w:cols w:space="708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autoHyphenation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0F60"/>
    <w:rsid w:val="001E0F60"/>
    <w:rsid w:val="004F5DCA"/>
    <w:rsid w:val="00555ED5"/>
    <w:rsid w:val="00643DFF"/>
    <w:rsid w:val="00835160"/>
    <w:rsid w:val="00930976"/>
    <w:rsid w:val="00AF6460"/>
    <w:rsid w:val="00B9316B"/>
    <w:rsid w:val="00BF6EEF"/>
    <w:rsid w:val="00C74A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BAD7268-96FA-4063-9380-E3E4628C42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locked="1" w:uiPriority="0"/>
    <w:lsdException w:name="List Bullet" w:semiHidden="1" w:unhideWhenUsed="1"/>
    <w:lsdException w:name="List Number" w:semiHidden="1" w:unhideWhenUsed="1"/>
    <w:lsdException w:name="List 2" w:locked="1" w:uiPriority="0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 w:qFormat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42656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E24CE3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paragraph" w:styleId="Nagwek3">
    <w:name w:val="heading 3"/>
    <w:basedOn w:val="Normalny"/>
    <w:next w:val="Normalny"/>
    <w:link w:val="Nagwek3Znak"/>
    <w:uiPriority w:val="99"/>
    <w:qFormat/>
    <w:locked/>
    <w:rsid w:val="00BB452E"/>
    <w:pPr>
      <w:keepNext/>
      <w:keepLines/>
      <w:spacing w:before="40" w:after="0"/>
      <w:outlineLvl w:val="2"/>
    </w:pPr>
    <w:rPr>
      <w:rFonts w:ascii="Cambria" w:eastAsia="Times New Roman" w:hAnsi="Cambria"/>
      <w:color w:val="243F60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uiPriority w:val="99"/>
    <w:qFormat/>
    <w:locked/>
    <w:rsid w:val="00E24CE3"/>
    <w:rPr>
      <w:rFonts w:ascii="Arial" w:hAnsi="Arial" w:cs="Arial"/>
      <w:b/>
      <w:bCs/>
      <w:i/>
      <w:iCs/>
      <w:sz w:val="28"/>
      <w:szCs w:val="28"/>
      <w:lang w:eastAsia="pl-PL"/>
    </w:rPr>
  </w:style>
  <w:style w:type="character" w:customStyle="1" w:styleId="Nagwek3Znak">
    <w:name w:val="Nagłówek 3 Znak"/>
    <w:link w:val="Nagwek3"/>
    <w:uiPriority w:val="99"/>
    <w:qFormat/>
    <w:locked/>
    <w:rsid w:val="00BB452E"/>
    <w:rPr>
      <w:rFonts w:ascii="Cambria" w:hAnsi="Cambria" w:cs="Times New Roman"/>
      <w:color w:val="243F60"/>
      <w:sz w:val="24"/>
      <w:szCs w:val="24"/>
      <w:lang w:eastAsia="en-US"/>
    </w:rPr>
  </w:style>
  <w:style w:type="character" w:customStyle="1" w:styleId="NagwekZnak">
    <w:name w:val="Nagłówek Znak"/>
    <w:link w:val="Nagwek"/>
    <w:uiPriority w:val="99"/>
    <w:qFormat/>
    <w:locked/>
    <w:rsid w:val="00E24CE3"/>
    <w:rPr>
      <w:rFonts w:ascii="Times New Roman" w:hAnsi="Times New Roman" w:cs="Times New Roman"/>
      <w:sz w:val="24"/>
      <w:szCs w:val="24"/>
      <w:lang w:eastAsia="ar-SA" w:bidi="ar-SA"/>
    </w:rPr>
  </w:style>
  <w:style w:type="character" w:customStyle="1" w:styleId="TekstpodstawowyZnak">
    <w:name w:val="Tekst podstawowy Znak"/>
    <w:link w:val="Tekstpodstawowy"/>
    <w:uiPriority w:val="99"/>
    <w:semiHidden/>
    <w:qFormat/>
    <w:locked/>
    <w:rsid w:val="00E24CE3"/>
    <w:rPr>
      <w:rFonts w:ascii="Times New Roman" w:hAnsi="Times New Roman" w:cs="Times New Roman"/>
      <w:kern w:val="2"/>
      <w:sz w:val="24"/>
      <w:szCs w:val="24"/>
      <w:lang w:eastAsia="pl-PL"/>
    </w:rPr>
  </w:style>
  <w:style w:type="paragraph" w:styleId="Nagwek">
    <w:name w:val="header"/>
    <w:basedOn w:val="Normalny"/>
    <w:next w:val="Tekstpodstawowy"/>
    <w:link w:val="NagwekZnak"/>
    <w:uiPriority w:val="99"/>
    <w:rsid w:val="00E24CE3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rsid w:val="00E24CE3"/>
    <w:pPr>
      <w:widowControl w:val="0"/>
      <w:spacing w:after="120" w:line="240" w:lineRule="auto"/>
    </w:pPr>
    <w:rPr>
      <w:rFonts w:ascii="Times New Roman" w:hAnsi="Times New Roman"/>
      <w:kern w:val="2"/>
      <w:sz w:val="24"/>
      <w:szCs w:val="24"/>
      <w:lang w:eastAsia="pl-PL"/>
    </w:rPr>
  </w:style>
  <w:style w:type="paragraph" w:styleId="Lista">
    <w:name w:val="List"/>
    <w:basedOn w:val="Normalny"/>
    <w:uiPriority w:val="99"/>
    <w:semiHidden/>
    <w:rsid w:val="00442656"/>
    <w:pPr>
      <w:spacing w:after="0" w:line="240" w:lineRule="auto"/>
      <w:ind w:left="283" w:hanging="283"/>
    </w:pPr>
    <w:rPr>
      <w:rFonts w:ascii="Times New Roman" w:eastAsia="Times New Roman" w:hAnsi="Times New Roman"/>
      <w:sz w:val="24"/>
      <w:szCs w:val="24"/>
      <w:lang w:val="cs-CZ" w:eastAsia="pl-P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 Unicode MS"/>
    </w:rPr>
  </w:style>
  <w:style w:type="paragraph" w:styleId="Listapunktowana3">
    <w:name w:val="List Bullet 3"/>
    <w:basedOn w:val="Normalny"/>
    <w:uiPriority w:val="99"/>
    <w:semiHidden/>
    <w:qFormat/>
    <w:rsid w:val="00442656"/>
    <w:pPr>
      <w:spacing w:after="0" w:line="240" w:lineRule="auto"/>
      <w:ind w:left="566" w:hanging="283"/>
    </w:pPr>
    <w:rPr>
      <w:rFonts w:ascii="Times New Roman" w:eastAsia="Times New Roman" w:hAnsi="Times New Roman"/>
      <w:sz w:val="24"/>
      <w:szCs w:val="24"/>
      <w:lang w:val="cs-CZ" w:eastAsia="pl-PL"/>
    </w:rPr>
  </w:style>
  <w:style w:type="paragraph" w:customStyle="1" w:styleId="Gwkaistopka">
    <w:name w:val="Główka i stopka"/>
    <w:basedOn w:val="Normalny"/>
    <w:qFormat/>
  </w:style>
  <w:style w:type="paragraph" w:styleId="Bezodstpw">
    <w:name w:val="No Spacing"/>
    <w:uiPriority w:val="99"/>
    <w:qFormat/>
    <w:rsid w:val="00E24CE3"/>
    <w:rPr>
      <w:rFonts w:ascii="Verdana" w:eastAsia="Times New Roman" w:hAnsi="Verdana"/>
      <w:kern w:val="2"/>
      <w:sz w:val="22"/>
    </w:rPr>
  </w:style>
  <w:style w:type="paragraph" w:customStyle="1" w:styleId="Standard">
    <w:name w:val="Standard"/>
    <w:uiPriority w:val="99"/>
    <w:qFormat/>
    <w:rsid w:val="00E24CE3"/>
    <w:pPr>
      <w:widowControl w:val="0"/>
    </w:pPr>
    <w:rPr>
      <w:rFonts w:ascii="Times New Roman" w:eastAsia="SimSun" w:hAnsi="Times New Roman" w:cs="Mangal"/>
      <w:kern w:val="2"/>
      <w:sz w:val="24"/>
      <w:szCs w:val="24"/>
      <w:lang w:eastAsia="zh-CN" w:bidi="hi-IN"/>
    </w:rPr>
  </w:style>
  <w:style w:type="paragraph" w:customStyle="1" w:styleId="Zawartotabeli">
    <w:name w:val="Zawartość tabeli"/>
    <w:basedOn w:val="Standard"/>
    <w:uiPriority w:val="99"/>
    <w:qFormat/>
    <w:rsid w:val="00E24CE3"/>
    <w:pPr>
      <w:suppressLineNumbers/>
    </w:pPr>
  </w:style>
  <w:style w:type="paragraph" w:customStyle="1" w:styleId="western">
    <w:name w:val="western"/>
    <w:basedOn w:val="Normalny"/>
    <w:uiPriority w:val="99"/>
    <w:qFormat/>
    <w:rsid w:val="00BB452E"/>
    <w:pPr>
      <w:spacing w:beforeAutospacing="1" w:after="119" w:line="240" w:lineRule="auto"/>
    </w:pPr>
    <w:rPr>
      <w:rFonts w:ascii="Times New Roman" w:eastAsia="Times New Roman" w:hAnsi="Times New Roman"/>
      <w:color w:val="000000"/>
      <w:sz w:val="24"/>
      <w:szCs w:val="24"/>
      <w:lang w:eastAsia="pl-PL"/>
    </w:rPr>
  </w:style>
  <w:style w:type="paragraph" w:styleId="NormalnyWeb">
    <w:name w:val="Normal (Web)"/>
    <w:basedOn w:val="Normalny"/>
    <w:uiPriority w:val="99"/>
    <w:qFormat/>
    <w:rsid w:val="00BB452E"/>
    <w:pPr>
      <w:spacing w:beforeAutospacing="1" w:after="119" w:line="240" w:lineRule="auto"/>
    </w:pPr>
    <w:rPr>
      <w:rFonts w:ascii="Times New Roman" w:eastAsia="Times New Roman" w:hAnsi="Times New Roman"/>
      <w:color w:val="000000"/>
      <w:sz w:val="24"/>
      <w:szCs w:val="24"/>
      <w:lang w:eastAsia="pl-PL"/>
    </w:rPr>
  </w:style>
  <w:style w:type="paragraph" w:customStyle="1" w:styleId="Zawartoramki">
    <w:name w:val="Zawartość ramki"/>
    <w:basedOn w:val="Normalny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07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76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8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30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1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167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93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4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23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60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56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43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02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3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1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2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0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39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7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45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588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4</Pages>
  <Words>952</Words>
  <Characters>5718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2                                                                    ZOZ/DZP/PN/…………/17</vt:lpstr>
    </vt:vector>
  </TitlesOfParts>
  <Company>Hewlett-Packard</Company>
  <LinksUpToDate>false</LinksUpToDate>
  <CharactersWithSpaces>6657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2                                                                    ZOZ/DZP/PN/…………/17</dc:title>
  <dc:subject/>
  <dc:creator>Michal</dc:creator>
  <dc:description/>
  <cp:lastModifiedBy>Paulina PZS. Zaremba-Sitnik</cp:lastModifiedBy>
  <cp:revision>7</cp:revision>
  <dcterms:created xsi:type="dcterms:W3CDTF">2024-06-06T10:24:00Z</dcterms:created>
  <dcterms:modified xsi:type="dcterms:W3CDTF">2024-08-07T09:10:00Z</dcterms:modified>
  <dc:language>pl-PL</dc:language>
</cp:coreProperties>
</file>