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69C" w:rsidRDefault="00B4469C" w:rsidP="0086061A">
      <w:pPr>
        <w:spacing w:after="0" w:line="240" w:lineRule="auto"/>
        <w:jc w:val="center"/>
      </w:pPr>
      <w:r w:rsidRPr="00D92046">
        <w:rPr>
          <w:b/>
        </w:rPr>
        <w:t xml:space="preserve">Załącznik nr 2 Opis przedmiotu zamówienia </w:t>
      </w:r>
      <w:r>
        <w:t xml:space="preserve">                                       ZOZ/DZP/PN/ZO/8/18</w:t>
      </w:r>
    </w:p>
    <w:p w:rsidR="00B4469C" w:rsidRDefault="00B4469C" w:rsidP="0086061A">
      <w:pPr>
        <w:spacing w:after="0" w:line="240" w:lineRule="auto"/>
        <w:jc w:val="center"/>
      </w:pPr>
    </w:p>
    <w:p w:rsidR="00B4469C" w:rsidRDefault="00B4469C" w:rsidP="0086061A">
      <w:pPr>
        <w:spacing w:after="0" w:line="240" w:lineRule="auto"/>
        <w:jc w:val="center"/>
      </w:pPr>
      <w:r w:rsidRPr="0006019B">
        <w:t>„</w:t>
      </w:r>
      <w:r>
        <w:t>Usługa dostępu do Internetu za pomocą łącza światłowodowego</w:t>
      </w:r>
      <w:r w:rsidRPr="0006019B">
        <w:t>”</w:t>
      </w:r>
    </w:p>
    <w:p w:rsidR="00B4469C" w:rsidRDefault="00B4469C" w:rsidP="0086061A">
      <w:pPr>
        <w:spacing w:after="0" w:line="240" w:lineRule="auto"/>
      </w:pPr>
    </w:p>
    <w:p w:rsidR="00B4469C" w:rsidRPr="004A1392" w:rsidRDefault="00B4469C" w:rsidP="006D2CDD">
      <w:pPr>
        <w:spacing w:after="0" w:line="240" w:lineRule="auto"/>
        <w:ind w:firstLine="708"/>
        <w:jc w:val="both"/>
      </w:pPr>
      <w:r>
        <w:t xml:space="preserve">1. </w:t>
      </w:r>
      <w:r w:rsidRPr="004A1392">
        <w:t xml:space="preserve">Przedmiotem zamówienia jest </w:t>
      </w:r>
      <w:r w:rsidRPr="004A1392">
        <w:rPr>
          <w:rFonts w:cs="Arial"/>
        </w:rPr>
        <w:t xml:space="preserve">usługa dostępu do Internetu za pomocą </w:t>
      </w:r>
      <w:r w:rsidRPr="004A1392">
        <w:t>symetrycznego łącza internetowego o przepustowości minimum 100Mbps/100Mbps do Zespołu Opieki Zdrowotnej w Oławie przy ul. K.K.</w:t>
      </w:r>
      <w:r>
        <w:t xml:space="preserve"> </w:t>
      </w:r>
      <w:r w:rsidRPr="004A1392">
        <w:t>Baczyńskiego 1, 55-200 Oława do pomieszczenia serwerowni zlokalizowanego w przyziemiu budynku głównego oznaczonego jako Budynek A.</w:t>
      </w:r>
    </w:p>
    <w:p w:rsidR="00B4469C" w:rsidRDefault="00B4469C" w:rsidP="006D2CDD">
      <w:pPr>
        <w:spacing w:after="0" w:line="240" w:lineRule="auto"/>
        <w:jc w:val="both"/>
      </w:pPr>
    </w:p>
    <w:p w:rsidR="00B4469C" w:rsidRDefault="00B4469C" w:rsidP="006D2CDD">
      <w:pPr>
        <w:spacing w:after="0" w:line="240" w:lineRule="auto"/>
        <w:ind w:firstLine="708"/>
        <w:jc w:val="both"/>
      </w:pPr>
      <w:r>
        <w:t>Łącze musi być doprowadzone do szafy dystrybucyjnej w serwerowni Zamawiającego za pomocą kabla światłowodowego. Okres obowiązywania świadczenia usługi przewidziany został na 36 miesięcy.</w:t>
      </w:r>
    </w:p>
    <w:p w:rsidR="00B4469C" w:rsidRDefault="00B4469C" w:rsidP="00653DA8">
      <w:pPr>
        <w:spacing w:after="0" w:line="240" w:lineRule="auto"/>
        <w:jc w:val="both"/>
      </w:pPr>
    </w:p>
    <w:p w:rsidR="00B4469C" w:rsidRDefault="00B4469C" w:rsidP="00653DA8">
      <w:pPr>
        <w:spacing w:after="0" w:line="240" w:lineRule="auto"/>
        <w:jc w:val="both"/>
      </w:pPr>
      <w:r>
        <w:t>2. Wymagane parametry techniczne:</w:t>
      </w:r>
    </w:p>
    <w:tbl>
      <w:tblPr>
        <w:tblW w:w="8778" w:type="dxa"/>
        <w:jc w:val="center"/>
        <w:tblInd w:w="-2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6"/>
        <w:gridCol w:w="6961"/>
        <w:gridCol w:w="1231"/>
      </w:tblGrid>
      <w:tr w:rsidR="00B4469C" w:rsidRPr="000B606E" w:rsidTr="00CF0325">
        <w:trPr>
          <w:jc w:val="center"/>
        </w:trPr>
        <w:tc>
          <w:tcPr>
            <w:tcW w:w="586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606E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6961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606E">
              <w:rPr>
                <w:rFonts w:ascii="Arial" w:hAnsi="Arial" w:cs="Arial"/>
                <w:b/>
                <w:sz w:val="18"/>
                <w:szCs w:val="18"/>
              </w:rPr>
              <w:t>Opis parametrów technicznych</w:t>
            </w:r>
          </w:p>
        </w:tc>
        <w:tc>
          <w:tcPr>
            <w:tcW w:w="1231" w:type="dxa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606E">
              <w:rPr>
                <w:rFonts w:ascii="Arial" w:hAnsi="Arial" w:cs="Arial"/>
                <w:b/>
                <w:sz w:val="18"/>
                <w:szCs w:val="18"/>
              </w:rPr>
              <w:t>Wymagane</w:t>
            </w:r>
          </w:p>
        </w:tc>
      </w:tr>
      <w:tr w:rsidR="00B4469C" w:rsidRPr="000B606E" w:rsidTr="00CF0325">
        <w:trPr>
          <w:jc w:val="center"/>
        </w:trPr>
        <w:tc>
          <w:tcPr>
            <w:tcW w:w="586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961" w:type="dxa"/>
          </w:tcPr>
          <w:p w:rsidR="00B4469C" w:rsidRPr="000B606E" w:rsidRDefault="00B4469C" w:rsidP="00653DA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łącze z maską i z minimum 5 publicznymi stałymi adresami IP dostępnymi tylko dla Zamawiającego</w:t>
            </w:r>
          </w:p>
        </w:tc>
        <w:tc>
          <w:tcPr>
            <w:tcW w:w="1231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4469C" w:rsidRPr="000B606E" w:rsidTr="00CF0325">
        <w:trPr>
          <w:trHeight w:val="734"/>
          <w:jc w:val="center"/>
        </w:trPr>
        <w:tc>
          <w:tcPr>
            <w:tcW w:w="586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961" w:type="dxa"/>
          </w:tcPr>
          <w:p w:rsidR="00B4469C" w:rsidRPr="000B606E" w:rsidRDefault="00B4469C" w:rsidP="00653DA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możliwość użytkowania przyznanych adresów IP na urządzeniach Zamawiającego bez konieczności zgłaszania adresów MAC urządzeń Zamawiającego do Wykonawcy lub rejestrowania ich w systemach informatycznych Wykonawcy.</w:t>
            </w:r>
          </w:p>
        </w:tc>
        <w:tc>
          <w:tcPr>
            <w:tcW w:w="1231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4469C" w:rsidRPr="000B606E" w:rsidTr="00CF0325">
        <w:trPr>
          <w:trHeight w:val="851"/>
          <w:jc w:val="center"/>
        </w:trPr>
        <w:tc>
          <w:tcPr>
            <w:tcW w:w="586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961" w:type="dxa"/>
          </w:tcPr>
          <w:p w:rsidR="00B4469C" w:rsidRPr="000B606E" w:rsidRDefault="00B4469C" w:rsidP="00277B90">
            <w:pPr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nielimitowany transfer danych, nielimitowaną ilość otwartych sesji, brak blokowania usług i protokołów w Internecie oraz możliwość użytkowania dowolnej liczby urządzeń w przypadku zastosowania przez Zamawiającego translacji adresów (NAT)</w:t>
            </w:r>
          </w:p>
        </w:tc>
        <w:tc>
          <w:tcPr>
            <w:tcW w:w="1231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4469C" w:rsidRPr="000B606E" w:rsidTr="00CF0325">
        <w:trPr>
          <w:trHeight w:val="699"/>
          <w:jc w:val="center"/>
        </w:trPr>
        <w:tc>
          <w:tcPr>
            <w:tcW w:w="586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961" w:type="dxa"/>
          </w:tcPr>
          <w:p w:rsidR="00B4469C" w:rsidRPr="000B606E" w:rsidRDefault="00B4469C" w:rsidP="00277B90">
            <w:pPr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infrastruktura telekomunikacyjna musi posiadać parametry umożliwiające uruchomienie usług VoIP w trakcie trwania umowy</w:t>
            </w:r>
          </w:p>
        </w:tc>
        <w:tc>
          <w:tcPr>
            <w:tcW w:w="1231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4469C" w:rsidRPr="000B606E" w:rsidTr="00CF0325">
        <w:trPr>
          <w:trHeight w:val="870"/>
          <w:jc w:val="center"/>
        </w:trPr>
        <w:tc>
          <w:tcPr>
            <w:tcW w:w="586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961" w:type="dxa"/>
          </w:tcPr>
          <w:p w:rsidR="00B4469C" w:rsidRPr="000B606E" w:rsidRDefault="00B4469C" w:rsidP="00BD37ED">
            <w:pPr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łącze musi być wyposażone w urządzenia niezbędne do poprawnej pracy łącza i pełnej funkcjonalności oraz zakończone wtykiem typu RJ45 pracującym w technologii GbE-1000BaseT</w:t>
            </w:r>
          </w:p>
        </w:tc>
        <w:tc>
          <w:tcPr>
            <w:tcW w:w="1231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4469C" w:rsidRPr="000B606E" w:rsidTr="00CF0325">
        <w:trPr>
          <w:trHeight w:val="2450"/>
          <w:jc w:val="center"/>
        </w:trPr>
        <w:tc>
          <w:tcPr>
            <w:tcW w:w="586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961" w:type="dxa"/>
            <w:shd w:val="clear" w:color="auto" w:fill="FFFFFF"/>
            <w:vAlign w:val="center"/>
          </w:tcPr>
          <w:p w:rsidR="00B4469C" w:rsidRPr="00C06494" w:rsidRDefault="00B4469C" w:rsidP="00C06494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dostępność usługi w okresie rozliczeniowym na poziomie nie mniejszym niż 99,9%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C06494">
              <w:rPr>
                <w:rFonts w:ascii="Arial" w:hAnsi="Arial" w:cs="Arial"/>
                <w:i/>
                <w:sz w:val="20"/>
                <w:szCs w:val="20"/>
              </w:rPr>
              <w:t>Poziom dostępności usługi wyliczany na podstawie wzoru: U=(Tc-Ta)/Tc*100%</w:t>
            </w:r>
          </w:p>
          <w:p w:rsidR="00B4469C" w:rsidRPr="00C06494" w:rsidRDefault="00B4469C" w:rsidP="00C06494">
            <w:pPr>
              <w:pStyle w:val="ListParagraph"/>
              <w:spacing w:after="0" w:line="240" w:lineRule="auto"/>
              <w:ind w:firstLine="348"/>
              <w:rPr>
                <w:rFonts w:ascii="Arial" w:hAnsi="Arial" w:cs="Arial"/>
                <w:i/>
                <w:sz w:val="20"/>
                <w:szCs w:val="20"/>
              </w:rPr>
            </w:pPr>
            <w:r w:rsidRPr="00C06494">
              <w:rPr>
                <w:rFonts w:ascii="Arial" w:hAnsi="Arial" w:cs="Arial"/>
                <w:i/>
                <w:sz w:val="20"/>
                <w:szCs w:val="20"/>
              </w:rPr>
              <w:t>Gdzie:</w:t>
            </w:r>
          </w:p>
          <w:p w:rsidR="00B4469C" w:rsidRPr="00C06494" w:rsidRDefault="00B4469C" w:rsidP="00C0649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  <w:r w:rsidRPr="00C06494">
              <w:rPr>
                <w:rFonts w:ascii="Arial" w:hAnsi="Arial" w:cs="Arial"/>
                <w:i/>
                <w:sz w:val="20"/>
                <w:szCs w:val="20"/>
              </w:rPr>
              <w:t>Tc – całkowita liczba minut przypadająca na dany okres rozliczeniowy,</w:t>
            </w:r>
          </w:p>
          <w:p w:rsidR="00B4469C" w:rsidRPr="00C06494" w:rsidRDefault="00B4469C" w:rsidP="00C0649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  <w:r w:rsidRPr="00C06494">
              <w:rPr>
                <w:rFonts w:ascii="Arial" w:hAnsi="Arial" w:cs="Arial"/>
                <w:i/>
                <w:sz w:val="20"/>
                <w:szCs w:val="20"/>
              </w:rPr>
              <w:t>Ta – suma wszystkich awarii w okresie rozliczeniowym wyrażona w minutach,</w:t>
            </w:r>
          </w:p>
          <w:p w:rsidR="00B4469C" w:rsidRPr="00C06494" w:rsidRDefault="00B4469C" w:rsidP="00C0649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06494">
              <w:rPr>
                <w:rFonts w:ascii="Arial" w:hAnsi="Arial" w:cs="Arial"/>
                <w:i/>
                <w:sz w:val="20"/>
                <w:szCs w:val="20"/>
              </w:rPr>
              <w:t>Czas trwania awarii (Ta) liczony jest od momentu zgłoszenia awarii przez oficjalny kanał kontaktowy z dostawcą usługi,</w:t>
            </w:r>
          </w:p>
        </w:tc>
        <w:tc>
          <w:tcPr>
            <w:tcW w:w="1231" w:type="dxa"/>
            <w:shd w:val="clear" w:color="auto" w:fill="FFFFFF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4469C" w:rsidRPr="000B606E" w:rsidTr="00CF0325">
        <w:trPr>
          <w:jc w:val="center"/>
        </w:trPr>
        <w:tc>
          <w:tcPr>
            <w:tcW w:w="586" w:type="dxa"/>
            <w:vAlign w:val="center"/>
          </w:tcPr>
          <w:p w:rsidR="00B4469C" w:rsidRPr="000B606E" w:rsidRDefault="00B4469C" w:rsidP="001621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961" w:type="dxa"/>
            <w:shd w:val="clear" w:color="auto" w:fill="FFFFFF"/>
            <w:vAlign w:val="center"/>
          </w:tcPr>
          <w:p w:rsidR="00B4469C" w:rsidRPr="000B606E" w:rsidRDefault="00B4469C" w:rsidP="00277B90">
            <w:pPr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czas reakcji na awarię nie dłuższy niż 2 godziny</w:t>
            </w:r>
          </w:p>
        </w:tc>
        <w:tc>
          <w:tcPr>
            <w:tcW w:w="1231" w:type="dxa"/>
            <w:shd w:val="clear" w:color="auto" w:fill="FFFFFF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4469C" w:rsidRPr="000B606E" w:rsidTr="00CF0325">
        <w:trPr>
          <w:jc w:val="center"/>
        </w:trPr>
        <w:tc>
          <w:tcPr>
            <w:tcW w:w="586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961" w:type="dxa"/>
            <w:shd w:val="clear" w:color="auto" w:fill="FFFFFF"/>
            <w:vAlign w:val="center"/>
          </w:tcPr>
          <w:p w:rsidR="00B4469C" w:rsidRPr="000B606E" w:rsidRDefault="00B4469C" w:rsidP="00277B90">
            <w:pPr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całkowity czas przywrócenia funkcjonalności nie dłuższy niż 8 godzin</w:t>
            </w:r>
          </w:p>
        </w:tc>
        <w:tc>
          <w:tcPr>
            <w:tcW w:w="1231" w:type="dxa"/>
            <w:shd w:val="clear" w:color="auto" w:fill="FFFFFF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4469C" w:rsidRPr="000B606E" w:rsidTr="00CF0325">
        <w:trPr>
          <w:jc w:val="center"/>
        </w:trPr>
        <w:tc>
          <w:tcPr>
            <w:tcW w:w="586" w:type="dxa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961" w:type="dxa"/>
            <w:shd w:val="clear" w:color="auto" w:fill="FFFFFF"/>
            <w:vAlign w:val="center"/>
          </w:tcPr>
          <w:p w:rsidR="00B4469C" w:rsidRPr="000B606E" w:rsidRDefault="00B4469C" w:rsidP="007533F9">
            <w:pPr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minimalna gwarantowana przepustowość nie mniejsza niż 100 Mb/s dla pobierania i nie mniejsza niż 100 Mb/s dla wysyłania</w:t>
            </w:r>
          </w:p>
        </w:tc>
        <w:tc>
          <w:tcPr>
            <w:tcW w:w="1231" w:type="dxa"/>
            <w:shd w:val="clear" w:color="auto" w:fill="FFFFFF"/>
            <w:vAlign w:val="center"/>
          </w:tcPr>
          <w:p w:rsidR="00B4469C" w:rsidRPr="000B606E" w:rsidRDefault="00B4469C" w:rsidP="00277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606E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</w:tbl>
    <w:p w:rsidR="00B4469C" w:rsidRDefault="00B4469C" w:rsidP="000F61CF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B4469C" w:rsidRPr="00F71831" w:rsidRDefault="00B4469C" w:rsidP="000F61CF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F71831">
        <w:rPr>
          <w:rFonts w:ascii="Arial" w:hAnsi="Arial" w:cs="Arial"/>
          <w:sz w:val="20"/>
          <w:szCs w:val="20"/>
        </w:rPr>
        <w:t>. Wykonawca musi być wpisany do ostatniego aktualnego rejestru przedsiębiorstw telekomunikacyjnych prowadzonego i publikowanego przez Urząd Komunikacji Elektronicznej.</w:t>
      </w:r>
    </w:p>
    <w:p w:rsidR="00B4469C" w:rsidRDefault="00B4469C" w:rsidP="00653DA8">
      <w:pPr>
        <w:spacing w:after="0" w:line="240" w:lineRule="auto"/>
        <w:jc w:val="both"/>
      </w:pPr>
    </w:p>
    <w:p w:rsidR="00B4469C" w:rsidRPr="00F71831" w:rsidRDefault="00B4469C" w:rsidP="00CA196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F71831">
        <w:rPr>
          <w:rFonts w:ascii="Arial" w:hAnsi="Arial" w:cs="Arial"/>
          <w:sz w:val="20"/>
          <w:szCs w:val="20"/>
        </w:rPr>
        <w:t xml:space="preserve">. </w:t>
      </w:r>
      <w:r w:rsidRPr="00F71831">
        <w:rPr>
          <w:rFonts w:ascii="Arial" w:hAnsi="Arial" w:cs="Arial"/>
          <w:sz w:val="20"/>
          <w:szCs w:val="20"/>
          <w:u w:val="single"/>
        </w:rPr>
        <w:t xml:space="preserve">Usługa dostępu do Internetu musi być uruchomiona w ciągu </w:t>
      </w:r>
      <w:r>
        <w:rPr>
          <w:rFonts w:ascii="Arial" w:hAnsi="Arial" w:cs="Arial"/>
          <w:sz w:val="20"/>
          <w:szCs w:val="20"/>
          <w:u w:val="single"/>
        </w:rPr>
        <w:t>2 miesięcy</w:t>
      </w:r>
      <w:r w:rsidRPr="00F71831">
        <w:rPr>
          <w:rFonts w:ascii="Arial" w:hAnsi="Arial" w:cs="Arial"/>
          <w:sz w:val="20"/>
          <w:szCs w:val="20"/>
          <w:u w:val="single"/>
        </w:rPr>
        <w:t xml:space="preserve"> licząc od dnia podpisania umowy. Przy czym łącze musi zostać udostępnione przez Wykonawcę 7 dni kalendarzowych przed terminem rozpoczęcia dostawy usługi w celu weryfikacji poprawności działania.</w:t>
      </w:r>
    </w:p>
    <w:p w:rsidR="00B4469C" w:rsidRPr="00F71831" w:rsidRDefault="00B4469C" w:rsidP="00CA196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71831">
        <w:rPr>
          <w:rFonts w:ascii="Arial" w:hAnsi="Arial" w:cs="Arial"/>
          <w:sz w:val="20"/>
          <w:szCs w:val="20"/>
        </w:rPr>
        <w:t xml:space="preserve">Wykonawca samodzielnie uzyska ewentualne pozwolenia, o ile będą wymagane, oraz dokona niezbędnych ustaleń technicznych w celu podłączenia łącza. </w:t>
      </w:r>
    </w:p>
    <w:p w:rsidR="00B4469C" w:rsidRPr="00F71831" w:rsidRDefault="00B4469C" w:rsidP="002A12E7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71831">
        <w:rPr>
          <w:rFonts w:ascii="Arial" w:hAnsi="Arial" w:cs="Arial"/>
          <w:sz w:val="20"/>
          <w:szCs w:val="20"/>
        </w:rPr>
        <w:t>Techniczna dokumentacja projektu musi zostać dostarczona w języku polskim. Dokumentacja projektu winna zawierać mapę planowanych połączeń realizowanych w ramach niniejszego postępowania wraz z długością włókien, opis wykorzystywanych technologii, informacje o wszelkich przespawach oraz ewentualnych punktach krosowania włókien. Dokumentacja powinna zawierać informacje o przekazywanej Zamawiającemu przestrzeni adresowej.</w:t>
      </w:r>
    </w:p>
    <w:p w:rsidR="00B4469C" w:rsidRPr="00F71831" w:rsidRDefault="00B4469C" w:rsidP="00E63E51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71831">
        <w:rPr>
          <w:rFonts w:ascii="Arial" w:hAnsi="Arial" w:cs="Arial"/>
          <w:sz w:val="20"/>
          <w:szCs w:val="20"/>
        </w:rPr>
        <w:t xml:space="preserve">Wykonawca zobowiązany jest powiadomić Zamawiającego każdorazowo o planowanych przerwach technicznych nie później niż 72h przed planowaną przerwą telefonicznie na numer:  664-191-354 lub 71 30-11-396 oraz emailem na adres: </w:t>
      </w:r>
      <w:hyperlink r:id="rId5" w:history="1">
        <w:r w:rsidRPr="00F71831">
          <w:rPr>
            <w:rStyle w:val="Hyperlink"/>
            <w:rFonts w:ascii="Arial" w:hAnsi="Arial" w:cs="Arial"/>
            <w:sz w:val="20"/>
            <w:szCs w:val="20"/>
          </w:rPr>
          <w:t>informatyka@zozolawa.wroc.pl</w:t>
        </w:r>
      </w:hyperlink>
      <w:r w:rsidRPr="00F71831">
        <w:rPr>
          <w:rFonts w:ascii="Arial" w:hAnsi="Arial" w:cs="Arial"/>
          <w:sz w:val="20"/>
          <w:szCs w:val="20"/>
        </w:rPr>
        <w:t xml:space="preserve">. </w:t>
      </w:r>
    </w:p>
    <w:p w:rsidR="00B4469C" w:rsidRPr="00F71831" w:rsidRDefault="00B4469C" w:rsidP="00CA196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4469C" w:rsidRDefault="00B4469C" w:rsidP="00653DA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B4469C" w:rsidRPr="005327AA" w:rsidRDefault="00B4469C" w:rsidP="005327AA">
      <w:pPr>
        <w:ind w:firstLine="708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5327AA">
        <w:rPr>
          <w:rFonts w:ascii="Arial" w:hAnsi="Arial" w:cs="Arial"/>
          <w:sz w:val="20"/>
          <w:szCs w:val="20"/>
        </w:rPr>
        <w:t xml:space="preserve"> O</w:t>
      </w:r>
      <w:r>
        <w:rPr>
          <w:rFonts w:ascii="Arial" w:hAnsi="Arial" w:cs="Arial"/>
          <w:sz w:val="20"/>
          <w:szCs w:val="20"/>
        </w:rPr>
        <w:t>bowiązki Wykonawcy związane z wykonaniem łącza światłowodowego</w:t>
      </w:r>
      <w:r w:rsidRPr="005327AA">
        <w:rPr>
          <w:rFonts w:ascii="Arial" w:hAnsi="Arial" w:cs="Arial"/>
          <w:sz w:val="20"/>
          <w:szCs w:val="20"/>
        </w:rPr>
        <w:t>:</w:t>
      </w:r>
    </w:p>
    <w:p w:rsidR="00B4469C" w:rsidRPr="00ED2755" w:rsidRDefault="00B4469C" w:rsidP="00ED2755">
      <w:pPr>
        <w:numPr>
          <w:ilvl w:val="1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ED2755">
        <w:rPr>
          <w:rFonts w:ascii="Arial" w:hAnsi="Arial" w:cs="Arial"/>
          <w:sz w:val="20"/>
          <w:szCs w:val="20"/>
        </w:rPr>
        <w:t>Wykonawca zobowiązuje się do realizacji przedmiotu zamówienia zgodnie z obowiązującymi przepisami i normami.</w:t>
      </w:r>
    </w:p>
    <w:p w:rsidR="00B4469C" w:rsidRPr="00ED2755" w:rsidRDefault="00B4469C" w:rsidP="00ED2755">
      <w:pPr>
        <w:pStyle w:val="NormalWeb"/>
        <w:numPr>
          <w:ilvl w:val="1"/>
          <w:numId w:val="6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ED2755">
        <w:rPr>
          <w:rFonts w:ascii="Arial" w:hAnsi="Arial" w:cs="Arial"/>
          <w:sz w:val="20"/>
          <w:szCs w:val="20"/>
        </w:rPr>
        <w:t>Wykonawca winien na własny koszt i we własnym zakresie zorganizować, zagospodarować oraz należycie zabezpieczyć teren prac w sposób zapewniający bezpieczeństwo osób przebywających na terenie obiektu i w jego obrębie,</w:t>
      </w:r>
    </w:p>
    <w:p w:rsidR="00B4469C" w:rsidRPr="00ED2755" w:rsidRDefault="00B4469C" w:rsidP="00F13E82">
      <w:pPr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ED2755">
        <w:rPr>
          <w:rFonts w:ascii="Arial" w:hAnsi="Arial" w:cs="Arial"/>
          <w:sz w:val="20"/>
          <w:szCs w:val="20"/>
        </w:rPr>
        <w:t xml:space="preserve">Wykonawca zobowiązuje się do wykonania prac objętych przedmiotem zamówienia na czynnym obiekcie służby zdrowia w sposób nie utrudniający funkcjonowania ZOZ-u w Oławie. Wykonawca zobowiązuje się uzgadniać z Zamawiającym dogodne terminy czasowego wyłączenia poszczególnych mediów lub wystąpienia innych okoliczności zakłócających tryb pracy Zamawiającego. </w:t>
      </w:r>
    </w:p>
    <w:p w:rsidR="00B4469C" w:rsidRPr="00ED2755" w:rsidRDefault="00B4469C" w:rsidP="00F13E82">
      <w:pPr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ED2755">
        <w:rPr>
          <w:rFonts w:ascii="Arial" w:hAnsi="Arial" w:cs="Arial"/>
          <w:sz w:val="20"/>
          <w:szCs w:val="20"/>
        </w:rPr>
        <w:t>Wykonawca zobowiązuje utrzymywać w czasie prac czystość i porządek</w:t>
      </w:r>
      <w:r>
        <w:rPr>
          <w:rFonts w:ascii="Arial" w:hAnsi="Arial" w:cs="Arial"/>
          <w:sz w:val="20"/>
          <w:szCs w:val="20"/>
        </w:rPr>
        <w:t>.</w:t>
      </w:r>
    </w:p>
    <w:p w:rsidR="00B4469C" w:rsidRPr="00ED2755" w:rsidRDefault="00B4469C" w:rsidP="00F13E82">
      <w:pPr>
        <w:numPr>
          <w:ilvl w:val="1"/>
          <w:numId w:val="6"/>
        </w:numPr>
        <w:rPr>
          <w:rFonts w:ascii="Arial" w:hAnsi="Arial" w:cs="Arial"/>
          <w:sz w:val="20"/>
          <w:szCs w:val="20"/>
        </w:rPr>
      </w:pPr>
      <w:r w:rsidRPr="00ED2755">
        <w:rPr>
          <w:rFonts w:ascii="Arial" w:hAnsi="Arial" w:cs="Arial"/>
          <w:sz w:val="20"/>
          <w:szCs w:val="20"/>
        </w:rPr>
        <w:t xml:space="preserve">Wykonawca w ramach realizacji przedmiotu zamówienia zobowiązuje się dostarczyć na swój koszt i ryzyko materiały oraz sprzęt niezbędne do wykonania przedmiotu umowy. </w:t>
      </w:r>
    </w:p>
    <w:p w:rsidR="00B4469C" w:rsidRPr="00ED2755" w:rsidRDefault="00B4469C" w:rsidP="00F13E82">
      <w:pPr>
        <w:numPr>
          <w:ilvl w:val="1"/>
          <w:numId w:val="6"/>
        </w:numPr>
        <w:rPr>
          <w:rFonts w:ascii="Arial" w:hAnsi="Arial" w:cs="Arial"/>
          <w:sz w:val="20"/>
          <w:szCs w:val="20"/>
        </w:rPr>
      </w:pPr>
      <w:r w:rsidRPr="00ED2755">
        <w:rPr>
          <w:rFonts w:ascii="Arial" w:hAnsi="Arial" w:cs="Arial"/>
          <w:sz w:val="20"/>
          <w:szCs w:val="20"/>
        </w:rPr>
        <w:t xml:space="preserve">Wykonawca ponosi całkowitą odpowiedzialność za szkody powstałe, z przyczyn leżących po jego stronie lub po stronie osób i podmiotów z nim współpracujących, w robotach wykonywanych u Zamawiającego przez Podwykonawców oraz za szkody powstałe u osób trzecich. </w:t>
      </w:r>
    </w:p>
    <w:p w:rsidR="00B4469C" w:rsidRPr="00ED2755" w:rsidRDefault="00B4469C" w:rsidP="00F13E82">
      <w:pPr>
        <w:numPr>
          <w:ilvl w:val="1"/>
          <w:numId w:val="6"/>
        </w:numPr>
        <w:outlineLvl w:val="0"/>
        <w:rPr>
          <w:rFonts w:ascii="Arial" w:hAnsi="Arial" w:cs="Arial"/>
          <w:b/>
          <w:sz w:val="20"/>
          <w:szCs w:val="20"/>
        </w:rPr>
      </w:pPr>
      <w:r w:rsidRPr="00ED2755">
        <w:rPr>
          <w:rFonts w:ascii="Arial" w:hAnsi="Arial" w:cs="Arial"/>
          <w:b/>
          <w:sz w:val="20"/>
          <w:szCs w:val="20"/>
        </w:rPr>
        <w:t xml:space="preserve">Obowiązkiem wykonawcy jest odtworzenie i naprawa wszelkich uszkodzeń powstałych w wyniku montażu przedmiotu zamówienia, w tym m. in.  uzupełnienia tynkarskie, malarskie z zachowaniem odpowiednich materiałów i kolorów, tak aby odtworzone elementy nie odbiegały od stanu pierwotnie zastanego. </w:t>
      </w:r>
    </w:p>
    <w:p w:rsidR="00B4469C" w:rsidRPr="00E12327" w:rsidRDefault="00B4469C" w:rsidP="00ED2755">
      <w:pPr>
        <w:rPr>
          <w:rFonts w:ascii="Arial" w:hAnsi="Arial" w:cs="Arial"/>
          <w:sz w:val="20"/>
          <w:szCs w:val="20"/>
        </w:rPr>
      </w:pPr>
    </w:p>
    <w:p w:rsidR="00B4469C" w:rsidRPr="00E12327" w:rsidRDefault="00B4469C" w:rsidP="00F13E82">
      <w:pPr>
        <w:pStyle w:val="Title"/>
        <w:outlineLvl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Oświadczam,</w:t>
      </w:r>
      <w:r w:rsidRPr="00FB7FCC">
        <w:rPr>
          <w:rFonts w:ascii="Arial" w:hAnsi="Arial" w:cs="Arial"/>
          <w:sz w:val="20"/>
        </w:rPr>
        <w:t xml:space="preserve"> że</w:t>
      </w:r>
      <w:r>
        <w:rPr>
          <w:rFonts w:ascii="Arial" w:hAnsi="Arial" w:cs="Arial"/>
          <w:sz w:val="20"/>
        </w:rPr>
        <w:t xml:space="preserve"> zrealizuję przedmiot zamówienia zgodnie z ww. wymaganiami.</w:t>
      </w:r>
    </w:p>
    <w:p w:rsidR="00B4469C" w:rsidRDefault="00B4469C" w:rsidP="00653DA8">
      <w:pPr>
        <w:spacing w:after="0" w:line="240" w:lineRule="auto"/>
        <w:jc w:val="both"/>
      </w:pPr>
    </w:p>
    <w:p w:rsidR="00B4469C" w:rsidRDefault="00B4469C" w:rsidP="00653DA8">
      <w:pPr>
        <w:spacing w:after="0" w:line="240" w:lineRule="auto"/>
        <w:jc w:val="both"/>
      </w:pPr>
    </w:p>
    <w:p w:rsidR="00B4469C" w:rsidRDefault="00B4469C" w:rsidP="00653DA8">
      <w:pPr>
        <w:spacing w:after="0" w:line="240" w:lineRule="auto"/>
        <w:jc w:val="both"/>
      </w:pPr>
    </w:p>
    <w:p w:rsidR="00B4469C" w:rsidRDefault="00B4469C" w:rsidP="00653D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00118">
        <w:rPr>
          <w:rFonts w:ascii="Arial" w:hAnsi="Arial" w:cs="Arial"/>
          <w:sz w:val="20"/>
          <w:szCs w:val="20"/>
        </w:rPr>
        <w:t>…………, dn…………..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………………………….</w:t>
      </w:r>
    </w:p>
    <w:p w:rsidR="00B4469C" w:rsidRPr="00900118" w:rsidRDefault="00B4469C" w:rsidP="00900118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00118">
        <w:rPr>
          <w:rFonts w:ascii="Arial" w:hAnsi="Arial" w:cs="Arial"/>
          <w:i/>
          <w:sz w:val="20"/>
          <w:szCs w:val="20"/>
        </w:rPr>
        <w:t>(Podpis osoby uprawnionej do reprezentowania)</w:t>
      </w:r>
    </w:p>
    <w:sectPr w:rsidR="00B4469C" w:rsidRPr="00900118" w:rsidSect="004E4DDA">
      <w:pgSz w:w="11906" w:h="16838"/>
      <w:pgMar w:top="899" w:right="926" w:bottom="899" w:left="9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82BD6"/>
    <w:multiLevelType w:val="hybridMultilevel"/>
    <w:tmpl w:val="068C7BD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BAE6990"/>
    <w:multiLevelType w:val="multilevel"/>
    <w:tmpl w:val="BAD865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E25AAE"/>
    <w:multiLevelType w:val="hybridMultilevel"/>
    <w:tmpl w:val="01EC09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4331913"/>
    <w:multiLevelType w:val="hybridMultilevel"/>
    <w:tmpl w:val="068C7BD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4D6844E7"/>
    <w:multiLevelType w:val="hybridMultilevel"/>
    <w:tmpl w:val="8A64A59E"/>
    <w:lvl w:ilvl="0" w:tplc="4E8CCA4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F3161A3"/>
    <w:multiLevelType w:val="hybridMultilevel"/>
    <w:tmpl w:val="FA72AB70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4E7026"/>
    <w:multiLevelType w:val="hybridMultilevel"/>
    <w:tmpl w:val="06567E80"/>
    <w:lvl w:ilvl="0" w:tplc="0EBEFD60">
      <w:start w:val="5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AF6359"/>
    <w:multiLevelType w:val="hybridMultilevel"/>
    <w:tmpl w:val="ED8816D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513565"/>
    <w:multiLevelType w:val="hybridMultilevel"/>
    <w:tmpl w:val="97E6DF9C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91F6C66"/>
    <w:multiLevelType w:val="hybridMultilevel"/>
    <w:tmpl w:val="892845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3B73"/>
    <w:rsid w:val="00031A87"/>
    <w:rsid w:val="00044F6B"/>
    <w:rsid w:val="0006019B"/>
    <w:rsid w:val="000B606E"/>
    <w:rsid w:val="000F61CF"/>
    <w:rsid w:val="0010124C"/>
    <w:rsid w:val="001137EC"/>
    <w:rsid w:val="00124FBB"/>
    <w:rsid w:val="00142B7F"/>
    <w:rsid w:val="00162174"/>
    <w:rsid w:val="001C284F"/>
    <w:rsid w:val="001E34AD"/>
    <w:rsid w:val="00206CB8"/>
    <w:rsid w:val="00277B90"/>
    <w:rsid w:val="00283A64"/>
    <w:rsid w:val="002A12E7"/>
    <w:rsid w:val="002E2A48"/>
    <w:rsid w:val="002E2FCF"/>
    <w:rsid w:val="00336A10"/>
    <w:rsid w:val="003656B3"/>
    <w:rsid w:val="00386F4F"/>
    <w:rsid w:val="003B2EA6"/>
    <w:rsid w:val="003E3B73"/>
    <w:rsid w:val="004202C0"/>
    <w:rsid w:val="004A1392"/>
    <w:rsid w:val="004E4DDA"/>
    <w:rsid w:val="004F7A25"/>
    <w:rsid w:val="005327AA"/>
    <w:rsid w:val="005E4B51"/>
    <w:rsid w:val="00611439"/>
    <w:rsid w:val="00653DA8"/>
    <w:rsid w:val="006D2CDD"/>
    <w:rsid w:val="0070001A"/>
    <w:rsid w:val="007533F9"/>
    <w:rsid w:val="007566B1"/>
    <w:rsid w:val="00795F0F"/>
    <w:rsid w:val="007F6253"/>
    <w:rsid w:val="00822CA8"/>
    <w:rsid w:val="0086061A"/>
    <w:rsid w:val="00881579"/>
    <w:rsid w:val="0088564F"/>
    <w:rsid w:val="00887FC4"/>
    <w:rsid w:val="008A4E54"/>
    <w:rsid w:val="008C01B3"/>
    <w:rsid w:val="00900118"/>
    <w:rsid w:val="009756F9"/>
    <w:rsid w:val="009A04E3"/>
    <w:rsid w:val="009C54AD"/>
    <w:rsid w:val="009C79EF"/>
    <w:rsid w:val="00A02099"/>
    <w:rsid w:val="00A50AE2"/>
    <w:rsid w:val="00A57F3F"/>
    <w:rsid w:val="00A87CB5"/>
    <w:rsid w:val="00AB7862"/>
    <w:rsid w:val="00AF7789"/>
    <w:rsid w:val="00B4469C"/>
    <w:rsid w:val="00B60707"/>
    <w:rsid w:val="00BA701D"/>
    <w:rsid w:val="00BC7A91"/>
    <w:rsid w:val="00BD37ED"/>
    <w:rsid w:val="00BD6D80"/>
    <w:rsid w:val="00C06494"/>
    <w:rsid w:val="00C32681"/>
    <w:rsid w:val="00C3726B"/>
    <w:rsid w:val="00C573B5"/>
    <w:rsid w:val="00C822A9"/>
    <w:rsid w:val="00CA196C"/>
    <w:rsid w:val="00CA4C5E"/>
    <w:rsid w:val="00CF0325"/>
    <w:rsid w:val="00D022FB"/>
    <w:rsid w:val="00D233AE"/>
    <w:rsid w:val="00D46A4F"/>
    <w:rsid w:val="00D70DE4"/>
    <w:rsid w:val="00D73800"/>
    <w:rsid w:val="00D80DE7"/>
    <w:rsid w:val="00D92046"/>
    <w:rsid w:val="00DF070C"/>
    <w:rsid w:val="00DF6260"/>
    <w:rsid w:val="00E0150D"/>
    <w:rsid w:val="00E12327"/>
    <w:rsid w:val="00E63E51"/>
    <w:rsid w:val="00E70B02"/>
    <w:rsid w:val="00EA795E"/>
    <w:rsid w:val="00EB70F4"/>
    <w:rsid w:val="00ED2755"/>
    <w:rsid w:val="00F07C95"/>
    <w:rsid w:val="00F10280"/>
    <w:rsid w:val="00F13E82"/>
    <w:rsid w:val="00F30E1E"/>
    <w:rsid w:val="00F71831"/>
    <w:rsid w:val="00FA323F"/>
    <w:rsid w:val="00FB7FCC"/>
    <w:rsid w:val="00FC5B69"/>
    <w:rsid w:val="00FE6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9E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81579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124FBB"/>
    <w:pPr>
      <w:ind w:left="720"/>
      <w:contextualSpacing/>
    </w:pPr>
  </w:style>
  <w:style w:type="paragraph" w:customStyle="1" w:styleId="ZnakZnak1ZnakZnakZnakZnak">
    <w:name w:val="Znak Znak1 Znak Znak Znak Znak"/>
    <w:basedOn w:val="Normal"/>
    <w:uiPriority w:val="99"/>
    <w:rsid w:val="00ED2755"/>
    <w:pPr>
      <w:spacing w:after="0" w:line="240" w:lineRule="auto"/>
    </w:pPr>
    <w:rPr>
      <w:rFonts w:ascii="Times New Roman" w:hAnsi="Times New Roman"/>
      <w:noProof/>
      <w:sz w:val="20"/>
      <w:szCs w:val="20"/>
      <w:lang w:eastAsia="pl-PL"/>
    </w:rPr>
  </w:style>
  <w:style w:type="character" w:customStyle="1" w:styleId="postbody">
    <w:name w:val="postbody"/>
    <w:basedOn w:val="DefaultParagraphFont"/>
    <w:uiPriority w:val="99"/>
    <w:rsid w:val="00ED2755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ED2755"/>
    <w:pPr>
      <w:spacing w:after="0" w:line="240" w:lineRule="auto"/>
    </w:pPr>
    <w:rPr>
      <w:rFonts w:ascii="Courier New" w:hAnsi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AB7862"/>
    <w:rPr>
      <w:rFonts w:ascii="Courier New" w:hAnsi="Courier New" w:cs="Courier New"/>
      <w:sz w:val="20"/>
      <w:szCs w:val="20"/>
      <w:lang w:eastAsia="en-US"/>
    </w:rPr>
  </w:style>
  <w:style w:type="paragraph" w:styleId="Title">
    <w:name w:val="Title"/>
    <w:basedOn w:val="Normal"/>
    <w:link w:val="TitleChar"/>
    <w:uiPriority w:val="99"/>
    <w:qFormat/>
    <w:locked/>
    <w:rsid w:val="00ED2755"/>
    <w:pPr>
      <w:widowControl w:val="0"/>
      <w:autoSpaceDE w:val="0"/>
      <w:autoSpaceDN w:val="0"/>
      <w:adjustRightInd w:val="0"/>
      <w:spacing w:before="160" w:after="0" w:line="240" w:lineRule="auto"/>
      <w:jc w:val="center"/>
    </w:pPr>
    <w:rPr>
      <w:rFonts w:ascii="Times New Roman" w:hAnsi="Times New Roman"/>
      <w:sz w:val="36"/>
      <w:szCs w:val="20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AB7862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NormalWeb">
    <w:name w:val="Normal (Web)"/>
    <w:basedOn w:val="Normal"/>
    <w:link w:val="NormalWebChar"/>
    <w:uiPriority w:val="99"/>
    <w:rsid w:val="00ED2755"/>
    <w:pPr>
      <w:spacing w:after="0" w:line="240" w:lineRule="auto"/>
      <w:ind w:left="835"/>
    </w:pPr>
    <w:rPr>
      <w:rFonts w:ascii="Times New Roman" w:hAnsi="Times New Roman"/>
      <w:spacing w:val="-5"/>
      <w:sz w:val="24"/>
      <w:szCs w:val="24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ED2755"/>
    <w:rPr>
      <w:rFonts w:cs="Times New Roman"/>
      <w:spacing w:val="-5"/>
      <w:sz w:val="24"/>
      <w:szCs w:val="24"/>
      <w:lang w:val="pl-PL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rmaty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2</Pages>
  <Words>775</Words>
  <Characters>4652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„Dostawa usługi dostępu do Internetu za pomocą łącza światłowodowego”</dc:title>
  <dc:subject/>
  <dc:creator>Marcin</dc:creator>
  <cp:keywords/>
  <dc:description/>
  <cp:lastModifiedBy>mz</cp:lastModifiedBy>
  <cp:revision>20</cp:revision>
  <cp:lastPrinted>2018-06-26T12:09:00Z</cp:lastPrinted>
  <dcterms:created xsi:type="dcterms:W3CDTF">2018-06-20T13:07:00Z</dcterms:created>
  <dcterms:modified xsi:type="dcterms:W3CDTF">2018-06-27T09:19:00Z</dcterms:modified>
</cp:coreProperties>
</file>