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524" w:rsidRDefault="00C40524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  <w:r w:rsidRPr="00A65E46">
        <w:rPr>
          <w:rFonts w:ascii="Arial" w:hAnsi="Arial" w:cs="Arial"/>
          <w:b/>
          <w:color w:val="404040"/>
          <w:sz w:val="22"/>
          <w:szCs w:val="22"/>
          <w:lang w:eastAsia="pl-PL"/>
        </w:rPr>
        <w:t xml:space="preserve">Załącznik nr 2 </w:t>
      </w:r>
      <w:r>
        <w:rPr>
          <w:rFonts w:ascii="Arial" w:hAnsi="Arial" w:cs="Arial"/>
          <w:b/>
          <w:color w:val="404040"/>
          <w:sz w:val="22"/>
          <w:szCs w:val="22"/>
          <w:lang w:eastAsia="pl-PL"/>
        </w:rPr>
        <w:t>–</w:t>
      </w:r>
      <w:r w:rsidRPr="00A65E46">
        <w:rPr>
          <w:rFonts w:ascii="Arial" w:hAnsi="Arial" w:cs="Arial"/>
          <w:b/>
          <w:color w:val="404040"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b/>
          <w:color w:val="404040"/>
          <w:sz w:val="22"/>
          <w:szCs w:val="22"/>
          <w:lang w:eastAsia="pl-PL"/>
        </w:rPr>
        <w:t>Opis przedmiotu zamówienia:</w:t>
      </w:r>
    </w:p>
    <w:p w:rsidR="00C40524" w:rsidRDefault="00C40524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  <w:r w:rsidRPr="003572BB">
        <w:rPr>
          <w:rFonts w:ascii="Arial" w:hAnsi="Arial" w:cs="Arial"/>
          <w:b/>
          <w:color w:val="404040"/>
          <w:sz w:val="22"/>
          <w:szCs w:val="22"/>
          <w:lang w:eastAsia="pl-PL"/>
        </w:rPr>
        <w:t>„Usługa wykon</w:t>
      </w:r>
      <w:r>
        <w:rPr>
          <w:rFonts w:ascii="Arial" w:hAnsi="Arial" w:cs="Arial"/>
          <w:b/>
          <w:color w:val="404040"/>
          <w:sz w:val="22"/>
          <w:szCs w:val="22"/>
          <w:lang w:eastAsia="pl-PL"/>
        </w:rPr>
        <w:t>yw</w:t>
      </w:r>
      <w:bookmarkStart w:id="0" w:name="_GoBack"/>
      <w:bookmarkEnd w:id="0"/>
      <w:r w:rsidRPr="003572BB">
        <w:rPr>
          <w:rFonts w:ascii="Arial" w:hAnsi="Arial" w:cs="Arial"/>
          <w:b/>
          <w:color w:val="404040"/>
          <w:sz w:val="22"/>
          <w:szCs w:val="22"/>
          <w:lang w:eastAsia="pl-PL"/>
        </w:rPr>
        <w:t>ania i dostarczania raportów zarządczych oraz opieki serwisowej dotyczącej systemu rozliczeń kosztów Szpitala dla ZOZ w Oławie”</w:t>
      </w:r>
    </w:p>
    <w:p w:rsidR="00C40524" w:rsidRDefault="00C40524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</w:p>
    <w:p w:rsidR="00C40524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W ramach usługi w zakresie analiz, Wykonawca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>zobowiązany jest do świadczenia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 na rzecz Zamawiającego (będącego podmiotem wykonującym działalność leczniczą) następujących usług:  Analiza działalności i efektywności szpitala, w tym w szczególności analiza sprzedaży, przychodów, kosztów, struktury usług, organizacji, działalności komórek organizacyjnych, zakupów, stanu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i przepływu środków finansowych, dokonywane w formie raportów miesięcznych i rocznych, przedkładanych Zamawiającego w formie elektronicznej w formacie umożliwiającym ingerencję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treść i arkusze.</w:t>
      </w: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Ponadto: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Wykonywanie na zlecenie Zamawiającego doraźnych prac analitycznych, w tym                   w szczególności: wyceny progu rentowności, analizy opłacalności usług/komórek, analizy zapotrzebowania na personel i poziomu zużycia materiałów medycznych, analizy wybranych przychodów lub kosz</w:t>
      </w:r>
      <w:r>
        <w:rPr>
          <w:rFonts w:ascii="Arial" w:hAnsi="Arial" w:cs="Arial"/>
          <w:color w:val="404040"/>
          <w:sz w:val="20"/>
          <w:szCs w:val="20"/>
          <w:lang w:eastAsia="pl-PL"/>
        </w:rPr>
        <w:t>t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ów;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Wykonywanie na zlecenie Zamawiającego analiz porównawczych poszczególnych podmiotów leczniczych w odniesieniu do innych podmiotów leczniczych funkcjonujących na rynku medycznym; w celu realizacji niniejszego postanowienia, Zamawiający zobowiązany jest udostępnić Wykonawcy będące w jego posiadaniu dokumenty 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i informacje niezbędne do przeprowadzenia analizy. Wykonawca wykona analizy w oparciu o udostępnione materiały i informacje oraz w oparciu o dane zgromadzone we własnym zakresie przez Wykonawcę;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Udoskonalanie udostępnionego Wykonawcy systemu cyklicznej sprawozdawczości zarządczej;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993" w:hanging="426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Współpraca z Zleceniodawcą przy tworzeniu, wdrażaniu i rozwijaniu narzędzi                       i systemów informatycznych wspierających zarządzanie, funkcjonujących                              u Zamawiającego i przez niego wykorzystywanych;</w:t>
      </w: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0"/>
          <w:szCs w:val="20"/>
          <w:lang w:eastAsia="pl-PL"/>
        </w:rPr>
      </w:pP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i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i/>
          <w:color w:val="404040"/>
          <w:sz w:val="20"/>
          <w:szCs w:val="20"/>
          <w:lang w:eastAsia="pl-PL"/>
        </w:rPr>
        <w:t>Baza danych niezbędna do sporządzania raportów i analiz jest przesyłana na bieżąco do Wykonawcy przez Zamawiającego, tj. do końca dnia roboczego w dni powszednie, do 23:59</w:t>
      </w: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i/>
          <w:color w:val="404040"/>
          <w:sz w:val="20"/>
          <w:szCs w:val="20"/>
          <w:lang w:eastAsia="pl-PL"/>
        </w:rPr>
      </w:pP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ramach świadczonych usług, Wykonawca będzie, na zlecenie Zamawiającego przekazywał Zamawiającemu informacje i analizy dotyczące :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hAnsi="Arial" w:cs="Arial"/>
          <w:color w:val="404040"/>
          <w:sz w:val="20"/>
          <w:szCs w:val="20"/>
          <w:lang w:val="en-US"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val="en-US" w:eastAsia="pl-PL"/>
        </w:rPr>
        <w:t xml:space="preserve">sytuacji ekonomiczno-finansowej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Zamawiającego</w:t>
      </w:r>
      <w:r w:rsidRPr="00FB278F">
        <w:rPr>
          <w:rFonts w:ascii="Arial" w:hAnsi="Arial" w:cs="Arial"/>
          <w:color w:val="404040"/>
          <w:sz w:val="20"/>
          <w:szCs w:val="20"/>
          <w:lang w:val="en-US" w:eastAsia="pl-PL"/>
        </w:rPr>
        <w:t>;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wielkości i struktury przychodów i kosztów w tym kosztów pośrednich Zamawiającego;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080" w:hanging="360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funkcjonowania oddziałów i innych jednostek usługowych;</w:t>
      </w: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ramach świadczonych usług w zakresie controlingu Wykonawca będzie zobowiązany do opracowywania i przedkładania Zamawiającego raportów obejmujących: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miesięczną analizę wyników finansowych, kosztów, sytuacji ekonomicznej, płynności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                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 xml:space="preserve"> i wskaźników ekonomicznych Zamawiającego - przedkładanych Zamawiającemu                w terminie 2 dni roboczych od daty przekazania kompletu informacji dotyczących analizowanego miesiąca;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miesięczną analizę wyników działalności oddziałów szpitalnych, poradni i pracowni podmiotów leczniczych Zamawiającego oraz analizę wskaźników - przedkładanych Zamawiającemu w terminie 2 dni roboczych od daty przekazania kompletu informacji dotyczących danego miesiąca;</w:t>
      </w: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 zakresie świadczonych przez Wykonawcę usług wspierania przejęć majątku i podmiotów Wykonawca zobowiązany jest do: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przygotowywanie we współpracy z Zamawiającym wstępnych i ostatecznych ofert dotyczących przejęcia podmiotów i majątku;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wsparcia analitycznego procesu due dilligence podmiotów leczniczych;</w:t>
      </w:r>
    </w:p>
    <w:p w:rsidR="00C40524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analitycznego wspierania procesu negocjacji, przeprowadzania analiz opłacalności inwestycji.</w:t>
      </w: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after="200" w:line="320" w:lineRule="atLeast"/>
        <w:ind w:left="709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</w:p>
    <w:p w:rsidR="00C40524" w:rsidRPr="00FB278F" w:rsidRDefault="00C40524" w:rsidP="00036BA9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Inne usługi świadczone przez Wykonawcę:</w:t>
      </w:r>
    </w:p>
    <w:p w:rsidR="00C40524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>
        <w:rPr>
          <w:rFonts w:ascii="Arial" w:hAnsi="Arial" w:cs="Arial"/>
          <w:color w:val="404040"/>
          <w:sz w:val="20"/>
          <w:szCs w:val="20"/>
          <w:lang w:eastAsia="pl-PL"/>
        </w:rPr>
        <w:t>Wykonawca zobowiązany jest przeprowadzić szkolenie z obsługi udostępnionego systemu.</w:t>
      </w:r>
      <w:r w:rsidRPr="00036BA9">
        <w:rPr>
          <w:rFonts w:ascii="Arial" w:hAnsi="Arial" w:cs="Arial"/>
          <w:sz w:val="20"/>
          <w:szCs w:val="20"/>
        </w:rPr>
        <w:t xml:space="preserve"> Szkolenia będą się odbywały w siedzibie Zamawiającego na sprzęcie Zamawiającego, Wykonawca zapewni materiały szkoleniowe</w:t>
      </w:r>
      <w:r>
        <w:rPr>
          <w:rFonts w:ascii="Arial" w:hAnsi="Arial" w:cs="Arial"/>
          <w:sz w:val="20"/>
          <w:szCs w:val="20"/>
        </w:rPr>
        <w:t>.</w:t>
      </w:r>
    </w:p>
    <w:p w:rsidR="00C40524" w:rsidRPr="00FB278F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Na zlecenie Zamawiającego, Wykonawca zobowiązany jest przeprowadzać szkolenia pracowników Zamawiającego, w celu zapewnienia sprawnej współpracy pomiędzy Zamawiającym a Wykonawcą oraz podnoszenia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 </w:t>
      </w: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jakości w zakresie raportowania, planowania, a także w innym uzgodnionym przez strony zakresie; terminy szkoleń, ich zakres oraz miejsce będą ka</w:t>
      </w:r>
      <w:r>
        <w:rPr>
          <w:rFonts w:ascii="Arial" w:hAnsi="Arial" w:cs="Arial"/>
          <w:color w:val="404040"/>
          <w:sz w:val="20"/>
          <w:szCs w:val="20"/>
          <w:lang w:eastAsia="pl-PL"/>
        </w:rPr>
        <w:t xml:space="preserve">żdorazowo ustalane przez strony. </w:t>
      </w:r>
    </w:p>
    <w:p w:rsidR="00C40524" w:rsidRDefault="00C40524" w:rsidP="00036B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20" w:lineRule="atLeast"/>
        <w:ind w:left="1134" w:hanging="425"/>
        <w:jc w:val="both"/>
        <w:rPr>
          <w:rFonts w:ascii="Arial" w:hAnsi="Arial" w:cs="Arial"/>
          <w:color w:val="404040"/>
          <w:sz w:val="20"/>
          <w:szCs w:val="20"/>
          <w:lang w:eastAsia="pl-PL"/>
        </w:rPr>
      </w:pPr>
      <w:r w:rsidRPr="00FB278F">
        <w:rPr>
          <w:rFonts w:ascii="Arial" w:hAnsi="Arial" w:cs="Arial"/>
          <w:color w:val="404040"/>
          <w:sz w:val="20"/>
          <w:szCs w:val="20"/>
          <w:lang w:eastAsia="pl-PL"/>
        </w:rPr>
        <w:t>Przygotowywanie informacji na potrzeby marketingu Zamawiającego.                        Zakres informacji oraz termin ich przedłożenia będzie każdorazowo ustalany przez Strony.</w:t>
      </w:r>
    </w:p>
    <w:p w:rsidR="00C40524" w:rsidRDefault="00C40524" w:rsidP="00D26094">
      <w:pPr>
        <w:spacing w:line="360" w:lineRule="auto"/>
        <w:rPr>
          <w:rFonts w:ascii="Arial" w:hAnsi="Arial" w:cs="Arial"/>
          <w:sz w:val="20"/>
          <w:szCs w:val="20"/>
        </w:rPr>
      </w:pPr>
    </w:p>
    <w:p w:rsidR="00C40524" w:rsidRPr="00D26094" w:rsidRDefault="00C40524" w:rsidP="00D26094">
      <w:pPr>
        <w:spacing w:line="360" w:lineRule="auto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 xml:space="preserve">W obszarze integracji systemu kosztowego z ruchem chorych </w:t>
      </w:r>
      <w:r>
        <w:rPr>
          <w:rFonts w:ascii="Arial" w:hAnsi="Arial" w:cs="Arial"/>
          <w:sz w:val="20"/>
          <w:szCs w:val="20"/>
        </w:rPr>
        <w:t xml:space="preserve">(system Eskulap) </w:t>
      </w:r>
      <w:r w:rsidRPr="00D26094">
        <w:rPr>
          <w:rFonts w:ascii="Arial" w:hAnsi="Arial" w:cs="Arial"/>
          <w:sz w:val="20"/>
          <w:szCs w:val="20"/>
        </w:rPr>
        <w:t>w szpitalu w zakresie:</w:t>
      </w:r>
    </w:p>
    <w:p w:rsidR="00C40524" w:rsidRDefault="00C40524" w:rsidP="00D26094">
      <w:pPr>
        <w:numPr>
          <w:ilvl w:val="0"/>
          <w:numId w:val="14"/>
        </w:numPr>
        <w:tabs>
          <w:tab w:val="clear" w:pos="420"/>
        </w:tabs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łóżek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leczonych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osobodni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średniego dziennego obłożenia łóżek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średniego wykorzystania łóżek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średniego pobytu chorego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przelotowości łóżek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wskaźnik śmiertelności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przyjęć w podziale na wiek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zgonów w podziale na wiek</w:t>
      </w:r>
      <w:r>
        <w:rPr>
          <w:rFonts w:ascii="Arial" w:hAnsi="Arial" w:cs="Arial"/>
          <w:sz w:val="20"/>
          <w:szCs w:val="20"/>
        </w:rPr>
        <w:t>,</w:t>
      </w:r>
    </w:p>
    <w:p w:rsidR="00C4052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wypisów w podziale na wiek</w:t>
      </w:r>
      <w:r>
        <w:rPr>
          <w:rFonts w:ascii="Arial" w:hAnsi="Arial" w:cs="Arial"/>
          <w:sz w:val="20"/>
          <w:szCs w:val="20"/>
        </w:rPr>
        <w:t>,</w:t>
      </w:r>
    </w:p>
    <w:p w:rsidR="00C40524" w:rsidRPr="00D26094" w:rsidRDefault="00C40524" w:rsidP="00D26094">
      <w:pPr>
        <w:numPr>
          <w:ilvl w:val="0"/>
          <w:numId w:val="14"/>
        </w:numPr>
        <w:spacing w:line="360" w:lineRule="auto"/>
        <w:ind w:left="1080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liczba wizyt w jednostkach</w:t>
      </w:r>
    </w:p>
    <w:p w:rsidR="00C40524" w:rsidRPr="00D26094" w:rsidRDefault="00C40524" w:rsidP="00D26094">
      <w:pPr>
        <w:spacing w:line="360" w:lineRule="auto"/>
        <w:rPr>
          <w:rFonts w:ascii="Arial" w:hAnsi="Arial" w:cs="Arial"/>
          <w:sz w:val="20"/>
          <w:szCs w:val="20"/>
        </w:rPr>
      </w:pPr>
      <w:r w:rsidRPr="00D26094">
        <w:rPr>
          <w:rFonts w:ascii="Arial" w:hAnsi="Arial" w:cs="Arial"/>
          <w:sz w:val="20"/>
          <w:szCs w:val="20"/>
        </w:rPr>
        <w:t>W/w zakres ma być analizowany w odniesieniu do jednostki organizacyjnej szpitala i zestawień kosztowych dla wybranego okresu w celach porównawczych.</w:t>
      </w:r>
    </w:p>
    <w:p w:rsidR="00C40524" w:rsidRPr="00A65E46" w:rsidRDefault="00C40524" w:rsidP="00A65E46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b/>
          <w:color w:val="404040"/>
          <w:sz w:val="22"/>
          <w:szCs w:val="22"/>
          <w:lang w:eastAsia="pl-PL"/>
        </w:rPr>
      </w:pPr>
    </w:p>
    <w:tbl>
      <w:tblPr>
        <w:tblpPr w:leftFromText="141" w:rightFromText="141" w:vertAnchor="text" w:horzAnchor="margin" w:tblpY="64"/>
        <w:tblW w:w="9713" w:type="dxa"/>
        <w:tblCellMar>
          <w:left w:w="70" w:type="dxa"/>
          <w:right w:w="70" w:type="dxa"/>
        </w:tblCellMar>
        <w:tblLook w:val="00A0"/>
      </w:tblPr>
      <w:tblGrid>
        <w:gridCol w:w="556"/>
        <w:gridCol w:w="7027"/>
        <w:gridCol w:w="2130"/>
      </w:tblGrid>
      <w:tr w:rsidR="00C40524" w:rsidRPr="00ED3EAC" w:rsidTr="00F32D5F">
        <w:trPr>
          <w:trHeight w:val="25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24" w:rsidRPr="00ED3EAC" w:rsidRDefault="00C40524" w:rsidP="00F32D5F">
            <w:pPr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0524" w:rsidRPr="00ED3EAC" w:rsidRDefault="00C40524" w:rsidP="00F32D5F">
            <w:pPr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  <w:t xml:space="preserve">Opis działania 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524" w:rsidRPr="00ED3EAC" w:rsidRDefault="00C40524" w:rsidP="00F32D5F">
            <w:pPr>
              <w:rPr>
                <w:rFonts w:ascii="Arial" w:hAnsi="Arial" w:cs="Arial"/>
                <w:b/>
                <w:bCs/>
                <w:sz w:val="18"/>
                <w:szCs w:val="20"/>
                <w:lang w:eastAsia="pl-PL"/>
              </w:rPr>
            </w:pPr>
          </w:p>
        </w:tc>
      </w:tr>
      <w:tr w:rsidR="00C40524" w:rsidRPr="00ED3EAC" w:rsidTr="00F32D5F">
        <w:trPr>
          <w:trHeight w:val="258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24" w:rsidRPr="00ED3EAC" w:rsidRDefault="00C40524" w:rsidP="00F32D5F">
            <w:pPr>
              <w:rPr>
                <w:rFonts w:ascii="Arial" w:hAnsi="Arial" w:cs="Arial"/>
                <w:b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b/>
                <w:sz w:val="18"/>
                <w:szCs w:val="20"/>
                <w:lang w:eastAsia="pl-PL"/>
              </w:rPr>
              <w:t>1.1</w:t>
            </w:r>
          </w:p>
        </w:tc>
        <w:tc>
          <w:tcPr>
            <w:tcW w:w="7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Dostarczanie do Zamawiającego danych odbywać się będzie za pomocą systemu posiadającego interfejs przeglądarkowy.</w:t>
            </w: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winien korzystać z danych zawartych w systemie Simple ERP minimum moduł FK programu, który funkcjonuje aktualnie u Zamawiającego. Uwaga: wszystkie koszty przygotowania pobierania danych z w/w systemu należy wliczyć w cenę oferty. </w:t>
            </w: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Winien korzystać z danych zawartych w systemie Eskulap minimum moduł Ruch Chorych programu, który funkcjonuje aktualnie u Zamawiającego. Uwaga: wszystkie koszty przygotowania pobierania danych z w/w systemu należy wliczyć w cenę oferty.</w:t>
            </w: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Winien posiadać moduł zgodny z rozporządzeniem Ministra Zdrowia z dnia 8 lipca 2015 roku dotyczącym standardu rachunku kosztów. Moduł powinien umożliwiać kalkulację kosztu leczenia pacjenta zgodnie z powyższym rozporządzeniem oraz pozwalać przygotować sprawozdawczość księgową wg układu nowego planu kont księgowych określonego w powyższym rozporządzeniu.</w:t>
            </w: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0524" w:rsidRPr="00ED3EAC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20"/>
                <w:lang w:eastAsia="pl-PL"/>
              </w:rPr>
              <w:t>Dostęp do systemu – przez okres 12 miesięcy  dla minimum 4 użytkowników</w:t>
            </w:r>
          </w:p>
        </w:tc>
      </w:tr>
      <w:tr w:rsidR="00C40524" w:rsidRPr="00ED3EAC" w:rsidTr="00F32D5F">
        <w:trPr>
          <w:trHeight w:val="33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0524" w:rsidRPr="00ED3EAC" w:rsidRDefault="00C40524" w:rsidP="00F32D5F">
            <w:pPr>
              <w:rPr>
                <w:rFonts w:ascii="Arial" w:hAnsi="Arial" w:cs="Arial"/>
                <w:b/>
                <w:sz w:val="18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18"/>
                <w:szCs w:val="20"/>
                <w:lang w:eastAsia="pl-PL"/>
              </w:rPr>
              <w:t>1.2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40524" w:rsidRPr="00F32D5F" w:rsidRDefault="00C40524" w:rsidP="00F32D5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bCs/>
                <w:sz w:val="20"/>
                <w:szCs w:val="20"/>
              </w:rPr>
              <w:t>Instalacja/udostępnienie</w:t>
            </w:r>
            <w:r w:rsidRPr="00F32D5F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F32D5F">
              <w:rPr>
                <w:rFonts w:ascii="Arial" w:hAnsi="Arial" w:cs="Arial"/>
                <w:bCs/>
                <w:sz w:val="20"/>
                <w:szCs w:val="20"/>
              </w:rPr>
              <w:t xml:space="preserve"> parametryzacja, ustawienie uprawnień, wdrożenie, szkolenie użytkowników (wraz z instrukcją dostarczoną w formie elektronicznej lub papierowej) oraz administratora (wraz z instrukcją dostarczoną w formie elektronicznej lub papierowej)</w:t>
            </w:r>
          </w:p>
        </w:tc>
        <w:tc>
          <w:tcPr>
            <w:tcW w:w="2130" w:type="dxa"/>
            <w:tcBorders>
              <w:right w:val="single" w:sz="4" w:space="0" w:color="auto"/>
            </w:tcBorders>
          </w:tcPr>
          <w:p w:rsidR="00C40524" w:rsidRPr="00F32D5F" w:rsidRDefault="00C40524" w:rsidP="003C6154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F32D5F"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F32D5F">
              <w:rPr>
                <w:rFonts w:ascii="Arial" w:hAnsi="Arial" w:cs="Arial"/>
                <w:sz w:val="20"/>
                <w:szCs w:val="20"/>
              </w:rPr>
              <w:t xml:space="preserve"> dni </w:t>
            </w:r>
            <w:r>
              <w:rPr>
                <w:rFonts w:ascii="Arial" w:hAnsi="Arial" w:cs="Arial"/>
                <w:sz w:val="20"/>
                <w:szCs w:val="20"/>
              </w:rPr>
              <w:t xml:space="preserve">roboczych </w:t>
            </w:r>
            <w:r w:rsidRPr="00F32D5F">
              <w:rPr>
                <w:rFonts w:ascii="Arial" w:hAnsi="Arial" w:cs="Arial"/>
                <w:sz w:val="20"/>
                <w:szCs w:val="20"/>
              </w:rPr>
              <w:t>od dnia podpisania umowy</w:t>
            </w:r>
          </w:p>
        </w:tc>
      </w:tr>
      <w:tr w:rsidR="00C40524" w:rsidRPr="00ED3EAC" w:rsidTr="00F03002">
        <w:trPr>
          <w:trHeight w:val="603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24" w:rsidRPr="00ED3EAC" w:rsidRDefault="00C40524" w:rsidP="00F32D5F">
            <w:pPr>
              <w:rPr>
                <w:rFonts w:ascii="Arial" w:hAnsi="Arial" w:cs="Arial"/>
                <w:b/>
                <w:sz w:val="18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18"/>
                <w:szCs w:val="20"/>
                <w:lang w:eastAsia="pl-PL"/>
              </w:rPr>
              <w:t>1.3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32D5F">
              <w:rPr>
                <w:rFonts w:ascii="Arial" w:hAnsi="Arial" w:cs="Arial"/>
                <w:sz w:val="20"/>
                <w:szCs w:val="20"/>
                <w:lang w:eastAsia="pl-PL"/>
              </w:rPr>
              <w:t>Gwarancje:</w:t>
            </w:r>
          </w:p>
          <w:p w:rsidR="00C40524" w:rsidRPr="00F32D5F" w:rsidRDefault="00C40524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 xml:space="preserve">Opieka serwisowa, techniczna oraz gwarancyjna dotycząca całości mechanizmów importu i działania systemu przez kolejnych 12 miesięcy licząc od daty zakończenia wdrożenia. </w:t>
            </w:r>
          </w:p>
          <w:p w:rsidR="00C40524" w:rsidRPr="00F32D5F" w:rsidRDefault="00C40524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Aktualizacja systemu w przypadku zmian aktów prawnych w terminie nie późniejszym niż 7 dni przed wejściem w życie nowych przepisów w wersji spełniającej w/w akty prawne.</w:t>
            </w: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</w:rPr>
            </w:pPr>
          </w:p>
          <w:p w:rsidR="00C40524" w:rsidRPr="00F32D5F" w:rsidRDefault="00C40524" w:rsidP="00F32D5F">
            <w:pPr>
              <w:rPr>
                <w:rFonts w:ascii="Arial" w:hAnsi="Arial" w:cs="Arial"/>
                <w:sz w:val="20"/>
                <w:szCs w:val="20"/>
              </w:rPr>
            </w:pPr>
            <w:r w:rsidRPr="00F32D5F">
              <w:rPr>
                <w:rFonts w:ascii="Arial" w:hAnsi="Arial" w:cs="Arial"/>
                <w:sz w:val="20"/>
                <w:szCs w:val="20"/>
              </w:rPr>
              <w:t>Wykonawca oświadcza, że posiada niezbędne kompetencje do wdrożenia i prowadzenia serwisu i asysty technicznej a także udostępni Zamawiającemu numer telefonu oraz system zgłoszeń (przez przeglądarkę internetową) pozwalający zgłaszać problemy w obsłudze systemu.</w:t>
            </w:r>
          </w:p>
          <w:p w:rsidR="00C40524" w:rsidRPr="00F32D5F" w:rsidRDefault="00C40524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</w:p>
          <w:p w:rsidR="00C40524" w:rsidRPr="00F32D5F" w:rsidRDefault="00C40524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W ramach czynności serwisowych prowadzone będzie wsparcie techniczne i merytoryczne Zamawiającego w zakresie korzystania z systemu, realizowane pod wyznaczonym numerem telefonu w siedzibie Wykonawcy lub zdalnie.</w:t>
            </w:r>
          </w:p>
          <w:p w:rsidR="00C40524" w:rsidRPr="00F32D5F" w:rsidRDefault="00C40524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Usuwanie awarii systemu w siedzibie Zamawiającego będzie realizowane poprzez usuwanie błędów w oprogramowaniu lub tworzenie programów korygujących błędne działanie tych systemów. Podjęcie przez Wykonawcę działań serwisowych, po skutecznym powiadomieniu przez Zamawiającego.</w:t>
            </w:r>
          </w:p>
          <w:p w:rsidR="00C40524" w:rsidRPr="00F32D5F" w:rsidRDefault="00C40524" w:rsidP="00F32D5F">
            <w:pPr>
              <w:pStyle w:val="TekstVerdana"/>
              <w:spacing w:before="0" w:after="0"/>
              <w:rPr>
                <w:rFonts w:ascii="Arial" w:hAnsi="Arial" w:cs="Arial"/>
                <w:color w:val="auto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 xml:space="preserve">W ramach czynności serwisowych prowadzona będzie współpraca z administratorami Zamawiającego w zakresie informowania o zaistniałych sytuacjach awaryjnych w celu zapobiegania rozprzestrzenianiu się sytuacji awaryjnych. </w:t>
            </w:r>
          </w:p>
          <w:p w:rsidR="00C40524" w:rsidRPr="00F32D5F" w:rsidRDefault="00C40524" w:rsidP="00F32D5F">
            <w:pPr>
              <w:pStyle w:val="TekstVerdana"/>
              <w:spacing w:after="0"/>
              <w:rPr>
                <w:rFonts w:ascii="Arial" w:hAnsi="Arial" w:cs="Arial"/>
                <w:szCs w:val="20"/>
              </w:rPr>
            </w:pPr>
            <w:r w:rsidRPr="00F32D5F">
              <w:rPr>
                <w:rFonts w:ascii="Arial" w:hAnsi="Arial" w:cs="Arial"/>
                <w:color w:val="auto"/>
                <w:szCs w:val="20"/>
              </w:rPr>
              <w:t>Zdalna administracja (jeżeli będzie konieczna) w ramach serwisu realizowana będzie z wybranego adresu/grupy adresów IP. Połączenia muszą być szyfrowane (np. w standardzie ssh, ipsec).</w:t>
            </w:r>
          </w:p>
        </w:tc>
        <w:tc>
          <w:tcPr>
            <w:tcW w:w="2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24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C40524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sz w:val="18"/>
                <w:szCs w:val="20"/>
                <w:lang w:eastAsia="pl-PL"/>
              </w:rPr>
              <w:t xml:space="preserve">Godziny dostępności wsparcia serwisowego (nie mniej niż 8 godz. dziennie w dni robocze): </w:t>
            </w:r>
          </w:p>
          <w:p w:rsidR="00C40524" w:rsidRPr="00ED3EAC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C40524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sz w:val="18"/>
                <w:szCs w:val="20"/>
                <w:lang w:eastAsia="pl-PL"/>
              </w:rPr>
              <w:t xml:space="preserve">Od: </w:t>
            </w:r>
            <w:r>
              <w:rPr>
                <w:rFonts w:ascii="Arial" w:hAnsi="Arial" w:cs="Arial"/>
                <w:sz w:val="18"/>
                <w:szCs w:val="20"/>
                <w:lang w:eastAsia="pl-PL"/>
              </w:rPr>
              <w:t>08:00</w:t>
            </w:r>
          </w:p>
          <w:p w:rsidR="00C40524" w:rsidRPr="00ED3EAC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C40524" w:rsidRPr="00ED3EAC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  <w:r w:rsidRPr="00ED3EAC">
              <w:rPr>
                <w:rFonts w:ascii="Arial" w:hAnsi="Arial" w:cs="Arial"/>
                <w:sz w:val="18"/>
                <w:szCs w:val="20"/>
                <w:lang w:eastAsia="pl-PL"/>
              </w:rPr>
              <w:t xml:space="preserve">Do: </w:t>
            </w:r>
            <w:r>
              <w:rPr>
                <w:rFonts w:ascii="Arial" w:hAnsi="Arial" w:cs="Arial"/>
                <w:sz w:val="18"/>
                <w:szCs w:val="20"/>
                <w:lang w:eastAsia="pl-PL"/>
              </w:rPr>
              <w:t>15:00</w:t>
            </w:r>
          </w:p>
          <w:p w:rsidR="00C40524" w:rsidRPr="00ED3EAC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  <w:lang w:eastAsia="pl-PL"/>
              </w:rPr>
            </w:pPr>
          </w:p>
          <w:p w:rsidR="00C40524" w:rsidRPr="00ED3EAC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D3EAC">
              <w:rPr>
                <w:rFonts w:ascii="Arial" w:hAnsi="Arial" w:cs="Arial"/>
                <w:sz w:val="18"/>
                <w:szCs w:val="20"/>
              </w:rPr>
              <w:t>Reakcję na zgłoszenie awarii w ciągu min 48h</w:t>
            </w:r>
          </w:p>
          <w:p w:rsidR="00C40524" w:rsidRPr="00ED3EAC" w:rsidRDefault="00C40524" w:rsidP="00F32D5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C40524" w:rsidRPr="00ED3EAC" w:rsidRDefault="00C40524" w:rsidP="00C15887">
            <w:pPr>
              <w:jc w:val="center"/>
            </w:pPr>
          </w:p>
        </w:tc>
      </w:tr>
    </w:tbl>
    <w:p w:rsidR="00C40524" w:rsidRPr="00FB278F" w:rsidRDefault="00C40524" w:rsidP="00FB278F">
      <w:pPr>
        <w:spacing w:after="200" w:line="276" w:lineRule="auto"/>
        <w:rPr>
          <w:rFonts w:ascii="Calibri" w:hAnsi="Calibri"/>
          <w:sz w:val="20"/>
          <w:szCs w:val="20"/>
          <w:lang w:eastAsia="pl-PL"/>
        </w:rPr>
      </w:pPr>
    </w:p>
    <w:p w:rsidR="00C40524" w:rsidRPr="00E12327" w:rsidRDefault="00C40524" w:rsidP="0020075F">
      <w:pPr>
        <w:pStyle w:val="Title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</w:t>
      </w:r>
      <w:r w:rsidRPr="00FB7FCC">
        <w:rPr>
          <w:rFonts w:ascii="Arial" w:hAnsi="Arial" w:cs="Arial"/>
          <w:sz w:val="20"/>
        </w:rPr>
        <w:t xml:space="preserve"> że</w:t>
      </w:r>
      <w:r>
        <w:rPr>
          <w:rFonts w:ascii="Arial" w:hAnsi="Arial" w:cs="Arial"/>
          <w:sz w:val="20"/>
        </w:rPr>
        <w:t xml:space="preserve"> zrealizuję przedmiot zamówienia zgodnie z ww. wymaganiami.</w:t>
      </w:r>
    </w:p>
    <w:p w:rsidR="00C40524" w:rsidRDefault="00C40524" w:rsidP="0020075F">
      <w:pPr>
        <w:jc w:val="both"/>
      </w:pPr>
    </w:p>
    <w:p w:rsidR="00C40524" w:rsidRDefault="00C40524" w:rsidP="0020075F">
      <w:pPr>
        <w:jc w:val="both"/>
      </w:pPr>
    </w:p>
    <w:p w:rsidR="00C40524" w:rsidRDefault="00C40524" w:rsidP="002007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…………, </w:t>
      </w:r>
      <w:r w:rsidRPr="00900118">
        <w:rPr>
          <w:rFonts w:ascii="Arial" w:hAnsi="Arial" w:cs="Arial"/>
          <w:sz w:val="20"/>
          <w:szCs w:val="20"/>
        </w:rPr>
        <w:t>dn…………..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…………………………</w:t>
      </w:r>
    </w:p>
    <w:p w:rsidR="00C40524" w:rsidRPr="00706A4E" w:rsidRDefault="00C40524" w:rsidP="00706A4E">
      <w:pPr>
        <w:ind w:left="4956" w:firstLine="714"/>
        <w:jc w:val="center"/>
        <w:rPr>
          <w:rFonts w:ascii="Arial" w:hAnsi="Arial" w:cs="Arial"/>
          <w:i/>
          <w:sz w:val="20"/>
          <w:szCs w:val="20"/>
        </w:rPr>
      </w:pPr>
      <w:r w:rsidRPr="00900118">
        <w:rPr>
          <w:rFonts w:ascii="Arial" w:hAnsi="Arial" w:cs="Arial"/>
          <w:i/>
          <w:sz w:val="20"/>
          <w:szCs w:val="20"/>
        </w:rPr>
        <w:t>(Podpis osoby uprawnionej do reprezentowania)</w:t>
      </w:r>
    </w:p>
    <w:sectPr w:rsidR="00C40524" w:rsidRPr="00706A4E" w:rsidSect="00454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DCEBD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E4002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E8EF4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782B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0AC1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5EA64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394E4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C697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14E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5B8C1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0AA0E48A"/>
    <w:lvl w:ilvl="0">
      <w:numFmt w:val="bullet"/>
      <w:lvlText w:val="*"/>
      <w:lvlJc w:val="left"/>
    </w:lvl>
  </w:abstractNum>
  <w:abstractNum w:abstractNumId="11">
    <w:nsid w:val="12C25547"/>
    <w:multiLevelType w:val="multilevel"/>
    <w:tmpl w:val="C1069A28"/>
    <w:lvl w:ilvl="0">
      <w:start w:val="1"/>
      <w:numFmt w:val="bullet"/>
      <w:lvlText w:val="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4AF7C4D"/>
    <w:multiLevelType w:val="hybridMultilevel"/>
    <w:tmpl w:val="C1069A28"/>
    <w:lvl w:ilvl="0" w:tplc="22A0C84A">
      <w:start w:val="1"/>
      <w:numFmt w:val="bullet"/>
      <w:lvlText w:val="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4E490B7F"/>
    <w:multiLevelType w:val="hybridMultilevel"/>
    <w:tmpl w:val="7D64D2DA"/>
    <w:lvl w:ilvl="0" w:tplc="0415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A57"/>
    <w:rsid w:val="00036BA9"/>
    <w:rsid w:val="00147D97"/>
    <w:rsid w:val="00155BCA"/>
    <w:rsid w:val="00174B37"/>
    <w:rsid w:val="0020075F"/>
    <w:rsid w:val="002B60E7"/>
    <w:rsid w:val="003572BB"/>
    <w:rsid w:val="0039008E"/>
    <w:rsid w:val="003A1F41"/>
    <w:rsid w:val="003C6154"/>
    <w:rsid w:val="003E70F6"/>
    <w:rsid w:val="004541B3"/>
    <w:rsid w:val="00454325"/>
    <w:rsid w:val="00521ADA"/>
    <w:rsid w:val="006B54EF"/>
    <w:rsid w:val="006D68FB"/>
    <w:rsid w:val="00706A4E"/>
    <w:rsid w:val="007538E5"/>
    <w:rsid w:val="007555D9"/>
    <w:rsid w:val="007B1043"/>
    <w:rsid w:val="00862838"/>
    <w:rsid w:val="00893985"/>
    <w:rsid w:val="008A7006"/>
    <w:rsid w:val="00900118"/>
    <w:rsid w:val="00A65E46"/>
    <w:rsid w:val="00A75A57"/>
    <w:rsid w:val="00AC4367"/>
    <w:rsid w:val="00BA17EE"/>
    <w:rsid w:val="00BA3B6F"/>
    <w:rsid w:val="00C15887"/>
    <w:rsid w:val="00C40524"/>
    <w:rsid w:val="00CC6B33"/>
    <w:rsid w:val="00CC76FA"/>
    <w:rsid w:val="00D26094"/>
    <w:rsid w:val="00D4371B"/>
    <w:rsid w:val="00D74605"/>
    <w:rsid w:val="00D92816"/>
    <w:rsid w:val="00E12327"/>
    <w:rsid w:val="00E90EA7"/>
    <w:rsid w:val="00EB5067"/>
    <w:rsid w:val="00ED3EAC"/>
    <w:rsid w:val="00F03002"/>
    <w:rsid w:val="00F32D5F"/>
    <w:rsid w:val="00F500D1"/>
    <w:rsid w:val="00FB278F"/>
    <w:rsid w:val="00FB7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57"/>
    <w:rPr>
      <w:rFonts w:ascii="Times New Roman" w:eastAsia="SimSun" w:hAnsi="Times New Roma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5A57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75A57"/>
    <w:pPr>
      <w:keepNext/>
      <w:tabs>
        <w:tab w:val="left" w:pos="0"/>
      </w:tabs>
      <w:jc w:val="center"/>
      <w:outlineLvl w:val="3"/>
    </w:pPr>
    <w:rPr>
      <w:rFonts w:eastAsia="Times New Roman"/>
      <w:b/>
      <w:bCs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5A57"/>
    <w:rPr>
      <w:rFonts w:ascii="Cambria" w:hAnsi="Cambria" w:cs="Times New Roman"/>
      <w:b/>
      <w:bCs/>
      <w:color w:val="4F81BD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75A57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uiPriority w:val="99"/>
    <w:rsid w:val="00A75A5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Verdana">
    <w:name w:val="Tekst Verdana"/>
    <w:basedOn w:val="Normal"/>
    <w:autoRedefine/>
    <w:uiPriority w:val="99"/>
    <w:rsid w:val="00A75A57"/>
    <w:pPr>
      <w:spacing w:before="120" w:after="120" w:line="288" w:lineRule="auto"/>
      <w:jc w:val="both"/>
    </w:pPr>
    <w:rPr>
      <w:rFonts w:ascii="Verdana" w:eastAsia="Calibri" w:hAnsi="Verdana"/>
      <w:color w:val="000000"/>
      <w:sz w:val="20"/>
      <w:lang w:eastAsia="pl-PL"/>
    </w:rPr>
  </w:style>
  <w:style w:type="paragraph" w:styleId="BodyText">
    <w:name w:val="Body Text"/>
    <w:basedOn w:val="Normal"/>
    <w:link w:val="BodyTextChar"/>
    <w:uiPriority w:val="99"/>
    <w:rsid w:val="00A75A57"/>
    <w:pPr>
      <w:tabs>
        <w:tab w:val="left" w:pos="0"/>
      </w:tabs>
    </w:pPr>
    <w:rPr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75A57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A75A57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75A57"/>
    <w:rPr>
      <w:rFonts w:ascii="Times New Roman" w:eastAsia="SimSu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75A57"/>
    <w:pPr>
      <w:tabs>
        <w:tab w:val="left" w:pos="0"/>
      </w:tabs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75A5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Title">
    <w:name w:val="Title"/>
    <w:basedOn w:val="Normal"/>
    <w:link w:val="TitleChar"/>
    <w:uiPriority w:val="99"/>
    <w:qFormat/>
    <w:rsid w:val="0020075F"/>
    <w:pPr>
      <w:widowControl w:val="0"/>
      <w:autoSpaceDE w:val="0"/>
      <w:autoSpaceDN w:val="0"/>
      <w:adjustRightInd w:val="0"/>
      <w:spacing w:before="160"/>
      <w:jc w:val="center"/>
    </w:pPr>
    <w:rPr>
      <w:rFonts w:eastAsia="Calibri"/>
      <w:sz w:val="36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20075F"/>
    <w:rPr>
      <w:rFonts w:ascii="Times New Roman" w:hAnsi="Times New Roman" w:cs="Times New Roman"/>
      <w:sz w:val="20"/>
      <w:szCs w:val="20"/>
      <w:lang w:eastAsia="pl-PL"/>
    </w:rPr>
  </w:style>
  <w:style w:type="paragraph" w:styleId="DocumentMap">
    <w:name w:val="Document Map"/>
    <w:basedOn w:val="Normal"/>
    <w:link w:val="DocumentMapChar"/>
    <w:uiPriority w:val="99"/>
    <w:semiHidden/>
    <w:rsid w:val="006D68F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eastAsia="SimSun" w:hAnsi="Times New Roman" w:cs="Times New Roman"/>
      <w:sz w:val="2"/>
      <w:lang w:eastAsia="zh-CN"/>
    </w:rPr>
  </w:style>
  <w:style w:type="paragraph" w:styleId="HTMLPreformatted">
    <w:name w:val="HTML Preformatted"/>
    <w:basedOn w:val="Normal"/>
    <w:link w:val="HTMLPreformattedChar"/>
    <w:uiPriority w:val="99"/>
    <w:rsid w:val="00D260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eastAsia="pl-P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22748"/>
    <w:rPr>
      <w:rFonts w:ascii="Courier New" w:eastAsia="SimSu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2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4</Pages>
  <Words>1172</Words>
  <Characters>7036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– Opis przedmiotu zamówienia:</dc:title>
  <dc:subject/>
  <dc:creator>Grzegorz Janowski</dc:creator>
  <cp:keywords/>
  <dc:description/>
  <cp:lastModifiedBy>psitnik</cp:lastModifiedBy>
  <cp:revision>3</cp:revision>
  <dcterms:created xsi:type="dcterms:W3CDTF">2018-10-17T10:11:00Z</dcterms:created>
  <dcterms:modified xsi:type="dcterms:W3CDTF">2018-10-24T10:52:00Z</dcterms:modified>
</cp:coreProperties>
</file>